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E0BE6" w14:textId="77777777" w:rsidR="002573B9" w:rsidRPr="00BE1E0D" w:rsidRDefault="00EE3242" w:rsidP="007134FB">
      <w:pPr>
        <w:pStyle w:val="Title"/>
        <w:pBdr>
          <w:bottom w:val="single" w:sz="4" w:space="4" w:color="auto"/>
        </w:pBdr>
        <w:rPr>
          <w:rFonts w:ascii="Arial Bold" w:hAnsi="Arial Bold"/>
          <w:b/>
          <w:sz w:val="44"/>
        </w:rPr>
      </w:pPr>
      <w:r>
        <w:rPr>
          <w:rFonts w:ascii="Arial Bold" w:hAnsi="Arial Bold"/>
          <w:b/>
          <w:sz w:val="44"/>
        </w:rPr>
        <w:t>Request for Quote</w:t>
      </w:r>
    </w:p>
    <w:p w14:paraId="02CB6B12" w14:textId="77777777" w:rsidR="002573B9" w:rsidRDefault="002573B9" w:rsidP="002573B9"/>
    <w:p w14:paraId="50D75666" w14:textId="77777777" w:rsidR="002573B9" w:rsidRDefault="00E120E8" w:rsidP="002573B9">
      <w:r>
        <w:rPr>
          <w:noProof/>
          <w:lang w:eastAsia="en-NZ"/>
        </w:rPr>
        <w:drawing>
          <wp:anchor distT="0" distB="0" distL="114300" distR="114300" simplePos="0" relativeHeight="251657216" behindDoc="0" locked="0" layoutInCell="1" allowOverlap="1" wp14:anchorId="1750B334" wp14:editId="0DF781C6">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14:paraId="701A5E1F" w14:textId="77777777" w:rsidR="002573B9" w:rsidRDefault="002573B9" w:rsidP="002573B9"/>
    <w:p w14:paraId="3E99BEA7" w14:textId="77777777" w:rsidR="002573B9" w:rsidRDefault="002573B9" w:rsidP="002573B9"/>
    <w:p w14:paraId="2B33DC05" w14:textId="77777777" w:rsidR="002573B9" w:rsidRDefault="002573B9" w:rsidP="002573B9"/>
    <w:p w14:paraId="7F8C6D00" w14:textId="77777777" w:rsidR="002573B9" w:rsidRDefault="002573B9" w:rsidP="002573B9"/>
    <w:p w14:paraId="493E9A40" w14:textId="77777777" w:rsidR="002573B9" w:rsidRDefault="002573B9" w:rsidP="002573B9"/>
    <w:p w14:paraId="01B06FD5" w14:textId="77777777" w:rsidR="002573B9" w:rsidRDefault="002573B9" w:rsidP="002573B9"/>
    <w:p w14:paraId="68BEE50A" w14:textId="77777777" w:rsidR="002573B9" w:rsidRDefault="002573B9" w:rsidP="002573B9"/>
    <w:p w14:paraId="7E65A658" w14:textId="6DA90CEB" w:rsidR="00EE3242" w:rsidRDefault="002D09C0" w:rsidP="00EE3242">
      <w:pPr>
        <w:pStyle w:val="Title2"/>
      </w:pPr>
      <w:r>
        <w:t xml:space="preserve">MOE </w:t>
      </w:r>
      <w:proofErr w:type="spellStart"/>
      <w:r w:rsidR="00232B60">
        <w:t>Apii</w:t>
      </w:r>
      <w:proofErr w:type="spellEnd"/>
      <w:r w:rsidR="00232B60">
        <w:t xml:space="preserve"> </w:t>
      </w:r>
      <w:proofErr w:type="spellStart"/>
      <w:r w:rsidR="00232B60">
        <w:t>Ni</w:t>
      </w:r>
      <w:r w:rsidR="007C22E5">
        <w:t>kao</w:t>
      </w:r>
      <w:proofErr w:type="spellEnd"/>
      <w:r w:rsidR="007C22E5">
        <w:t xml:space="preserve"> Sound Proofing </w:t>
      </w:r>
    </w:p>
    <w:p w14:paraId="1CAB7C86" w14:textId="77777777" w:rsidR="002573B9" w:rsidRDefault="002573B9" w:rsidP="005A1955">
      <w:pPr>
        <w:pStyle w:val="04BodyTextSpiire"/>
      </w:pPr>
    </w:p>
    <w:tbl>
      <w:tblPr>
        <w:tblStyle w:val="TableGrid"/>
        <w:tblW w:w="0" w:type="auto"/>
        <w:tblLook w:val="04A0" w:firstRow="1" w:lastRow="0" w:firstColumn="1" w:lastColumn="0" w:noHBand="0" w:noVBand="1"/>
      </w:tblPr>
      <w:tblGrid>
        <w:gridCol w:w="4621"/>
        <w:gridCol w:w="4621"/>
      </w:tblGrid>
      <w:tr w:rsidR="008675E7" w14:paraId="141497E4" w14:textId="77777777" w:rsidTr="008675E7">
        <w:tc>
          <w:tcPr>
            <w:tcW w:w="4621" w:type="dxa"/>
          </w:tcPr>
          <w:p w14:paraId="79D4F293" w14:textId="77777777" w:rsidR="008675E7" w:rsidRPr="005A1955" w:rsidRDefault="008675E7">
            <w:pPr>
              <w:pStyle w:val="Title4"/>
              <w:rPr>
                <w:bCs/>
              </w:rPr>
            </w:pPr>
            <w:bookmarkStart w:id="0" w:name="_Toc461482739"/>
            <w:bookmarkStart w:id="1" w:name="_Toc463292817"/>
            <w:r w:rsidRPr="005A1955">
              <w:t>Reference No:</w:t>
            </w:r>
            <w:bookmarkEnd w:id="0"/>
            <w:bookmarkEnd w:id="1"/>
          </w:p>
        </w:tc>
        <w:tc>
          <w:tcPr>
            <w:tcW w:w="4621" w:type="dxa"/>
          </w:tcPr>
          <w:p w14:paraId="796ADFB2" w14:textId="1243965C" w:rsidR="008675E7" w:rsidRPr="005A1955" w:rsidRDefault="00232B60">
            <w:pPr>
              <w:pStyle w:val="Title4"/>
              <w:rPr>
                <w:bCs/>
              </w:rPr>
            </w:pPr>
            <w:r w:rsidRPr="0012347B">
              <w:t>RFQ202202</w:t>
            </w:r>
          </w:p>
        </w:tc>
      </w:tr>
      <w:tr w:rsidR="008675E7" w14:paraId="0ED64418" w14:textId="77777777" w:rsidTr="008675E7">
        <w:tc>
          <w:tcPr>
            <w:tcW w:w="4621" w:type="dxa"/>
          </w:tcPr>
          <w:p w14:paraId="7513D2C7" w14:textId="77777777" w:rsidR="008675E7" w:rsidRPr="005A1955" w:rsidRDefault="008675E7">
            <w:pPr>
              <w:pStyle w:val="Title4"/>
              <w:rPr>
                <w:bCs/>
              </w:rPr>
            </w:pPr>
            <w:bookmarkStart w:id="2" w:name="_Toc461482741"/>
            <w:bookmarkStart w:id="3" w:name="_Toc463292819"/>
            <w:r w:rsidRPr="005A1955">
              <w:t>Date of Release:</w:t>
            </w:r>
            <w:bookmarkEnd w:id="2"/>
            <w:bookmarkEnd w:id="3"/>
          </w:p>
        </w:tc>
        <w:tc>
          <w:tcPr>
            <w:tcW w:w="4621" w:type="dxa"/>
          </w:tcPr>
          <w:p w14:paraId="148A0B0A" w14:textId="5224AD45" w:rsidR="008675E7" w:rsidRPr="005A1955" w:rsidRDefault="00604521">
            <w:pPr>
              <w:pStyle w:val="Title4"/>
              <w:rPr>
                <w:color w:val="000000"/>
              </w:rPr>
            </w:pPr>
            <w:r>
              <w:t>20</w:t>
            </w:r>
            <w:r w:rsidR="002A7FBE">
              <w:t xml:space="preserve"> </w:t>
            </w:r>
            <w:r w:rsidR="007C22E5">
              <w:t>December</w:t>
            </w:r>
            <w:r w:rsidR="000A1CDC" w:rsidRPr="002513A7">
              <w:t xml:space="preserve"> </w:t>
            </w:r>
            <w:r w:rsidR="000A1CDC" w:rsidRPr="00853B77">
              <w:t>2021</w:t>
            </w:r>
            <w:bookmarkStart w:id="4" w:name="_GoBack"/>
            <w:bookmarkEnd w:id="4"/>
          </w:p>
        </w:tc>
      </w:tr>
    </w:tbl>
    <w:p w14:paraId="4CFF0ECE" w14:textId="77777777" w:rsidR="002573B9" w:rsidRDefault="002573B9" w:rsidP="009C63CA">
      <w:pPr>
        <w:pStyle w:val="Subtitle"/>
      </w:pPr>
    </w:p>
    <w:p w14:paraId="6FE7D69D" w14:textId="77777777" w:rsidR="00E120E8" w:rsidRDefault="00EE3242">
      <w:pPr>
        <w:pStyle w:val="Title3"/>
      </w:pPr>
      <w:r>
        <w:t>MINISTRY OF EDUCATION</w:t>
      </w:r>
    </w:p>
    <w:p w14:paraId="2C2146D0" w14:textId="77777777" w:rsidR="009E7880" w:rsidRDefault="009E7880" w:rsidP="009E7880">
      <w:pPr>
        <w:pStyle w:val="Centered"/>
        <w:keepLines w:val="0"/>
      </w:pPr>
    </w:p>
    <w:p w14:paraId="13A6641F" w14:textId="77777777" w:rsidR="009E7880" w:rsidRPr="000D3B32" w:rsidRDefault="009E7880" w:rsidP="009E7880">
      <w:pPr>
        <w:pStyle w:val="Centered"/>
        <w:keepLines w:val="0"/>
      </w:pPr>
      <w:r w:rsidRPr="000D3B32">
        <w:t xml:space="preserve">All queries </w:t>
      </w:r>
      <w:r w:rsidR="00EE3242">
        <w:t>regarding this Request for Quote</w:t>
      </w:r>
      <w:r w:rsidRPr="000D3B32">
        <w:t xml:space="preserve"> should be directed to:</w:t>
      </w:r>
    </w:p>
    <w:p w14:paraId="715BA278" w14:textId="34ED35B1" w:rsidR="009E7880" w:rsidRPr="000D3B32" w:rsidRDefault="009E7880" w:rsidP="009E7880">
      <w:pPr>
        <w:pStyle w:val="Centered"/>
        <w:keepLines w:val="0"/>
      </w:pPr>
      <w:r>
        <w:t>Contact Officer</w:t>
      </w:r>
      <w:r w:rsidR="00EE3242">
        <w:t xml:space="preserve">: </w:t>
      </w:r>
      <w:r w:rsidR="00416224">
        <w:t>Sanjinita Sunish</w:t>
      </w:r>
    </w:p>
    <w:p w14:paraId="6374D20C" w14:textId="7C924A07" w:rsidR="009E7880" w:rsidRPr="002513A7" w:rsidRDefault="00416224" w:rsidP="009E7880">
      <w:pPr>
        <w:pStyle w:val="Centered"/>
        <w:keepLines w:val="0"/>
        <w:rPr>
          <w:color w:val="auto"/>
          <w:u w:val="single"/>
        </w:rPr>
      </w:pPr>
      <w:r>
        <w:rPr>
          <w:color w:val="auto"/>
          <w:u w:val="single"/>
        </w:rPr>
        <w:t>financedirector</w:t>
      </w:r>
      <w:r w:rsidR="00EE3242" w:rsidRPr="002513A7">
        <w:rPr>
          <w:color w:val="auto"/>
          <w:u w:val="single"/>
        </w:rPr>
        <w:t>@education.gov.ck</w:t>
      </w:r>
    </w:p>
    <w:p w14:paraId="13AB0B53" w14:textId="2480970B" w:rsidR="009E7880" w:rsidRPr="006D4D55" w:rsidRDefault="009E7880" w:rsidP="009E7880">
      <w:pPr>
        <w:pStyle w:val="Centered"/>
        <w:keepLines w:val="0"/>
        <w:rPr>
          <w:b/>
          <w:i/>
          <w:u w:val="single"/>
        </w:rPr>
      </w:pPr>
      <w:r>
        <w:br/>
      </w:r>
      <w:r w:rsidR="00EE3242" w:rsidRPr="002513A7">
        <w:rPr>
          <w:b/>
        </w:rPr>
        <w:t>QUOTE</w:t>
      </w:r>
      <w:r w:rsidRPr="002513A7">
        <w:rPr>
          <w:b/>
        </w:rPr>
        <w:t xml:space="preserve"> CLOSING TIME: </w:t>
      </w:r>
      <w:r w:rsidR="000A1CDC" w:rsidRPr="002513A7">
        <w:rPr>
          <w:b/>
          <w:color w:val="auto"/>
          <w:u w:val="single"/>
        </w:rPr>
        <w:t>4.00pm</w:t>
      </w:r>
      <w:r w:rsidR="00181677" w:rsidRPr="002513A7">
        <w:rPr>
          <w:b/>
          <w:color w:val="auto"/>
          <w:u w:val="single"/>
        </w:rPr>
        <w:t xml:space="preserve"> </w:t>
      </w:r>
      <w:r w:rsidRPr="002513A7">
        <w:rPr>
          <w:b/>
          <w:color w:val="auto"/>
          <w:u w:val="single"/>
        </w:rPr>
        <w:t xml:space="preserve">(CI Time) </w:t>
      </w:r>
      <w:r w:rsidR="00FF02BA">
        <w:rPr>
          <w:b/>
          <w:color w:val="auto"/>
          <w:u w:val="single"/>
        </w:rPr>
        <w:t>Thursday</w:t>
      </w:r>
      <w:r w:rsidR="00232B60">
        <w:rPr>
          <w:b/>
          <w:color w:val="auto"/>
          <w:u w:val="single"/>
        </w:rPr>
        <w:t xml:space="preserve"> </w:t>
      </w:r>
      <w:r w:rsidR="00FF02BA">
        <w:rPr>
          <w:b/>
          <w:color w:val="auto"/>
          <w:u w:val="single"/>
        </w:rPr>
        <w:t>06 January</w:t>
      </w:r>
      <w:r w:rsidR="00416224">
        <w:rPr>
          <w:b/>
          <w:color w:val="auto"/>
          <w:u w:val="single"/>
        </w:rPr>
        <w:t xml:space="preserve"> 2022</w:t>
      </w:r>
      <w:r w:rsidR="00EE3242" w:rsidRPr="002513A7">
        <w:rPr>
          <w:b/>
          <w:color w:val="auto"/>
          <w:u w:val="single"/>
        </w:rPr>
        <w:t xml:space="preserve"> </w:t>
      </w:r>
    </w:p>
    <w:p w14:paraId="23DE3763" w14:textId="77777777" w:rsidR="009C63CA" w:rsidRDefault="009C63CA" w:rsidP="009C63CA">
      <w:pPr>
        <w:jc w:val="center"/>
        <w:rPr>
          <w:rStyle w:val="Emphasis"/>
        </w:rPr>
      </w:pPr>
    </w:p>
    <w:p w14:paraId="1EFF8857" w14:textId="77777777" w:rsidR="009C63CA" w:rsidRDefault="009C63CA" w:rsidP="009C63CA">
      <w:pPr>
        <w:jc w:val="center"/>
        <w:rPr>
          <w:rStyle w:val="Emphasis"/>
        </w:rPr>
        <w:sectPr w:rsidR="009C63CA" w:rsidSect="0081061B">
          <w:footerReference w:type="default" r:id="rId9"/>
          <w:pgSz w:w="11906" w:h="16838"/>
          <w:pgMar w:top="1440" w:right="849" w:bottom="1276" w:left="993" w:header="708" w:footer="708" w:gutter="0"/>
          <w:pgNumType w:start="2"/>
          <w:cols w:space="708"/>
          <w:docGrid w:linePitch="360"/>
        </w:sectPr>
      </w:pPr>
    </w:p>
    <w:p w14:paraId="4C1E2DFF" w14:textId="77777777" w:rsidR="006906A2" w:rsidRDefault="009C63CA">
      <w:pPr>
        <w:pStyle w:val="Title4"/>
      </w:pPr>
      <w:r w:rsidRPr="00E120E8">
        <w:lastRenderedPageBreak/>
        <w:t>Table of Contents</w:t>
      </w:r>
    </w:p>
    <w:p w14:paraId="33E03702" w14:textId="63B58F17" w:rsidR="009C5658" w:rsidRDefault="007920FF">
      <w:pPr>
        <w:pStyle w:val="TOC1"/>
        <w:tabs>
          <w:tab w:val="right" w:leader="dot" w:pos="10054"/>
        </w:tabs>
        <w:rPr>
          <w:rFonts w:eastAsiaTheme="minorEastAsia"/>
          <w:b w:val="0"/>
          <w:bCs w:val="0"/>
          <w:caps w:val="0"/>
          <w:noProof/>
          <w:sz w:val="22"/>
          <w:szCs w:val="22"/>
          <w:lang w:val="en-GB" w:eastAsia="en-GB"/>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85802357" w:history="1">
        <w:r w:rsidR="009C5658" w:rsidRPr="00E05DD6">
          <w:rPr>
            <w:rStyle w:val="Hyperlink"/>
            <w:noProof/>
          </w:rPr>
          <w:t>Introduction</w:t>
        </w:r>
        <w:r w:rsidR="009C5658">
          <w:rPr>
            <w:noProof/>
            <w:webHidden/>
          </w:rPr>
          <w:tab/>
        </w:r>
        <w:r w:rsidR="009C5658">
          <w:rPr>
            <w:noProof/>
            <w:webHidden/>
          </w:rPr>
          <w:fldChar w:fldCharType="begin"/>
        </w:r>
        <w:r w:rsidR="009C5658">
          <w:rPr>
            <w:noProof/>
            <w:webHidden/>
          </w:rPr>
          <w:instrText xml:space="preserve"> PAGEREF _Toc85802357 \h </w:instrText>
        </w:r>
        <w:r w:rsidR="009C5658">
          <w:rPr>
            <w:noProof/>
            <w:webHidden/>
          </w:rPr>
        </w:r>
        <w:r w:rsidR="009C5658">
          <w:rPr>
            <w:noProof/>
            <w:webHidden/>
          </w:rPr>
          <w:fldChar w:fldCharType="separate"/>
        </w:r>
        <w:r w:rsidR="003366EA">
          <w:rPr>
            <w:noProof/>
            <w:webHidden/>
          </w:rPr>
          <w:t>4</w:t>
        </w:r>
        <w:r w:rsidR="009C5658">
          <w:rPr>
            <w:noProof/>
            <w:webHidden/>
          </w:rPr>
          <w:fldChar w:fldCharType="end"/>
        </w:r>
      </w:hyperlink>
    </w:p>
    <w:p w14:paraId="3BAB0E3C" w14:textId="473F5C44" w:rsidR="009C5658" w:rsidRDefault="00B95CA4">
      <w:pPr>
        <w:pStyle w:val="TOC2"/>
        <w:tabs>
          <w:tab w:val="right" w:leader="dot" w:pos="10054"/>
        </w:tabs>
        <w:rPr>
          <w:rFonts w:eastAsiaTheme="minorEastAsia"/>
          <w:smallCaps w:val="0"/>
          <w:noProof/>
          <w:sz w:val="22"/>
          <w:szCs w:val="22"/>
          <w:lang w:val="en-GB" w:eastAsia="en-GB"/>
        </w:rPr>
      </w:pPr>
      <w:hyperlink w:anchor="_Toc85802358" w:history="1">
        <w:r w:rsidR="009C5658" w:rsidRPr="00E05DD6">
          <w:rPr>
            <w:rStyle w:val="Hyperlink"/>
            <w:noProof/>
          </w:rPr>
          <w:t>Summary of Requirements</w:t>
        </w:r>
        <w:r w:rsidR="009C5658">
          <w:rPr>
            <w:noProof/>
            <w:webHidden/>
          </w:rPr>
          <w:tab/>
        </w:r>
        <w:r w:rsidR="009C5658">
          <w:rPr>
            <w:noProof/>
            <w:webHidden/>
          </w:rPr>
          <w:fldChar w:fldCharType="begin"/>
        </w:r>
        <w:r w:rsidR="009C5658">
          <w:rPr>
            <w:noProof/>
            <w:webHidden/>
          </w:rPr>
          <w:instrText xml:space="preserve"> PAGEREF _Toc85802358 \h </w:instrText>
        </w:r>
        <w:r w:rsidR="009C5658">
          <w:rPr>
            <w:noProof/>
            <w:webHidden/>
          </w:rPr>
        </w:r>
        <w:r w:rsidR="009C5658">
          <w:rPr>
            <w:noProof/>
            <w:webHidden/>
          </w:rPr>
          <w:fldChar w:fldCharType="separate"/>
        </w:r>
        <w:r w:rsidR="003366EA">
          <w:rPr>
            <w:noProof/>
            <w:webHidden/>
          </w:rPr>
          <w:t>4</w:t>
        </w:r>
        <w:r w:rsidR="009C5658">
          <w:rPr>
            <w:noProof/>
            <w:webHidden/>
          </w:rPr>
          <w:fldChar w:fldCharType="end"/>
        </w:r>
      </w:hyperlink>
    </w:p>
    <w:p w14:paraId="2C4DEAB7" w14:textId="64C380A8" w:rsidR="009C5658" w:rsidRDefault="00B95CA4">
      <w:pPr>
        <w:pStyle w:val="TOC2"/>
        <w:tabs>
          <w:tab w:val="right" w:leader="dot" w:pos="10054"/>
        </w:tabs>
        <w:rPr>
          <w:rFonts w:eastAsiaTheme="minorEastAsia"/>
          <w:smallCaps w:val="0"/>
          <w:noProof/>
          <w:sz w:val="22"/>
          <w:szCs w:val="22"/>
          <w:lang w:val="en-GB" w:eastAsia="en-GB"/>
        </w:rPr>
      </w:pPr>
      <w:hyperlink w:anchor="_Toc85802359" w:history="1">
        <w:r w:rsidR="009C5658" w:rsidRPr="00E05DD6">
          <w:rPr>
            <w:rStyle w:val="Hyperlink"/>
            <w:noProof/>
          </w:rPr>
          <w:t>Contact Officer</w:t>
        </w:r>
        <w:r w:rsidR="009C5658">
          <w:rPr>
            <w:noProof/>
            <w:webHidden/>
          </w:rPr>
          <w:tab/>
        </w:r>
        <w:r w:rsidR="009C5658">
          <w:rPr>
            <w:noProof/>
            <w:webHidden/>
          </w:rPr>
          <w:fldChar w:fldCharType="begin"/>
        </w:r>
        <w:r w:rsidR="009C5658">
          <w:rPr>
            <w:noProof/>
            <w:webHidden/>
          </w:rPr>
          <w:instrText xml:space="preserve"> PAGEREF _Toc85802359 \h </w:instrText>
        </w:r>
        <w:r w:rsidR="009C5658">
          <w:rPr>
            <w:noProof/>
            <w:webHidden/>
          </w:rPr>
        </w:r>
        <w:r w:rsidR="009C5658">
          <w:rPr>
            <w:noProof/>
            <w:webHidden/>
          </w:rPr>
          <w:fldChar w:fldCharType="separate"/>
        </w:r>
        <w:r w:rsidR="003366EA">
          <w:rPr>
            <w:noProof/>
            <w:webHidden/>
          </w:rPr>
          <w:t>4</w:t>
        </w:r>
        <w:r w:rsidR="009C5658">
          <w:rPr>
            <w:noProof/>
            <w:webHidden/>
          </w:rPr>
          <w:fldChar w:fldCharType="end"/>
        </w:r>
      </w:hyperlink>
    </w:p>
    <w:p w14:paraId="44323CEE" w14:textId="3B2B92B6" w:rsidR="009C5658" w:rsidRDefault="00B95CA4">
      <w:pPr>
        <w:pStyle w:val="TOC2"/>
        <w:tabs>
          <w:tab w:val="right" w:leader="dot" w:pos="10054"/>
        </w:tabs>
        <w:rPr>
          <w:rFonts w:eastAsiaTheme="minorEastAsia"/>
          <w:smallCaps w:val="0"/>
          <w:noProof/>
          <w:sz w:val="22"/>
          <w:szCs w:val="22"/>
          <w:lang w:val="en-GB" w:eastAsia="en-GB"/>
        </w:rPr>
      </w:pPr>
      <w:hyperlink w:anchor="_Toc85802360" w:history="1">
        <w:r w:rsidR="009C5658" w:rsidRPr="00E05DD6">
          <w:rPr>
            <w:rStyle w:val="Hyperlink"/>
            <w:noProof/>
          </w:rPr>
          <w:t>Submission of Quote</w:t>
        </w:r>
        <w:r w:rsidR="009C5658">
          <w:rPr>
            <w:noProof/>
            <w:webHidden/>
          </w:rPr>
          <w:tab/>
        </w:r>
        <w:r w:rsidR="009C5658">
          <w:rPr>
            <w:noProof/>
            <w:webHidden/>
          </w:rPr>
          <w:fldChar w:fldCharType="begin"/>
        </w:r>
        <w:r w:rsidR="009C5658">
          <w:rPr>
            <w:noProof/>
            <w:webHidden/>
          </w:rPr>
          <w:instrText xml:space="preserve"> PAGEREF _Toc85802360 \h </w:instrText>
        </w:r>
        <w:r w:rsidR="009C5658">
          <w:rPr>
            <w:noProof/>
            <w:webHidden/>
          </w:rPr>
        </w:r>
        <w:r w:rsidR="009C5658">
          <w:rPr>
            <w:noProof/>
            <w:webHidden/>
          </w:rPr>
          <w:fldChar w:fldCharType="separate"/>
        </w:r>
        <w:r w:rsidR="003366EA">
          <w:rPr>
            <w:noProof/>
            <w:webHidden/>
          </w:rPr>
          <w:t>5</w:t>
        </w:r>
        <w:r w:rsidR="009C5658">
          <w:rPr>
            <w:noProof/>
            <w:webHidden/>
          </w:rPr>
          <w:fldChar w:fldCharType="end"/>
        </w:r>
      </w:hyperlink>
    </w:p>
    <w:p w14:paraId="5658571E" w14:textId="11A81641" w:rsidR="009C5658" w:rsidRDefault="00B95CA4">
      <w:pPr>
        <w:pStyle w:val="TOC2"/>
        <w:tabs>
          <w:tab w:val="right" w:leader="dot" w:pos="10054"/>
        </w:tabs>
        <w:rPr>
          <w:rFonts w:eastAsiaTheme="minorEastAsia"/>
          <w:smallCaps w:val="0"/>
          <w:noProof/>
          <w:sz w:val="22"/>
          <w:szCs w:val="22"/>
          <w:lang w:val="en-GB" w:eastAsia="en-GB"/>
        </w:rPr>
      </w:pPr>
      <w:hyperlink w:anchor="_Toc85802361" w:history="1">
        <w:r w:rsidR="009C5658" w:rsidRPr="00E05DD6">
          <w:rPr>
            <w:rStyle w:val="Hyperlink"/>
            <w:noProof/>
          </w:rPr>
          <w:t xml:space="preserve">Quote Closing Time </w:t>
        </w:r>
        <w:r w:rsidR="009C5658">
          <w:rPr>
            <w:noProof/>
            <w:webHidden/>
          </w:rPr>
          <w:tab/>
        </w:r>
        <w:r w:rsidR="009C5658">
          <w:rPr>
            <w:noProof/>
            <w:webHidden/>
          </w:rPr>
          <w:fldChar w:fldCharType="begin"/>
        </w:r>
        <w:r w:rsidR="009C5658">
          <w:rPr>
            <w:noProof/>
            <w:webHidden/>
          </w:rPr>
          <w:instrText xml:space="preserve"> PAGEREF _Toc85802361 \h </w:instrText>
        </w:r>
        <w:r w:rsidR="009C5658">
          <w:rPr>
            <w:noProof/>
            <w:webHidden/>
          </w:rPr>
        </w:r>
        <w:r w:rsidR="009C5658">
          <w:rPr>
            <w:noProof/>
            <w:webHidden/>
          </w:rPr>
          <w:fldChar w:fldCharType="separate"/>
        </w:r>
        <w:r w:rsidR="003366EA">
          <w:rPr>
            <w:noProof/>
            <w:webHidden/>
          </w:rPr>
          <w:t>5</w:t>
        </w:r>
        <w:r w:rsidR="009C5658">
          <w:rPr>
            <w:noProof/>
            <w:webHidden/>
          </w:rPr>
          <w:fldChar w:fldCharType="end"/>
        </w:r>
      </w:hyperlink>
    </w:p>
    <w:p w14:paraId="1612FFE1" w14:textId="786A6FAF" w:rsidR="009C5658" w:rsidRDefault="00B95CA4">
      <w:pPr>
        <w:pStyle w:val="TOC2"/>
        <w:tabs>
          <w:tab w:val="right" w:leader="dot" w:pos="10054"/>
        </w:tabs>
        <w:rPr>
          <w:rFonts w:eastAsiaTheme="minorEastAsia"/>
          <w:smallCaps w:val="0"/>
          <w:noProof/>
          <w:sz w:val="22"/>
          <w:szCs w:val="22"/>
          <w:lang w:val="en-GB" w:eastAsia="en-GB"/>
        </w:rPr>
      </w:pPr>
      <w:hyperlink w:anchor="_Toc85802362" w:history="1">
        <w:r w:rsidR="00853B9D">
          <w:rPr>
            <w:rStyle w:val="Hyperlink"/>
            <w:noProof/>
          </w:rPr>
          <w:t xml:space="preserve">Schedule of Prices </w:t>
        </w:r>
        <w:r w:rsidR="009C5658" w:rsidRPr="00E05DD6">
          <w:rPr>
            <w:rStyle w:val="Hyperlink"/>
            <w:rFonts w:ascii="Calibri Light" w:hAnsi="Calibri Light" w:cs="Calibri Light"/>
            <w:noProof/>
          </w:rPr>
          <w:t>.</w:t>
        </w:r>
        <w:r w:rsidR="00853B9D">
          <w:rPr>
            <w:rStyle w:val="Hyperlink"/>
            <w:rFonts w:ascii="Calibri Light" w:hAnsi="Calibri Light" w:cs="Calibri Light"/>
            <w:noProof/>
          </w:rPr>
          <w:t>.</w:t>
        </w:r>
        <w:r w:rsidR="009C5658">
          <w:rPr>
            <w:noProof/>
            <w:webHidden/>
          </w:rPr>
          <w:tab/>
        </w:r>
        <w:r w:rsidR="009C5658">
          <w:rPr>
            <w:noProof/>
            <w:webHidden/>
          </w:rPr>
          <w:fldChar w:fldCharType="begin"/>
        </w:r>
        <w:r w:rsidR="009C5658">
          <w:rPr>
            <w:noProof/>
            <w:webHidden/>
          </w:rPr>
          <w:instrText xml:space="preserve"> PAGEREF _Toc85802362 \h </w:instrText>
        </w:r>
        <w:r w:rsidR="009C5658">
          <w:rPr>
            <w:noProof/>
            <w:webHidden/>
          </w:rPr>
        </w:r>
        <w:r w:rsidR="009C5658">
          <w:rPr>
            <w:noProof/>
            <w:webHidden/>
          </w:rPr>
          <w:fldChar w:fldCharType="separate"/>
        </w:r>
        <w:r w:rsidR="003366EA">
          <w:rPr>
            <w:noProof/>
            <w:webHidden/>
          </w:rPr>
          <w:t>5</w:t>
        </w:r>
        <w:r w:rsidR="009C5658">
          <w:rPr>
            <w:noProof/>
            <w:webHidden/>
          </w:rPr>
          <w:fldChar w:fldCharType="end"/>
        </w:r>
      </w:hyperlink>
    </w:p>
    <w:p w14:paraId="71EF1661" w14:textId="264B95FF" w:rsidR="009C5658" w:rsidRDefault="00B95CA4">
      <w:pPr>
        <w:pStyle w:val="TOC2"/>
        <w:tabs>
          <w:tab w:val="right" w:leader="dot" w:pos="10054"/>
        </w:tabs>
        <w:rPr>
          <w:rFonts w:eastAsiaTheme="minorEastAsia"/>
          <w:smallCaps w:val="0"/>
          <w:noProof/>
          <w:sz w:val="22"/>
          <w:szCs w:val="22"/>
          <w:lang w:val="en-GB" w:eastAsia="en-GB"/>
        </w:rPr>
      </w:pPr>
      <w:hyperlink w:anchor="_Toc85802363" w:history="1">
        <w:r w:rsidR="009C5658" w:rsidRPr="00E05DD6">
          <w:rPr>
            <w:rStyle w:val="Hyperlink"/>
            <w:noProof/>
          </w:rPr>
          <w:t>Conflict of Interest Declaration</w:t>
        </w:r>
        <w:r w:rsidR="009C5658">
          <w:rPr>
            <w:noProof/>
            <w:webHidden/>
          </w:rPr>
          <w:tab/>
        </w:r>
        <w:r w:rsidR="009C5658">
          <w:rPr>
            <w:noProof/>
            <w:webHidden/>
          </w:rPr>
          <w:fldChar w:fldCharType="begin"/>
        </w:r>
        <w:r w:rsidR="009C5658">
          <w:rPr>
            <w:noProof/>
            <w:webHidden/>
          </w:rPr>
          <w:instrText xml:space="preserve"> PAGEREF _Toc85802363 \h </w:instrText>
        </w:r>
        <w:r w:rsidR="009C5658">
          <w:rPr>
            <w:noProof/>
            <w:webHidden/>
          </w:rPr>
        </w:r>
        <w:r w:rsidR="009C5658">
          <w:rPr>
            <w:noProof/>
            <w:webHidden/>
          </w:rPr>
          <w:fldChar w:fldCharType="separate"/>
        </w:r>
        <w:r w:rsidR="003366EA">
          <w:rPr>
            <w:noProof/>
            <w:webHidden/>
          </w:rPr>
          <w:t>5</w:t>
        </w:r>
        <w:r w:rsidR="009C5658">
          <w:rPr>
            <w:noProof/>
            <w:webHidden/>
          </w:rPr>
          <w:fldChar w:fldCharType="end"/>
        </w:r>
      </w:hyperlink>
    </w:p>
    <w:p w14:paraId="7C3A778D" w14:textId="3CC61035" w:rsidR="009C5658" w:rsidRDefault="00B95CA4">
      <w:pPr>
        <w:pStyle w:val="TOC2"/>
        <w:tabs>
          <w:tab w:val="right" w:leader="dot" w:pos="10054"/>
        </w:tabs>
        <w:rPr>
          <w:rFonts w:eastAsiaTheme="minorEastAsia"/>
          <w:smallCaps w:val="0"/>
          <w:noProof/>
          <w:sz w:val="22"/>
          <w:szCs w:val="22"/>
          <w:lang w:val="en-GB" w:eastAsia="en-GB"/>
        </w:rPr>
      </w:pPr>
      <w:hyperlink w:anchor="_Toc85802364" w:history="1">
        <w:r w:rsidR="009C5658" w:rsidRPr="00E05DD6">
          <w:rPr>
            <w:rStyle w:val="Hyperlink"/>
            <w:noProof/>
          </w:rPr>
          <w:t>Further information or clarifications</w:t>
        </w:r>
        <w:r w:rsidR="009C5658">
          <w:rPr>
            <w:noProof/>
            <w:webHidden/>
          </w:rPr>
          <w:tab/>
        </w:r>
        <w:r w:rsidR="009C5658">
          <w:rPr>
            <w:noProof/>
            <w:webHidden/>
          </w:rPr>
          <w:fldChar w:fldCharType="begin"/>
        </w:r>
        <w:r w:rsidR="009C5658">
          <w:rPr>
            <w:noProof/>
            <w:webHidden/>
          </w:rPr>
          <w:instrText xml:space="preserve"> PAGEREF _Toc85802364 \h </w:instrText>
        </w:r>
        <w:r w:rsidR="009C5658">
          <w:rPr>
            <w:noProof/>
            <w:webHidden/>
          </w:rPr>
        </w:r>
        <w:r w:rsidR="009C5658">
          <w:rPr>
            <w:noProof/>
            <w:webHidden/>
          </w:rPr>
          <w:fldChar w:fldCharType="separate"/>
        </w:r>
        <w:r w:rsidR="003366EA">
          <w:rPr>
            <w:noProof/>
            <w:webHidden/>
          </w:rPr>
          <w:t>5</w:t>
        </w:r>
        <w:r w:rsidR="009C5658">
          <w:rPr>
            <w:noProof/>
            <w:webHidden/>
          </w:rPr>
          <w:fldChar w:fldCharType="end"/>
        </w:r>
      </w:hyperlink>
    </w:p>
    <w:p w14:paraId="6A096736" w14:textId="1568A06A" w:rsidR="009C5658" w:rsidRDefault="00B95CA4">
      <w:pPr>
        <w:pStyle w:val="TOC2"/>
        <w:tabs>
          <w:tab w:val="right" w:leader="dot" w:pos="10054"/>
        </w:tabs>
        <w:rPr>
          <w:rFonts w:eastAsiaTheme="minorEastAsia"/>
          <w:smallCaps w:val="0"/>
          <w:noProof/>
          <w:sz w:val="22"/>
          <w:szCs w:val="22"/>
          <w:lang w:val="en-GB" w:eastAsia="en-GB"/>
        </w:rPr>
      </w:pPr>
      <w:hyperlink w:anchor="_Toc85802365" w:history="1">
        <w:r w:rsidR="009C5658" w:rsidRPr="00E05DD6">
          <w:rPr>
            <w:rStyle w:val="Hyperlink"/>
            <w:noProof/>
          </w:rPr>
          <w:t>Probity</w:t>
        </w:r>
        <w:r w:rsidR="009C5658">
          <w:rPr>
            <w:noProof/>
            <w:webHidden/>
          </w:rPr>
          <w:tab/>
        </w:r>
        <w:r w:rsidR="009C5658">
          <w:rPr>
            <w:noProof/>
            <w:webHidden/>
          </w:rPr>
          <w:fldChar w:fldCharType="begin"/>
        </w:r>
        <w:r w:rsidR="009C5658">
          <w:rPr>
            <w:noProof/>
            <w:webHidden/>
          </w:rPr>
          <w:instrText xml:space="preserve"> PAGEREF _Toc85802365 \h </w:instrText>
        </w:r>
        <w:r w:rsidR="009C5658">
          <w:rPr>
            <w:noProof/>
            <w:webHidden/>
          </w:rPr>
        </w:r>
        <w:r w:rsidR="009C5658">
          <w:rPr>
            <w:noProof/>
            <w:webHidden/>
          </w:rPr>
          <w:fldChar w:fldCharType="separate"/>
        </w:r>
        <w:r w:rsidR="003366EA">
          <w:rPr>
            <w:noProof/>
            <w:webHidden/>
          </w:rPr>
          <w:t>6</w:t>
        </w:r>
        <w:r w:rsidR="009C5658">
          <w:rPr>
            <w:noProof/>
            <w:webHidden/>
          </w:rPr>
          <w:fldChar w:fldCharType="end"/>
        </w:r>
      </w:hyperlink>
    </w:p>
    <w:p w14:paraId="05C980BA" w14:textId="69DED035" w:rsidR="009C5658" w:rsidRDefault="00B95CA4">
      <w:pPr>
        <w:pStyle w:val="TOC2"/>
        <w:tabs>
          <w:tab w:val="right" w:leader="dot" w:pos="10054"/>
        </w:tabs>
        <w:rPr>
          <w:rFonts w:eastAsiaTheme="minorEastAsia"/>
          <w:smallCaps w:val="0"/>
          <w:noProof/>
          <w:sz w:val="22"/>
          <w:szCs w:val="22"/>
          <w:lang w:val="en-GB" w:eastAsia="en-GB"/>
        </w:rPr>
      </w:pPr>
      <w:hyperlink w:anchor="_Toc85802366" w:history="1">
        <w:r w:rsidR="009C5658" w:rsidRPr="00E05DD6">
          <w:rPr>
            <w:rStyle w:val="Hyperlink"/>
            <w:noProof/>
          </w:rPr>
          <w:t>Selection Process</w:t>
        </w:r>
        <w:r w:rsidR="009C5658">
          <w:rPr>
            <w:noProof/>
            <w:webHidden/>
          </w:rPr>
          <w:tab/>
        </w:r>
        <w:r w:rsidR="009C5658">
          <w:rPr>
            <w:noProof/>
            <w:webHidden/>
          </w:rPr>
          <w:fldChar w:fldCharType="begin"/>
        </w:r>
        <w:r w:rsidR="009C5658">
          <w:rPr>
            <w:noProof/>
            <w:webHidden/>
          </w:rPr>
          <w:instrText xml:space="preserve"> PAGEREF _Toc85802366 \h </w:instrText>
        </w:r>
        <w:r w:rsidR="009C5658">
          <w:rPr>
            <w:noProof/>
            <w:webHidden/>
          </w:rPr>
        </w:r>
        <w:r w:rsidR="009C5658">
          <w:rPr>
            <w:noProof/>
            <w:webHidden/>
          </w:rPr>
          <w:fldChar w:fldCharType="separate"/>
        </w:r>
        <w:r w:rsidR="003366EA">
          <w:rPr>
            <w:noProof/>
            <w:webHidden/>
          </w:rPr>
          <w:t>6</w:t>
        </w:r>
        <w:r w:rsidR="009C5658">
          <w:rPr>
            <w:noProof/>
            <w:webHidden/>
          </w:rPr>
          <w:fldChar w:fldCharType="end"/>
        </w:r>
      </w:hyperlink>
    </w:p>
    <w:p w14:paraId="1E5C0796" w14:textId="23E668F5" w:rsidR="009C5658" w:rsidRDefault="00B95CA4">
      <w:pPr>
        <w:pStyle w:val="TOC2"/>
        <w:tabs>
          <w:tab w:val="right" w:leader="dot" w:pos="10054"/>
        </w:tabs>
        <w:rPr>
          <w:rFonts w:eastAsiaTheme="minorEastAsia"/>
          <w:smallCaps w:val="0"/>
          <w:noProof/>
          <w:sz w:val="22"/>
          <w:szCs w:val="22"/>
          <w:lang w:val="en-GB" w:eastAsia="en-GB"/>
        </w:rPr>
      </w:pPr>
      <w:hyperlink w:anchor="_Toc85802367" w:history="1">
        <w:r w:rsidR="009C5658" w:rsidRPr="00E05DD6">
          <w:rPr>
            <w:rStyle w:val="Hyperlink"/>
            <w:noProof/>
          </w:rPr>
          <w:t>Forms to Be Submitted</w:t>
        </w:r>
        <w:r w:rsidR="009C5658">
          <w:rPr>
            <w:noProof/>
            <w:webHidden/>
          </w:rPr>
          <w:tab/>
        </w:r>
        <w:r w:rsidR="009C5658">
          <w:rPr>
            <w:noProof/>
            <w:webHidden/>
          </w:rPr>
          <w:fldChar w:fldCharType="begin"/>
        </w:r>
        <w:r w:rsidR="009C5658">
          <w:rPr>
            <w:noProof/>
            <w:webHidden/>
          </w:rPr>
          <w:instrText xml:space="preserve"> PAGEREF _Toc85802367 \h </w:instrText>
        </w:r>
        <w:r w:rsidR="009C5658">
          <w:rPr>
            <w:noProof/>
            <w:webHidden/>
          </w:rPr>
        </w:r>
        <w:r w:rsidR="009C5658">
          <w:rPr>
            <w:noProof/>
            <w:webHidden/>
          </w:rPr>
          <w:fldChar w:fldCharType="separate"/>
        </w:r>
        <w:r w:rsidR="003366EA">
          <w:rPr>
            <w:noProof/>
            <w:webHidden/>
          </w:rPr>
          <w:t>6</w:t>
        </w:r>
        <w:r w:rsidR="009C5658">
          <w:rPr>
            <w:noProof/>
            <w:webHidden/>
          </w:rPr>
          <w:fldChar w:fldCharType="end"/>
        </w:r>
      </w:hyperlink>
    </w:p>
    <w:p w14:paraId="1417C931" w14:textId="77777777" w:rsidR="009C63CA" w:rsidRDefault="007920FF" w:rsidP="009C63CA">
      <w:pPr>
        <w:jc w:val="center"/>
        <w:rPr>
          <w:smallCaps/>
          <w:sz w:val="24"/>
        </w:rPr>
        <w:sectPr w:rsidR="009C63CA" w:rsidSect="0081061B">
          <w:headerReference w:type="first" r:id="rId10"/>
          <w:footerReference w:type="first" r:id="rId11"/>
          <w:pgSz w:w="11906" w:h="16838"/>
          <w:pgMar w:top="1440" w:right="849" w:bottom="1276" w:left="993" w:header="708" w:footer="708" w:gutter="0"/>
          <w:pgNumType w:start="3"/>
          <w:cols w:space="708"/>
          <w:titlePg/>
          <w:docGrid w:linePitch="360"/>
        </w:sectPr>
      </w:pPr>
      <w:r>
        <w:rPr>
          <w:b/>
          <w:caps/>
          <w:smallCaps/>
          <w:sz w:val="24"/>
          <w:szCs w:val="20"/>
        </w:rPr>
        <w:fldChar w:fldCharType="end"/>
      </w:r>
    </w:p>
    <w:p w14:paraId="6F8E0B2E" w14:textId="77777777" w:rsidR="00E120E8" w:rsidRPr="00960427" w:rsidRDefault="002E5F90" w:rsidP="005A1B1B">
      <w:pPr>
        <w:pStyle w:val="Header1"/>
      </w:pPr>
      <w:bookmarkStart w:id="5" w:name="_Toc367778973"/>
      <w:bookmarkStart w:id="6" w:name="_Toc422906550"/>
      <w:bookmarkStart w:id="7" w:name="_Toc463295352"/>
      <w:bookmarkStart w:id="8" w:name="_Toc463382900"/>
      <w:bookmarkStart w:id="9" w:name="_Toc463382961"/>
      <w:bookmarkStart w:id="10" w:name="_Toc85802357"/>
      <w:r>
        <w:lastRenderedPageBreak/>
        <w:t>I</w:t>
      </w:r>
      <w:r w:rsidR="009A4AA0" w:rsidRPr="00960427">
        <w:t>ntroduction</w:t>
      </w:r>
      <w:bookmarkEnd w:id="5"/>
      <w:bookmarkEnd w:id="6"/>
      <w:bookmarkEnd w:id="7"/>
      <w:bookmarkEnd w:id="8"/>
      <w:bookmarkEnd w:id="9"/>
      <w:bookmarkEnd w:id="10"/>
    </w:p>
    <w:p w14:paraId="374FCE43" w14:textId="77777777" w:rsidR="00E120E8" w:rsidRPr="00D75233" w:rsidRDefault="00181677" w:rsidP="00896D00">
      <w:pPr>
        <w:pStyle w:val="Heading1"/>
      </w:pPr>
      <w:bookmarkStart w:id="11" w:name="_Toc463295353"/>
      <w:bookmarkStart w:id="12" w:name="_Toc463382901"/>
      <w:bookmarkStart w:id="13" w:name="_Toc463382962"/>
      <w:bookmarkStart w:id="14" w:name="_Toc85802358"/>
      <w:r w:rsidRPr="00D75233">
        <w:t>Summary of Requirement</w:t>
      </w:r>
      <w:r w:rsidR="00E120E8" w:rsidRPr="00D75233">
        <w:t>s</w:t>
      </w:r>
      <w:bookmarkEnd w:id="11"/>
      <w:bookmarkEnd w:id="12"/>
      <w:bookmarkEnd w:id="13"/>
      <w:bookmarkEnd w:id="14"/>
    </w:p>
    <w:p w14:paraId="1FB77E20" w14:textId="2C09C819" w:rsidR="007C22E5" w:rsidRDefault="00181677" w:rsidP="00F47E59">
      <w:r w:rsidRPr="0026309B">
        <w:t xml:space="preserve">Through this </w:t>
      </w:r>
      <w:r w:rsidR="00896D00">
        <w:t xml:space="preserve">Request for </w:t>
      </w:r>
      <w:r w:rsidR="00F47E59">
        <w:t xml:space="preserve">Quote, the Ministry of Education wishes to </w:t>
      </w:r>
      <w:r w:rsidR="007C22E5">
        <w:t>purchase acoustic alpha pin</w:t>
      </w:r>
      <w:r w:rsidR="00AB04F9">
        <w:t xml:space="preserve"> </w:t>
      </w:r>
      <w:r w:rsidR="007C22E5">
        <w:t>board</w:t>
      </w:r>
      <w:r w:rsidR="002A7FBE">
        <w:t xml:space="preserve"> for the walls at</w:t>
      </w:r>
      <w:r w:rsidR="007C22E5">
        <w:t xml:space="preserve"> </w:t>
      </w:r>
      <w:proofErr w:type="spellStart"/>
      <w:r w:rsidR="007C22E5">
        <w:t>Apii</w:t>
      </w:r>
      <w:proofErr w:type="spellEnd"/>
      <w:r w:rsidR="007C22E5">
        <w:t xml:space="preserve"> </w:t>
      </w:r>
      <w:proofErr w:type="spellStart"/>
      <w:r w:rsidR="007C22E5">
        <w:t>Nikao</w:t>
      </w:r>
      <w:proofErr w:type="spellEnd"/>
      <w:r w:rsidR="007C22E5">
        <w:t xml:space="preserve"> School.  Details as follows: </w:t>
      </w:r>
    </w:p>
    <w:tbl>
      <w:tblPr>
        <w:tblStyle w:val="TableGrid"/>
        <w:tblW w:w="0" w:type="auto"/>
        <w:tblLook w:val="04A0" w:firstRow="1" w:lastRow="0" w:firstColumn="1" w:lastColumn="0" w:noHBand="0" w:noVBand="1"/>
      </w:tblPr>
      <w:tblGrid>
        <w:gridCol w:w="6799"/>
        <w:gridCol w:w="3255"/>
      </w:tblGrid>
      <w:tr w:rsidR="007C22E5" w14:paraId="0CB1FF42" w14:textId="77777777" w:rsidTr="002A7FBE">
        <w:tc>
          <w:tcPr>
            <w:tcW w:w="6799" w:type="dxa"/>
          </w:tcPr>
          <w:p w14:paraId="5CE7ED09" w14:textId="1B8D51BA" w:rsidR="007C22E5" w:rsidRDefault="007C22E5" w:rsidP="00F47E59">
            <w:r>
              <w:t xml:space="preserve">Description  of the </w:t>
            </w:r>
            <w:proofErr w:type="spellStart"/>
            <w:r>
              <w:t>Pinboard</w:t>
            </w:r>
            <w:proofErr w:type="spellEnd"/>
          </w:p>
        </w:tc>
        <w:tc>
          <w:tcPr>
            <w:tcW w:w="3255" w:type="dxa"/>
          </w:tcPr>
          <w:p w14:paraId="487D5EFE" w14:textId="6024F1E2" w:rsidR="007C22E5" w:rsidRDefault="007C22E5" w:rsidP="00F47E59">
            <w:r>
              <w:t xml:space="preserve">Quantity </w:t>
            </w:r>
          </w:p>
        </w:tc>
      </w:tr>
      <w:tr w:rsidR="007C22E5" w14:paraId="7012B68B" w14:textId="77777777" w:rsidTr="002A7FBE">
        <w:tc>
          <w:tcPr>
            <w:tcW w:w="6799" w:type="dxa"/>
          </w:tcPr>
          <w:p w14:paraId="37CB4E6C" w14:textId="77777777" w:rsidR="007C22E5" w:rsidRDefault="007C22E5" w:rsidP="00F47E59">
            <w:r>
              <w:t xml:space="preserve">Dimensions: 1200mm x 2400mm </w:t>
            </w:r>
          </w:p>
          <w:p w14:paraId="55FC1B84" w14:textId="5121A191" w:rsidR="007C22E5" w:rsidRDefault="007C22E5" w:rsidP="00F47E59">
            <w:r>
              <w:t>Shape: rectangle 4 edge wrapped</w:t>
            </w:r>
          </w:p>
          <w:p w14:paraId="124014AA" w14:textId="2D7EF196" w:rsidR="007C22E5" w:rsidRDefault="007C22E5" w:rsidP="00F47E59">
            <w:r>
              <w:t xml:space="preserve">Fabric: </w:t>
            </w:r>
            <w:r w:rsidR="002A7FBE">
              <w:t xml:space="preserve"> Class </w:t>
            </w:r>
            <w:r w:rsidR="00194BEB">
              <w:t xml:space="preserve">brand </w:t>
            </w:r>
            <w:r w:rsidR="002D4675">
              <w:t xml:space="preserve">Velcro receptive and </w:t>
            </w:r>
            <w:proofErr w:type="spellStart"/>
            <w:r w:rsidR="002D4675">
              <w:t>pinn</w:t>
            </w:r>
            <w:r>
              <w:t>able</w:t>
            </w:r>
            <w:proofErr w:type="spellEnd"/>
          </w:p>
          <w:p w14:paraId="239A374F" w14:textId="3AA0AEEF" w:rsidR="007C22E5" w:rsidRDefault="002A7FBE" w:rsidP="002A7FBE">
            <w:r>
              <w:t xml:space="preserve">Other requirements: </w:t>
            </w:r>
            <w:r w:rsidR="007C22E5">
              <w:t>The product should have the ability to resolve acoustic problem</w:t>
            </w:r>
            <w:r>
              <w:t xml:space="preserve"> is able to stand heat and humidity. T</w:t>
            </w:r>
            <w:r w:rsidR="007C22E5">
              <w:t xml:space="preserve">he </w:t>
            </w:r>
            <w:r w:rsidR="007C22E5" w:rsidRPr="007C22E5">
              <w:t xml:space="preserve">upholstery being anchor fixed </w:t>
            </w:r>
            <w:r>
              <w:t xml:space="preserve">on the </w:t>
            </w:r>
            <w:proofErr w:type="spellStart"/>
            <w:r>
              <w:t>pinboard</w:t>
            </w:r>
            <w:proofErr w:type="spellEnd"/>
            <w:r>
              <w:t xml:space="preserve"> rather than glued.</w:t>
            </w:r>
            <w:r w:rsidR="007C22E5">
              <w:t xml:space="preserve"> </w:t>
            </w:r>
          </w:p>
        </w:tc>
        <w:tc>
          <w:tcPr>
            <w:tcW w:w="3255" w:type="dxa"/>
          </w:tcPr>
          <w:p w14:paraId="6E488B3E" w14:textId="29D92E5B" w:rsidR="007C22E5" w:rsidRDefault="00194BEB" w:rsidP="00F47E59">
            <w:r>
              <w:t>190</w:t>
            </w:r>
            <w:r w:rsidR="007C22E5">
              <w:t xml:space="preserve"> sheets</w:t>
            </w:r>
          </w:p>
        </w:tc>
      </w:tr>
    </w:tbl>
    <w:p w14:paraId="70602169" w14:textId="77777777" w:rsidR="007C22E5" w:rsidRDefault="007C22E5" w:rsidP="00F47E59"/>
    <w:p w14:paraId="4A0FC85A" w14:textId="7FF4E0C7" w:rsidR="003A2ECB" w:rsidRPr="00960427" w:rsidRDefault="005C7ABB" w:rsidP="00F47E59">
      <w:r>
        <w:t xml:space="preserve"> </w:t>
      </w:r>
      <w:r w:rsidR="003A2ECB" w:rsidRPr="00960427">
        <w:t xml:space="preserve"> </w:t>
      </w:r>
    </w:p>
    <w:p w14:paraId="5A860580" w14:textId="77777777" w:rsidR="007142CC" w:rsidRDefault="007142CC" w:rsidP="00896D00">
      <w:pPr>
        <w:pStyle w:val="Heading1"/>
      </w:pPr>
      <w:bookmarkStart w:id="15" w:name="_Toc367778976"/>
      <w:bookmarkStart w:id="16" w:name="_Toc422906553"/>
      <w:bookmarkStart w:id="17" w:name="_Toc463382903"/>
      <w:bookmarkStart w:id="18" w:name="_Toc463382964"/>
      <w:bookmarkStart w:id="19" w:name="_Toc85802359"/>
      <w:bookmarkStart w:id="20" w:name="_Toc457920017"/>
      <w:bookmarkStart w:id="21" w:name="_Toc463295355"/>
      <w:r w:rsidRPr="007A6615">
        <w:t>Contact Officer</w:t>
      </w:r>
      <w:bookmarkEnd w:id="15"/>
      <w:bookmarkEnd w:id="16"/>
      <w:bookmarkEnd w:id="17"/>
      <w:bookmarkEnd w:id="18"/>
      <w:bookmarkEnd w:id="19"/>
    </w:p>
    <w:p w14:paraId="628DF36A" w14:textId="77777777" w:rsidR="007142CC" w:rsidRDefault="007142CC" w:rsidP="007142CC">
      <w:r>
        <w:t>T</w:t>
      </w:r>
      <w:r w:rsidRPr="00156315">
        <w:t xml:space="preserve">he </w:t>
      </w:r>
      <w:r w:rsidRPr="00916237">
        <w:t xml:space="preserve">Contact Officer </w:t>
      </w:r>
      <w:r w:rsidR="002E5F90">
        <w:t>for this quote</w:t>
      </w:r>
      <w:r>
        <w:t xml:space="preserve"> </w:t>
      </w:r>
      <w:r w:rsidRPr="00916237">
        <w:t>is:</w:t>
      </w:r>
    </w:p>
    <w:p w14:paraId="7AC00345" w14:textId="2350F1BE" w:rsidR="007142CC" w:rsidRPr="007142CC" w:rsidRDefault="007142CC" w:rsidP="009B49E9">
      <w:pPr>
        <w:jc w:val="left"/>
        <w:rPr>
          <w:b/>
        </w:rPr>
      </w:pPr>
      <w:r w:rsidRPr="007142CC">
        <w:rPr>
          <w:b/>
        </w:rPr>
        <w:t>Name of Person</w:t>
      </w:r>
      <w:r>
        <w:rPr>
          <w:b/>
        </w:rPr>
        <w:t xml:space="preserve">: </w:t>
      </w:r>
      <w:r w:rsidR="00F47E59">
        <w:rPr>
          <w:b/>
        </w:rPr>
        <w:t xml:space="preserve">  </w:t>
      </w:r>
      <w:r w:rsidR="00F47E59">
        <w:rPr>
          <w:b/>
        </w:rPr>
        <w:tab/>
      </w:r>
      <w:r w:rsidR="00416224">
        <w:rPr>
          <w:b/>
        </w:rPr>
        <w:t>Sanjinita Sunish</w:t>
      </w:r>
      <w:r w:rsidRPr="007142CC">
        <w:rPr>
          <w:b/>
        </w:rPr>
        <w:br/>
        <w:t xml:space="preserve">Title: </w:t>
      </w:r>
      <w:r w:rsidR="00F47E59">
        <w:rPr>
          <w:b/>
        </w:rPr>
        <w:tab/>
      </w:r>
      <w:r w:rsidR="00F47E59">
        <w:rPr>
          <w:b/>
        </w:rPr>
        <w:tab/>
      </w:r>
      <w:r w:rsidR="00F47E59">
        <w:rPr>
          <w:b/>
        </w:rPr>
        <w:tab/>
      </w:r>
      <w:r w:rsidR="00416224">
        <w:rPr>
          <w:b/>
        </w:rPr>
        <w:t>Finance Director</w:t>
      </w:r>
      <w:r w:rsidR="00F47E59">
        <w:rPr>
          <w:b/>
        </w:rPr>
        <w:tab/>
      </w:r>
      <w:r w:rsidRPr="007142CC">
        <w:rPr>
          <w:b/>
        </w:rPr>
        <w:br/>
        <w:t xml:space="preserve">Phone: </w:t>
      </w:r>
      <w:r w:rsidR="00F47E59">
        <w:rPr>
          <w:b/>
        </w:rPr>
        <w:tab/>
      </w:r>
      <w:r w:rsidR="00F47E59">
        <w:rPr>
          <w:b/>
        </w:rPr>
        <w:tab/>
      </w:r>
      <w:r w:rsidR="00F47E59">
        <w:rPr>
          <w:b/>
        </w:rPr>
        <w:tab/>
        <w:t>(00682) 29357</w:t>
      </w:r>
      <w:r w:rsidRPr="007142CC">
        <w:rPr>
          <w:b/>
        </w:rPr>
        <w:br/>
        <w:t>E-mail:</w:t>
      </w:r>
      <w:r w:rsidR="00F47E59">
        <w:rPr>
          <w:b/>
        </w:rPr>
        <w:tab/>
      </w:r>
      <w:r w:rsidR="00F47E59">
        <w:rPr>
          <w:b/>
        </w:rPr>
        <w:tab/>
      </w:r>
      <w:r w:rsidR="00F47E59">
        <w:rPr>
          <w:b/>
        </w:rPr>
        <w:tab/>
      </w:r>
      <w:r w:rsidR="00416224">
        <w:rPr>
          <w:b/>
        </w:rPr>
        <w:t>financedirector</w:t>
      </w:r>
      <w:r w:rsidR="00F47E59">
        <w:rPr>
          <w:b/>
        </w:rPr>
        <w:t>@education.gov.ck</w:t>
      </w:r>
    </w:p>
    <w:p w14:paraId="334A5F22" w14:textId="77777777" w:rsidR="002E5F90" w:rsidRDefault="002E5F90" w:rsidP="002E5F90">
      <w:pPr>
        <w:pStyle w:val="Heading1"/>
      </w:pPr>
      <w:bookmarkStart w:id="22" w:name="_Toc367778974"/>
      <w:bookmarkStart w:id="23" w:name="_Toc422906551"/>
      <w:bookmarkStart w:id="24" w:name="_Toc463382906"/>
      <w:bookmarkStart w:id="25" w:name="_Toc463382967"/>
      <w:bookmarkStart w:id="26" w:name="_Toc85802360"/>
      <w:bookmarkEnd w:id="20"/>
      <w:bookmarkEnd w:id="21"/>
      <w:r>
        <w:t xml:space="preserve">Submission of </w:t>
      </w:r>
      <w:bookmarkEnd w:id="22"/>
      <w:bookmarkEnd w:id="23"/>
      <w:bookmarkEnd w:id="24"/>
      <w:bookmarkEnd w:id="25"/>
      <w:r>
        <w:t>Quote</w:t>
      </w:r>
      <w:bookmarkEnd w:id="26"/>
    </w:p>
    <w:p w14:paraId="299C6402" w14:textId="0137B702" w:rsidR="001E4A7A" w:rsidRDefault="00EB1825" w:rsidP="00D02102">
      <w:pPr>
        <w:rPr>
          <w:b/>
          <w:color w:val="FF0000"/>
        </w:rPr>
      </w:pPr>
      <w:r>
        <w:t>In order to participate in this</w:t>
      </w:r>
      <w:r w:rsidR="002E5F90">
        <w:t xml:space="preserve"> quote </w:t>
      </w:r>
      <w:r w:rsidR="00D02102">
        <w:t>process,</w:t>
      </w:r>
      <w:r w:rsidR="002E5F90">
        <w:t xml:space="preserve"> you will need to </w:t>
      </w:r>
      <w:r w:rsidR="00D02102">
        <w:t>submit your quote to the following email address:</w:t>
      </w:r>
      <w:r w:rsidR="00CA71A5">
        <w:t xml:space="preserve"> </w:t>
      </w:r>
      <w:hyperlink r:id="rId12" w:history="1">
        <w:r w:rsidR="008418BB" w:rsidRPr="00BE7F9C">
          <w:rPr>
            <w:rStyle w:val="Hyperlink"/>
            <w:b/>
          </w:rPr>
          <w:t>finnacedirector@education.gov.ck</w:t>
        </w:r>
      </w:hyperlink>
    </w:p>
    <w:p w14:paraId="6FB56BE1" w14:textId="77777777" w:rsidR="00D75233" w:rsidRDefault="00EE3242" w:rsidP="00896D00">
      <w:pPr>
        <w:pStyle w:val="Heading1"/>
      </w:pPr>
      <w:bookmarkStart w:id="27" w:name="_Toc367778975"/>
      <w:bookmarkStart w:id="28" w:name="_Toc422906552"/>
      <w:bookmarkStart w:id="29" w:name="_Toc463382905"/>
      <w:bookmarkStart w:id="30" w:name="_Toc463382966"/>
      <w:bookmarkStart w:id="31" w:name="_Toc85802361"/>
      <w:r>
        <w:t>Quote</w:t>
      </w:r>
      <w:r w:rsidR="00D75233">
        <w:t xml:space="preserve"> Closing </w:t>
      </w:r>
      <w:r w:rsidR="00D75233" w:rsidRPr="00BE1E0D">
        <w:t>Time</w:t>
      </w:r>
      <w:bookmarkEnd w:id="27"/>
      <w:bookmarkEnd w:id="28"/>
      <w:bookmarkEnd w:id="29"/>
      <w:bookmarkEnd w:id="30"/>
      <w:r w:rsidR="00D75233" w:rsidRPr="00BE1E0D">
        <w:t xml:space="preserve"> </w:t>
      </w:r>
      <w:bookmarkEnd w:id="31"/>
    </w:p>
    <w:p w14:paraId="1DF877B3" w14:textId="77777777" w:rsidR="00D75233" w:rsidRDefault="00D02102" w:rsidP="00D75233">
      <w:pPr>
        <w:tabs>
          <w:tab w:val="left" w:pos="426"/>
        </w:tabs>
        <w:spacing w:after="160"/>
      </w:pPr>
      <w:bookmarkStart w:id="32" w:name="_Ref451324670"/>
      <w:r>
        <w:t>Quotes</w:t>
      </w:r>
      <w:r w:rsidR="00D75233" w:rsidRPr="00FF222E">
        <w:t xml:space="preserve"> must be received </w:t>
      </w:r>
      <w:r>
        <w:t xml:space="preserve">via email </w:t>
      </w:r>
      <w:r w:rsidR="00D75233">
        <w:t xml:space="preserve">by the </w:t>
      </w:r>
      <w:r w:rsidR="00D75233" w:rsidRPr="00FF222E">
        <w:t xml:space="preserve">following deadline, or </w:t>
      </w:r>
      <w:r w:rsidR="00D75233">
        <w:t>they will</w:t>
      </w:r>
      <w:r w:rsidR="00D75233" w:rsidRPr="00FF222E">
        <w:t xml:space="preserve"> not be considered:</w:t>
      </w:r>
      <w:bookmarkEnd w:id="32"/>
    </w:p>
    <w:p w14:paraId="6014C34D" w14:textId="2C964848" w:rsidR="002E5F90" w:rsidRPr="002A7FBE" w:rsidRDefault="00D02102" w:rsidP="002A7FBE">
      <w:pPr>
        <w:tabs>
          <w:tab w:val="left" w:pos="426"/>
        </w:tabs>
        <w:spacing w:after="160"/>
        <w:rPr>
          <w:b/>
          <w:sz w:val="24"/>
          <w:szCs w:val="24"/>
          <w:u w:val="single"/>
        </w:rPr>
      </w:pPr>
      <w:r w:rsidRPr="002513A7">
        <w:rPr>
          <w:b/>
          <w:sz w:val="24"/>
          <w:szCs w:val="24"/>
          <w:u w:val="single"/>
        </w:rPr>
        <w:t>Quote</w:t>
      </w:r>
      <w:r w:rsidR="00D75233" w:rsidRPr="002513A7">
        <w:rPr>
          <w:b/>
          <w:sz w:val="24"/>
          <w:szCs w:val="24"/>
          <w:u w:val="single"/>
        </w:rPr>
        <w:t xml:space="preserve"> Closing Time and Date</w:t>
      </w:r>
      <w:r w:rsidR="00D75233" w:rsidRPr="002A7FBE">
        <w:rPr>
          <w:b/>
          <w:sz w:val="24"/>
          <w:szCs w:val="24"/>
          <w:highlight w:val="yellow"/>
          <w:u w:val="single"/>
        </w:rPr>
        <w:t xml:space="preserve">: </w:t>
      </w:r>
      <w:r w:rsidR="00B25694" w:rsidRPr="002A7FBE">
        <w:rPr>
          <w:b/>
          <w:sz w:val="24"/>
          <w:szCs w:val="24"/>
          <w:highlight w:val="yellow"/>
          <w:u w:val="single"/>
        </w:rPr>
        <w:t xml:space="preserve"> </w:t>
      </w:r>
      <w:r w:rsidR="002A7FBE" w:rsidRPr="002A7FBE">
        <w:rPr>
          <w:b/>
          <w:sz w:val="24"/>
          <w:szCs w:val="24"/>
          <w:highlight w:val="yellow"/>
          <w:u w:val="single"/>
        </w:rPr>
        <w:t xml:space="preserve">4.00pm (CI Time) </w:t>
      </w:r>
      <w:r w:rsidR="00416224">
        <w:rPr>
          <w:b/>
          <w:sz w:val="24"/>
          <w:szCs w:val="24"/>
          <w:highlight w:val="yellow"/>
          <w:u w:val="single"/>
        </w:rPr>
        <w:t>Thursday 06 January 2022</w:t>
      </w:r>
    </w:p>
    <w:p w14:paraId="1795406F" w14:textId="1B01F673" w:rsidR="00893A10" w:rsidRPr="00000352" w:rsidRDefault="00893A10" w:rsidP="00893A10">
      <w:pPr>
        <w:pStyle w:val="Heading1"/>
        <w:jc w:val="left"/>
        <w:rPr>
          <w:rFonts w:asciiTheme="minorHAnsi" w:hAnsiTheme="minorHAnsi" w:cstheme="minorHAnsi"/>
          <w:b w:val="0"/>
          <w:color w:val="auto"/>
          <w:sz w:val="22"/>
          <w:szCs w:val="22"/>
        </w:rPr>
      </w:pPr>
      <w:bookmarkStart w:id="33" w:name="_Toc85802362"/>
      <w:bookmarkStart w:id="34" w:name="_Toc457920037"/>
      <w:bookmarkStart w:id="35" w:name="_Toc463382909"/>
      <w:bookmarkStart w:id="36" w:name="_Toc463382968"/>
      <w:bookmarkStart w:id="37" w:name="_Toc369110825"/>
      <w:bookmarkStart w:id="38" w:name="_Toc369272170"/>
      <w:bookmarkStart w:id="39" w:name="_Toc369272705"/>
      <w:bookmarkStart w:id="40" w:name="_Toc320180281"/>
      <w:bookmarkStart w:id="41" w:name="_Toc320191731"/>
      <w:bookmarkStart w:id="42" w:name="_Toc320180275"/>
      <w:bookmarkStart w:id="43" w:name="_Toc320191726"/>
      <w:r>
        <w:t>Schedule of Prices</w:t>
      </w:r>
      <w:r>
        <w:br/>
      </w:r>
      <w:r>
        <w:br/>
      </w:r>
      <w:r w:rsidRPr="00000352">
        <w:rPr>
          <w:rFonts w:asciiTheme="minorHAnsi" w:hAnsiTheme="minorHAnsi" w:cstheme="minorHAnsi"/>
          <w:b w:val="0"/>
          <w:color w:val="auto"/>
          <w:sz w:val="22"/>
          <w:szCs w:val="22"/>
        </w:rPr>
        <w:t>A schedule of Prices must be included and must clearly show the VAT exclusive amount, the VAT amount</w:t>
      </w:r>
      <w:r w:rsidR="006D4D55" w:rsidRPr="00000352">
        <w:rPr>
          <w:rFonts w:asciiTheme="minorHAnsi" w:hAnsiTheme="minorHAnsi" w:cstheme="minorHAnsi"/>
          <w:b w:val="0"/>
          <w:color w:val="auto"/>
          <w:sz w:val="22"/>
          <w:szCs w:val="22"/>
        </w:rPr>
        <w:t>,</w:t>
      </w:r>
      <w:r w:rsidRPr="00000352">
        <w:rPr>
          <w:rFonts w:asciiTheme="minorHAnsi" w:hAnsiTheme="minorHAnsi" w:cstheme="minorHAnsi"/>
          <w:b w:val="0"/>
          <w:color w:val="auto"/>
          <w:sz w:val="22"/>
          <w:szCs w:val="22"/>
        </w:rPr>
        <w:t xml:space="preserve"> and the total inclusive VAT amount.</w:t>
      </w:r>
      <w:bookmarkEnd w:id="33"/>
    </w:p>
    <w:p w14:paraId="53D5A589" w14:textId="77777777" w:rsidR="00EC44FC" w:rsidRPr="00703EB5" w:rsidRDefault="00EC44FC" w:rsidP="003A2ECB">
      <w:pPr>
        <w:pStyle w:val="Heading1"/>
      </w:pPr>
      <w:bookmarkStart w:id="44" w:name="_Toc85802363"/>
      <w:r w:rsidRPr="00703EB5">
        <w:t>Conflict of Interest Declaration</w:t>
      </w:r>
      <w:bookmarkEnd w:id="34"/>
      <w:bookmarkEnd w:id="35"/>
      <w:bookmarkEnd w:id="36"/>
      <w:bookmarkEnd w:id="44"/>
    </w:p>
    <w:p w14:paraId="463C4FFC" w14:textId="77777777" w:rsidR="003A2ECB" w:rsidRDefault="002E5F90" w:rsidP="003A2ECB">
      <w:r>
        <w:t>Suppliers</w:t>
      </w:r>
      <w:r w:rsidR="003A2ECB" w:rsidRPr="003C7A64">
        <w:t xml:space="preserve"> must </w:t>
      </w:r>
      <w:r w:rsidR="003A2ECB">
        <w:t xml:space="preserve">complete the Conflict </w:t>
      </w:r>
      <w:r>
        <w:t xml:space="preserve">of Interest Declaration form </w:t>
      </w:r>
      <w:r w:rsidR="003A2ECB">
        <w:t xml:space="preserve">to </w:t>
      </w:r>
      <w:r w:rsidR="003A2ECB" w:rsidRPr="003C7A64">
        <w:t xml:space="preserve">disclose any potential or actual conflicts of interest that they may have or may be perceived to have, in respect of their responsibilities to </w:t>
      </w:r>
      <w:r w:rsidR="003A2ECB">
        <w:t>the Principal</w:t>
      </w:r>
      <w:r w:rsidR="003A2ECB" w:rsidRPr="003C7A64">
        <w:t xml:space="preserve"> and other parties should they be selected as the successful </w:t>
      </w:r>
      <w:r w:rsidR="00893A10">
        <w:t>Supplier</w:t>
      </w:r>
      <w:r w:rsidR="003A2ECB" w:rsidRPr="003C7A64">
        <w:t xml:space="preserve">.  Where potential or actual conflicts of interests are identified, the </w:t>
      </w:r>
      <w:r w:rsidR="00893A10">
        <w:t>Supplier</w:t>
      </w:r>
      <w:r w:rsidR="003A2ECB" w:rsidRPr="003C7A64">
        <w:t xml:space="preserve"> must specify how this will be managed in order to provide assurance that it will not adversely impact the performance of any services.</w:t>
      </w:r>
    </w:p>
    <w:p w14:paraId="12D560E0" w14:textId="77777777" w:rsidR="006906A2" w:rsidRDefault="00C46EE9" w:rsidP="00896D00">
      <w:pPr>
        <w:pStyle w:val="Heading1"/>
      </w:pPr>
      <w:bookmarkStart w:id="45" w:name="_Toc461482477"/>
      <w:bookmarkStart w:id="46" w:name="_Toc461482748"/>
      <w:bookmarkStart w:id="47" w:name="_Toc463292684"/>
      <w:bookmarkStart w:id="48" w:name="_Toc463292826"/>
      <w:bookmarkStart w:id="49" w:name="_Toc369110812"/>
      <w:bookmarkStart w:id="50" w:name="_Toc460776820"/>
      <w:bookmarkStart w:id="51" w:name="_Toc463382910"/>
      <w:bookmarkStart w:id="52" w:name="_Toc463382969"/>
      <w:bookmarkStart w:id="53" w:name="_Toc85802364"/>
      <w:bookmarkEnd w:id="37"/>
      <w:bookmarkEnd w:id="38"/>
      <w:bookmarkEnd w:id="39"/>
      <w:bookmarkEnd w:id="40"/>
      <w:bookmarkEnd w:id="41"/>
      <w:bookmarkEnd w:id="42"/>
      <w:bookmarkEnd w:id="43"/>
      <w:bookmarkEnd w:id="45"/>
      <w:bookmarkEnd w:id="46"/>
      <w:bookmarkEnd w:id="47"/>
      <w:bookmarkEnd w:id="48"/>
      <w:r w:rsidRPr="008F66FC">
        <w:lastRenderedPageBreak/>
        <w:t>Further information or clarifications</w:t>
      </w:r>
      <w:bookmarkEnd w:id="49"/>
      <w:bookmarkEnd w:id="50"/>
      <w:bookmarkEnd w:id="51"/>
      <w:bookmarkEnd w:id="52"/>
      <w:bookmarkEnd w:id="53"/>
    </w:p>
    <w:p w14:paraId="1EF21B30" w14:textId="77777777" w:rsidR="002765E5" w:rsidRDefault="00C46EE9" w:rsidP="002765E5">
      <w:r>
        <w:t>Any further information or clarificati</w:t>
      </w:r>
      <w:r w:rsidR="00D267CB">
        <w:t>on required by a Supplier</w:t>
      </w:r>
      <w:r>
        <w:t xml:space="preserve"> in relation to this </w:t>
      </w:r>
      <w:r w:rsidR="002E5F90">
        <w:t>RFQ</w:t>
      </w:r>
      <w:r>
        <w:t xml:space="preserve"> must be directed to the </w:t>
      </w:r>
      <w:r w:rsidR="00075929" w:rsidRPr="00075929">
        <w:rPr>
          <w:b/>
        </w:rPr>
        <w:t>Contact Officer</w:t>
      </w:r>
      <w:r>
        <w:t xml:space="preserve">. </w:t>
      </w:r>
    </w:p>
    <w:p w14:paraId="4909C18D" w14:textId="77777777" w:rsidR="00EB558A" w:rsidRDefault="00EB558A" w:rsidP="00EB558A">
      <w:pPr>
        <w:pStyle w:val="Heading1"/>
      </w:pPr>
      <w:bookmarkStart w:id="54" w:name="_Toc463382911"/>
      <w:bookmarkStart w:id="55" w:name="_Toc463382970"/>
      <w:bookmarkStart w:id="56" w:name="_Toc85802365"/>
      <w:bookmarkStart w:id="57" w:name="_Toc367778979"/>
      <w:bookmarkStart w:id="58" w:name="_Toc422906556"/>
      <w:r>
        <w:t>Probity</w:t>
      </w:r>
      <w:bookmarkEnd w:id="54"/>
      <w:bookmarkEnd w:id="55"/>
      <w:bookmarkEnd w:id="56"/>
      <w:r>
        <w:t xml:space="preserve"> </w:t>
      </w:r>
      <w:bookmarkEnd w:id="57"/>
      <w:bookmarkEnd w:id="58"/>
    </w:p>
    <w:p w14:paraId="16531225" w14:textId="77777777" w:rsidR="00EB558A" w:rsidRDefault="00EB558A" w:rsidP="00EB558A">
      <w:r w:rsidRPr="002E6ECC">
        <w:t xml:space="preserve">No gifts or entertainment of any nature will be permitted between any parties involved throughout the </w:t>
      </w:r>
      <w:r w:rsidR="002E5F90">
        <w:t xml:space="preserve">quote </w:t>
      </w:r>
      <w:r w:rsidRPr="002E6ECC">
        <w:t>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14:paraId="0BEBD9B4" w14:textId="77777777" w:rsidR="009C5304" w:rsidRDefault="00125E01" w:rsidP="00896D00">
      <w:pPr>
        <w:pStyle w:val="Heading1"/>
      </w:pPr>
      <w:bookmarkStart w:id="59" w:name="_Toc461482481"/>
      <w:bookmarkStart w:id="60" w:name="_Toc461482752"/>
      <w:bookmarkStart w:id="61" w:name="_Toc463292688"/>
      <w:bookmarkStart w:id="62" w:name="_Toc463292830"/>
      <w:bookmarkStart w:id="63" w:name="_Toc367778977"/>
      <w:bookmarkStart w:id="64" w:name="_Toc422906554"/>
      <w:bookmarkStart w:id="65" w:name="_Toc463382912"/>
      <w:bookmarkStart w:id="66" w:name="_Toc463382971"/>
      <w:bookmarkStart w:id="67" w:name="_Toc85802366"/>
      <w:bookmarkEnd w:id="59"/>
      <w:bookmarkEnd w:id="60"/>
      <w:bookmarkEnd w:id="61"/>
      <w:bookmarkEnd w:id="62"/>
      <w:r>
        <w:t>Selection Process</w:t>
      </w:r>
      <w:bookmarkEnd w:id="63"/>
      <w:bookmarkEnd w:id="64"/>
      <w:bookmarkEnd w:id="65"/>
      <w:bookmarkEnd w:id="66"/>
      <w:bookmarkEnd w:id="67"/>
    </w:p>
    <w:p w14:paraId="720B9412" w14:textId="0C0D484D" w:rsidR="009C5304" w:rsidRDefault="002E5F90">
      <w:r>
        <w:t>All quotes</w:t>
      </w:r>
      <w:r w:rsidR="00125E01">
        <w:t xml:space="preserve"> </w:t>
      </w:r>
      <w:r w:rsidR="00AD530E">
        <w:t>received</w:t>
      </w:r>
      <w:r w:rsidR="00125E01">
        <w:t xml:space="preserve"> </w:t>
      </w:r>
      <w:r w:rsidR="00424BC9">
        <w:t xml:space="preserve">via email: </w:t>
      </w:r>
      <w:hyperlink r:id="rId13" w:history="1">
        <w:r w:rsidR="00416224" w:rsidRPr="00BE7F9C">
          <w:rPr>
            <w:rStyle w:val="Hyperlink"/>
            <w:b/>
          </w:rPr>
          <w:t>financedirector@education.gov.ck</w:t>
        </w:r>
      </w:hyperlink>
      <w:r w:rsidR="00424BC9">
        <w:t xml:space="preserve"> by </w:t>
      </w:r>
      <w:r w:rsidR="00125E01">
        <w:t xml:space="preserve">the </w:t>
      </w:r>
      <w:r w:rsidR="00AD530E">
        <w:t>c</w:t>
      </w:r>
      <w:r w:rsidR="00125E01">
        <w:t xml:space="preserve">losing </w:t>
      </w:r>
      <w:r w:rsidR="00AD530E">
        <w:t>date and t</w:t>
      </w:r>
      <w:r w:rsidR="00125E01">
        <w:t xml:space="preserve">ime will be </w:t>
      </w:r>
      <w:r w:rsidR="00D267CB">
        <w:t>assessed.</w:t>
      </w:r>
    </w:p>
    <w:p w14:paraId="413C73E5" w14:textId="77777777" w:rsidR="00424BC9" w:rsidRDefault="008C0669" w:rsidP="008C0669">
      <w:pPr>
        <w:pStyle w:val="Heading1"/>
      </w:pPr>
      <w:bookmarkStart w:id="68" w:name="_Toc463295362"/>
      <w:bookmarkStart w:id="69" w:name="_Toc463382920"/>
      <w:bookmarkStart w:id="70" w:name="_Toc463382979"/>
      <w:bookmarkStart w:id="71" w:name="_Toc85802367"/>
      <w:r>
        <w:t>F</w:t>
      </w:r>
      <w:r w:rsidR="00424BC9">
        <w:t xml:space="preserve">orms </w:t>
      </w:r>
      <w:r>
        <w:t>to</w:t>
      </w:r>
      <w:r w:rsidR="00424BC9">
        <w:t xml:space="preserve"> Be Submitted</w:t>
      </w:r>
      <w:bookmarkEnd w:id="68"/>
      <w:bookmarkEnd w:id="69"/>
      <w:bookmarkEnd w:id="70"/>
      <w:bookmarkEnd w:id="71"/>
    </w:p>
    <w:p w14:paraId="4736EDAF" w14:textId="77777777" w:rsidR="00424BC9" w:rsidRDefault="00424BC9" w:rsidP="00424BC9">
      <w:pPr>
        <w:pStyle w:val="ListParagraph"/>
        <w:numPr>
          <w:ilvl w:val="0"/>
          <w:numId w:val="11"/>
        </w:numPr>
      </w:pPr>
      <w:r>
        <w:t>Completed Schedule of Prices</w:t>
      </w:r>
    </w:p>
    <w:p w14:paraId="21493615" w14:textId="7E6A9E97" w:rsidR="00424BC9" w:rsidRDefault="00424BC9" w:rsidP="00424BC9">
      <w:pPr>
        <w:pStyle w:val="ListParagraph"/>
        <w:numPr>
          <w:ilvl w:val="0"/>
          <w:numId w:val="11"/>
        </w:numPr>
      </w:pPr>
      <w:r>
        <w:t>Conflict of Interest Declaration</w:t>
      </w:r>
      <w:r w:rsidR="00893A10">
        <w:t xml:space="preserve"> </w:t>
      </w:r>
      <w:r w:rsidR="006D4D55">
        <w:t xml:space="preserve">Form </w:t>
      </w:r>
      <w:r w:rsidR="00893A10">
        <w:t>– Appendix 1</w:t>
      </w:r>
    </w:p>
    <w:p w14:paraId="10AC7F80" w14:textId="77777777" w:rsidR="00424BC9" w:rsidRDefault="00424BC9" w:rsidP="00424BC9"/>
    <w:p w14:paraId="44A409FF" w14:textId="77777777" w:rsidR="00424BC9" w:rsidRDefault="00424BC9">
      <w:pPr>
        <w:jc w:val="left"/>
      </w:pPr>
      <w:r>
        <w:br w:type="page"/>
      </w:r>
    </w:p>
    <w:p w14:paraId="473CBDD6" w14:textId="2C50E177" w:rsidR="00433266" w:rsidRDefault="00433266" w:rsidP="00433266">
      <w:pPr>
        <w:spacing w:after="240"/>
        <w:jc w:val="center"/>
        <w:rPr>
          <w:rFonts w:ascii="Arial Narrow" w:hAnsi="Arial Narrow"/>
          <w:b/>
          <w:sz w:val="24"/>
          <w:szCs w:val="24"/>
        </w:rPr>
      </w:pPr>
      <w:bookmarkStart w:id="72" w:name="_Toc461482487"/>
      <w:bookmarkStart w:id="73" w:name="_Toc461482758"/>
      <w:bookmarkStart w:id="74" w:name="_Toc463292694"/>
      <w:bookmarkStart w:id="75" w:name="_Toc463292836"/>
      <w:bookmarkStart w:id="76" w:name="_Toc463295360"/>
      <w:bookmarkStart w:id="77" w:name="_Toc367778983"/>
      <w:bookmarkStart w:id="78" w:name="_Toc422906559"/>
      <w:bookmarkEnd w:id="72"/>
      <w:bookmarkEnd w:id="73"/>
      <w:bookmarkEnd w:id="74"/>
      <w:bookmarkEnd w:id="75"/>
      <w:r>
        <w:rPr>
          <w:rFonts w:ascii="Arial Narrow" w:hAnsi="Arial Narrow"/>
          <w:b/>
          <w:sz w:val="24"/>
          <w:szCs w:val="24"/>
        </w:rPr>
        <w:lastRenderedPageBreak/>
        <w:t>TERMS AND CONDITIONS FOR SUPPLY OF PRODUCT</w:t>
      </w:r>
    </w:p>
    <w:p w14:paraId="004BA213" w14:textId="4FF8A9EB" w:rsidR="00433266" w:rsidRDefault="00433266" w:rsidP="00433266">
      <w:pPr>
        <w:spacing w:after="240"/>
        <w:rPr>
          <w:rFonts w:ascii="Arial Narrow" w:hAnsi="Arial Narrow"/>
          <w:sz w:val="24"/>
          <w:szCs w:val="24"/>
        </w:rPr>
      </w:pPr>
      <w:r>
        <w:rPr>
          <w:rFonts w:ascii="Arial Narrow" w:hAnsi="Arial Narrow"/>
          <w:sz w:val="24"/>
          <w:szCs w:val="24"/>
        </w:rPr>
        <w:t xml:space="preserve">The Supplier agrees to supply the Product </w:t>
      </w:r>
      <w:r w:rsidR="008E7E0D">
        <w:rPr>
          <w:rFonts w:ascii="Arial Narrow" w:hAnsi="Arial Narrow"/>
          <w:sz w:val="24"/>
          <w:szCs w:val="24"/>
        </w:rPr>
        <w:t>categorised above and more specifically described and detailed in the Purchase Order</w:t>
      </w:r>
      <w:r>
        <w:rPr>
          <w:rFonts w:ascii="Arial Narrow" w:hAnsi="Arial Narrow"/>
          <w:sz w:val="24"/>
          <w:szCs w:val="24"/>
        </w:rPr>
        <w:t xml:space="preserve"> issued by the Government of the Cook Islands (the “Government”) on the following terms and conditions: </w:t>
      </w:r>
    </w:p>
    <w:p w14:paraId="70955285"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APPLICATION </w:t>
      </w:r>
    </w:p>
    <w:p w14:paraId="2B8BAB2F"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These terms and conditions apply to all purchases of Product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14:paraId="2832FD79"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PRICES</w:t>
      </w:r>
    </w:p>
    <w:p w14:paraId="4732C4CD" w14:textId="77777777" w:rsidR="00433266" w:rsidRDefault="00433266" w:rsidP="00433266">
      <w:pPr>
        <w:pStyle w:val="ListParagraph"/>
        <w:numPr>
          <w:ilvl w:val="1"/>
          <w:numId w:val="17"/>
        </w:numPr>
        <w:spacing w:after="240"/>
        <w:ind w:left="1080" w:hanging="720"/>
        <w:rPr>
          <w:rFonts w:ascii="Arial Narrow" w:hAnsi="Arial Narrow"/>
          <w:b/>
          <w:sz w:val="24"/>
          <w:szCs w:val="24"/>
        </w:rPr>
      </w:pPr>
      <w:r>
        <w:rPr>
          <w:rFonts w:ascii="Arial Narrow" w:hAnsi="Arial Narrow"/>
          <w:sz w:val="24"/>
          <w:szCs w:val="24"/>
        </w:rPr>
        <w:t xml:space="preserve">The prices stated on the Government’s Purchase Order are fixed, unless there is a written agreement stipulating the price may be varied, when it may be varied and how the price is to be determined. </w:t>
      </w:r>
    </w:p>
    <w:p w14:paraId="01B4CF02" w14:textId="77777777" w:rsidR="00433266" w:rsidRDefault="00433266" w:rsidP="00433266">
      <w:pPr>
        <w:pStyle w:val="ListParagraph"/>
        <w:numPr>
          <w:ilvl w:val="1"/>
          <w:numId w:val="17"/>
        </w:numPr>
        <w:spacing w:after="240"/>
        <w:ind w:left="1080" w:hanging="720"/>
        <w:rPr>
          <w:rFonts w:ascii="Arial Narrow" w:hAnsi="Arial Narrow"/>
          <w:b/>
          <w:sz w:val="24"/>
          <w:szCs w:val="24"/>
        </w:rPr>
      </w:pPr>
      <w:r>
        <w:rPr>
          <w:rFonts w:ascii="Arial Narrow" w:hAnsi="Arial Narrow"/>
          <w:sz w:val="24"/>
          <w:szCs w:val="24"/>
        </w:rPr>
        <w:t>The price includes freight, insurance, packaging, crating, local cartage, customs duty and/or any other services in the delivery of the Product.</w:t>
      </w:r>
    </w:p>
    <w:p w14:paraId="20C54D02" w14:textId="77777777" w:rsidR="00433266" w:rsidRDefault="00433266" w:rsidP="00433266">
      <w:pPr>
        <w:pStyle w:val="ListParagraph"/>
        <w:numPr>
          <w:ilvl w:val="1"/>
          <w:numId w:val="17"/>
        </w:numPr>
        <w:spacing w:after="240"/>
        <w:ind w:left="1080" w:hanging="720"/>
        <w:rPr>
          <w:rFonts w:ascii="Arial Narrow" w:hAnsi="Arial Narrow"/>
          <w:b/>
          <w:sz w:val="24"/>
          <w:szCs w:val="24"/>
        </w:rPr>
      </w:pPr>
      <w:r>
        <w:rPr>
          <w:rFonts w:ascii="Arial Narrow" w:hAnsi="Arial Narrow"/>
          <w:sz w:val="24"/>
          <w:szCs w:val="24"/>
        </w:rPr>
        <w:t xml:space="preserve">The price is exclusive of VAT. </w:t>
      </w:r>
    </w:p>
    <w:p w14:paraId="4C2809B0" w14:textId="77777777" w:rsidR="00433266" w:rsidRDefault="00433266" w:rsidP="00433266">
      <w:pPr>
        <w:pStyle w:val="ListParagraph"/>
        <w:numPr>
          <w:ilvl w:val="1"/>
          <w:numId w:val="17"/>
        </w:numPr>
        <w:spacing w:after="240"/>
        <w:ind w:left="1080" w:hanging="720"/>
        <w:rPr>
          <w:rFonts w:ascii="Arial Narrow" w:hAnsi="Arial Narrow"/>
          <w:b/>
          <w:sz w:val="24"/>
          <w:szCs w:val="24"/>
        </w:rPr>
      </w:pPr>
      <w:r>
        <w:rPr>
          <w:rFonts w:ascii="Arial Narrow" w:hAnsi="Arial Narrow"/>
          <w:sz w:val="24"/>
          <w:szCs w:val="24"/>
        </w:rPr>
        <w:t xml:space="preserve">The Supplier is not entitled to claim expenses, surcharges or margins or disbursements except if otherwise agreed in advance and in writing by the Government. </w:t>
      </w:r>
    </w:p>
    <w:p w14:paraId="3708751D"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DELIVERY </w:t>
      </w:r>
    </w:p>
    <w:p w14:paraId="5A819AA6"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time of delivery of the Product is a fundamental element of these terms and conditions. </w:t>
      </w:r>
    </w:p>
    <w:p w14:paraId="3916A63A"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Product shall be delivered and rendered in a prompt and timely manner on or within the delivery dates specified in the Purchase Order. All Product must be delivered within the Government business hours (normal business hours are 8:00 am to 4:00 pm, Monday to Friday), unless otherwise specified in the Purchase Order. </w:t>
      </w:r>
    </w:p>
    <w:p w14:paraId="34F3C355"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shall notify the Government in writing immediately when the Supplier becomes aware there may be a delay in the delivery of Product to the Government. </w:t>
      </w:r>
    </w:p>
    <w:p w14:paraId="06995991"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Government is entitled to cancel the Purchase Order or change its specification (without incurring additional charges) if the Product is not supplied on the supply dates or times specified in the Purchase Order. </w:t>
      </w:r>
    </w:p>
    <w:p w14:paraId="440DC04E"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All Product must be supplied to the address specified in the Purchase Order. The Supplier shall make itself aware of any special requirements when supplying the Product to Government property. </w:t>
      </w:r>
    </w:p>
    <w:p w14:paraId="5E9745C1"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When Product is delivered to the Government it shall be accompanied by a delivery docket that records the Purchase Order number, the description, quantity with the applicable units of measure, unit rates and dollar values of the Product delivered. The delivery docket must be signed for and retained by a Government officer. </w:t>
      </w:r>
    </w:p>
    <w:p w14:paraId="6C5BD9A6"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All Product shall be packaged in a manner to prevent damage or deterioration when being delivered to the Government.  </w:t>
      </w:r>
    </w:p>
    <w:p w14:paraId="1AB99BA9" w14:textId="1A553A95" w:rsidR="00433266" w:rsidRDefault="00433266" w:rsidP="002513A7">
      <w:pPr>
        <w:pStyle w:val="ListParagraph"/>
        <w:numPr>
          <w:ilvl w:val="1"/>
          <w:numId w:val="17"/>
        </w:numPr>
        <w:spacing w:after="240"/>
        <w:ind w:left="1080" w:hanging="720"/>
        <w:jc w:val="left"/>
        <w:rPr>
          <w:rFonts w:ascii="Arial Narrow" w:hAnsi="Arial Narrow"/>
          <w:sz w:val="24"/>
          <w:szCs w:val="24"/>
        </w:rPr>
      </w:pPr>
      <w:r>
        <w:rPr>
          <w:rFonts w:ascii="Arial Narrow" w:hAnsi="Arial Narrow"/>
          <w:sz w:val="24"/>
          <w:szCs w:val="24"/>
        </w:rPr>
        <w:t xml:space="preserve">The Government may use other suppliers for the supply of Product, or product of the same nature as the Product, at any time. </w:t>
      </w:r>
      <w:r w:rsidR="003E2DEE">
        <w:rPr>
          <w:rFonts w:ascii="Arial Narrow" w:hAnsi="Arial Narrow"/>
          <w:sz w:val="24"/>
          <w:szCs w:val="24"/>
        </w:rPr>
        <w:br/>
      </w:r>
    </w:p>
    <w:p w14:paraId="5D955AAA"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lastRenderedPageBreak/>
        <w:t xml:space="preserve">IDENTIFICATION </w:t>
      </w:r>
    </w:p>
    <w:p w14:paraId="45C41568"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Purchase Order number must be shown on all packages, invoices and correspondence relating to the Product. Product supplied against an invalid Purchase Order or without a Purchase Order, will be returned to the Supplier at the Supplier's expense including the cost of packaging, transportation, insurance and handling of the Product. </w:t>
      </w:r>
    </w:p>
    <w:p w14:paraId="0E7614F8" w14:textId="77777777" w:rsidR="00A63BA0" w:rsidRDefault="00433266" w:rsidP="00A63BA0">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These rights are for both the Government and any other party that has the use or benefit of the Product. </w:t>
      </w:r>
    </w:p>
    <w:p w14:paraId="630F2DEE" w14:textId="77777777" w:rsidR="00A63BA0" w:rsidRPr="00A63BA0" w:rsidRDefault="00A63BA0" w:rsidP="00A63BA0">
      <w:pPr>
        <w:pStyle w:val="ListParagraph"/>
        <w:spacing w:after="240"/>
        <w:ind w:left="1080"/>
        <w:rPr>
          <w:rFonts w:ascii="Arial Narrow" w:hAnsi="Arial Narrow"/>
          <w:sz w:val="24"/>
          <w:szCs w:val="24"/>
        </w:rPr>
      </w:pPr>
    </w:p>
    <w:p w14:paraId="5861FA5F"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QUALITY, INSPECTION AND ACCEPTANCE </w:t>
      </w:r>
    </w:p>
    <w:p w14:paraId="41CEF277"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It is a condition of these terms and conditions and the Supplier warrants that: </w:t>
      </w:r>
    </w:p>
    <w:p w14:paraId="3B38A4E9"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All Product shall be in accordance with any requirements set out in these terms and conditions and/or in the Purchase Order and shall be free from defects in workmanship, materials and design. These obligations survive acceptance of the Product and payment. </w:t>
      </w:r>
    </w:p>
    <w:p w14:paraId="071B44C8"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shall use the highest reasonable standard of skill, care and quality and employ techniques, methods, procedures and materials of a high quality and standard in accordance with best professional practice in providing the Product. </w:t>
      </w:r>
    </w:p>
    <w:p w14:paraId="3C2A60BB"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w:t>
      </w:r>
    </w:p>
    <w:p w14:paraId="40CDC8FD"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Where the Supplier has the benefit of any warranties or covenants from a third party in respect of the Product, the Supplier shall disclose and assign the benefit of the warranties and/or covenants to the Government. </w:t>
      </w:r>
    </w:p>
    <w:p w14:paraId="31A470B2"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Product, its material and workmanship, shall be subject to inspection and testing at all reasonable times and places by the Government (or those parties to whom the Government supplies the Product) before, during or after delivery. </w:t>
      </w:r>
    </w:p>
    <w:p w14:paraId="0C842DE4"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14:paraId="45E13368" w14:textId="77777777" w:rsidR="00433266" w:rsidRDefault="00433266" w:rsidP="00433266">
      <w:pPr>
        <w:pStyle w:val="ListParagraph"/>
        <w:numPr>
          <w:ilvl w:val="1"/>
          <w:numId w:val="17"/>
        </w:numPr>
        <w:spacing w:after="240"/>
        <w:ind w:left="1080" w:hanging="720"/>
        <w:rPr>
          <w:rFonts w:ascii="Arial Narrow" w:hAnsi="Arial Narrow"/>
          <w:sz w:val="24"/>
          <w:szCs w:val="24"/>
        </w:rPr>
      </w:pPr>
      <w:bookmarkStart w:id="79" w:name="_Ref391990270"/>
      <w:r>
        <w:rPr>
          <w:rFonts w:ascii="Arial Narrow" w:hAnsi="Arial Narrow"/>
          <w:sz w:val="24"/>
          <w:szCs w:val="24"/>
        </w:rPr>
        <w:t>The Supplier acknowledges that the signing of a delivery notes or similar on behalf of the Government does not constitute acceptance of any Product. The Government may reject any Product, even after it has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("Rejected Product").</w:t>
      </w:r>
      <w:bookmarkEnd w:id="79"/>
      <w:r>
        <w:rPr>
          <w:rFonts w:ascii="Arial Narrow" w:hAnsi="Arial Narrow"/>
          <w:sz w:val="24"/>
          <w:szCs w:val="24"/>
        </w:rPr>
        <w:t xml:space="preserve"> </w:t>
      </w:r>
    </w:p>
    <w:p w14:paraId="6B7E03BB" w14:textId="77777777" w:rsidR="00433266" w:rsidRDefault="00433266" w:rsidP="00433266">
      <w:pPr>
        <w:pStyle w:val="ListParagraph"/>
        <w:numPr>
          <w:ilvl w:val="1"/>
          <w:numId w:val="17"/>
        </w:numPr>
        <w:spacing w:after="240"/>
        <w:ind w:left="1080" w:hanging="720"/>
        <w:rPr>
          <w:rFonts w:ascii="Arial Narrow" w:hAnsi="Arial Narrow"/>
          <w:sz w:val="24"/>
          <w:szCs w:val="24"/>
        </w:rPr>
      </w:pPr>
      <w:bookmarkStart w:id="80" w:name="_Ref391990239"/>
      <w:r>
        <w:rPr>
          <w:rFonts w:ascii="Arial Narrow" w:hAnsi="Arial Narrow"/>
          <w:sz w:val="24"/>
          <w:szCs w:val="24"/>
        </w:rPr>
        <w:t>For any Rejected Product the Supplier will, within ten (10) business days of receiving notice of Government's rejection of the Rejected Product, at the Government's sole and absolute discretion and at the Supplier's sole risk and expense: (a) repair the Rejected Product; (b) replace the Rejected Product; (c) remove the Rejected Product for full credit or reimbursement.</w:t>
      </w:r>
      <w:bookmarkEnd w:id="80"/>
      <w:r>
        <w:rPr>
          <w:rFonts w:ascii="Arial Narrow" w:hAnsi="Arial Narrow"/>
          <w:sz w:val="24"/>
          <w:szCs w:val="24"/>
        </w:rPr>
        <w:t xml:space="preserve"> </w:t>
      </w:r>
    </w:p>
    <w:p w14:paraId="5C620CCD" w14:textId="70297316"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lastRenderedPageBreak/>
        <w:t xml:space="preserve">Title to the Rejected Product will pass back to the Supplier on the earlier of the replacement of the Rejected Product or, refund or credit of any amounts paid by the Government as specified in clause </w:t>
      </w:r>
      <w:r>
        <w:fldChar w:fldCharType="begin"/>
      </w:r>
      <w:r>
        <w:instrText xml:space="preserve"> REF _Ref391990239 \r \h  \* MERGEFORMAT </w:instrText>
      </w:r>
      <w:r>
        <w:fldChar w:fldCharType="separate"/>
      </w:r>
      <w:r w:rsidR="003366EA" w:rsidRPr="002513A7">
        <w:rPr>
          <w:rFonts w:ascii="Arial Narrow" w:hAnsi="Arial Narrow"/>
          <w:sz w:val="24"/>
          <w:szCs w:val="24"/>
        </w:rPr>
        <w:t>5.8</w:t>
      </w:r>
      <w:r>
        <w:fldChar w:fldCharType="end"/>
      </w:r>
      <w:r>
        <w:rPr>
          <w:rFonts w:ascii="Arial Narrow" w:hAnsi="Arial Narrow"/>
          <w:sz w:val="24"/>
          <w:szCs w:val="24"/>
        </w:rPr>
        <w:t>(c).</w:t>
      </w:r>
    </w:p>
    <w:p w14:paraId="3891F5A8" w14:textId="538C0D65"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Clauses </w:t>
      </w:r>
      <w:r>
        <w:fldChar w:fldCharType="begin"/>
      </w:r>
      <w:r>
        <w:instrText xml:space="preserve"> REF _Ref391990270 \r \h  \* MERGEFORMAT </w:instrText>
      </w:r>
      <w:r>
        <w:fldChar w:fldCharType="separate"/>
      </w:r>
      <w:r w:rsidR="003366EA" w:rsidRPr="002513A7">
        <w:rPr>
          <w:rFonts w:ascii="Arial Narrow" w:hAnsi="Arial Narrow"/>
          <w:sz w:val="24"/>
          <w:szCs w:val="24"/>
        </w:rPr>
        <w:t>5.7</w:t>
      </w:r>
      <w:r>
        <w:fldChar w:fldCharType="end"/>
      </w:r>
      <w:r>
        <w:rPr>
          <w:rFonts w:ascii="Arial Narrow" w:hAnsi="Arial Narrow"/>
          <w:sz w:val="24"/>
          <w:szCs w:val="24"/>
        </w:rPr>
        <w:t xml:space="preserve"> and </w:t>
      </w:r>
      <w:r>
        <w:fldChar w:fldCharType="begin"/>
      </w:r>
      <w:r>
        <w:instrText xml:space="preserve"> REF _Ref391990239 \r \h  \* MERGEFORMAT </w:instrText>
      </w:r>
      <w:r>
        <w:fldChar w:fldCharType="separate"/>
      </w:r>
      <w:r w:rsidR="003366EA" w:rsidRPr="002513A7">
        <w:rPr>
          <w:rFonts w:ascii="Arial Narrow" w:hAnsi="Arial Narrow"/>
          <w:sz w:val="24"/>
          <w:szCs w:val="24"/>
        </w:rPr>
        <w:t>5.8</w:t>
      </w:r>
      <w:r>
        <w:fldChar w:fldCharType="end"/>
      </w:r>
      <w:r>
        <w:rPr>
          <w:rFonts w:ascii="Arial Narrow" w:hAnsi="Arial Narrow"/>
          <w:sz w:val="24"/>
          <w:szCs w:val="24"/>
        </w:rPr>
        <w:t xml:space="preserve"> do not limit or negate any other rights or remedies that the Government may have under these terms and conditions or at law. </w:t>
      </w:r>
    </w:p>
    <w:p w14:paraId="5289F80F" w14:textId="093395EC" w:rsidR="00433266" w:rsidRDefault="00433266" w:rsidP="002513A7">
      <w:pPr>
        <w:pStyle w:val="ListParagraph"/>
        <w:numPr>
          <w:ilvl w:val="1"/>
          <w:numId w:val="17"/>
        </w:numPr>
        <w:spacing w:after="240"/>
        <w:ind w:left="1080" w:hanging="720"/>
        <w:jc w:val="left"/>
        <w:rPr>
          <w:rFonts w:ascii="Arial Narrow" w:hAnsi="Arial Narrow"/>
          <w:sz w:val="24"/>
          <w:szCs w:val="24"/>
        </w:rPr>
      </w:pPr>
      <w:r>
        <w:rPr>
          <w:rFonts w:ascii="Arial Narrow" w:hAnsi="Arial Narrow"/>
          <w:sz w:val="24"/>
          <w:szCs w:val="24"/>
        </w:rPr>
        <w:t xml:space="preserve">The Government’s failure to inspect does not relieve the Supplier of any responsibility to perform its obligations according to these terms and conditions. </w:t>
      </w:r>
      <w:r w:rsidR="003E2DEE">
        <w:rPr>
          <w:rFonts w:ascii="Arial Narrow" w:hAnsi="Arial Narrow"/>
          <w:sz w:val="24"/>
          <w:szCs w:val="24"/>
        </w:rPr>
        <w:br/>
      </w:r>
    </w:p>
    <w:p w14:paraId="11FE42F9"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OWNERSHIP AND RISK </w:t>
      </w:r>
    </w:p>
    <w:p w14:paraId="625C1708" w14:textId="4E1A95D8"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Subject to clauses </w:t>
      </w:r>
      <w:r>
        <w:fldChar w:fldCharType="begin"/>
      </w:r>
      <w:r>
        <w:instrText xml:space="preserve"> REF _Ref391990270 \r \h  \* MERGEFORMAT </w:instrText>
      </w:r>
      <w:r>
        <w:fldChar w:fldCharType="separate"/>
      </w:r>
      <w:r w:rsidR="003366EA" w:rsidRPr="002513A7">
        <w:rPr>
          <w:rFonts w:ascii="Arial Narrow" w:hAnsi="Arial Narrow"/>
          <w:sz w:val="24"/>
          <w:szCs w:val="24"/>
        </w:rPr>
        <w:t>5.7</w:t>
      </w:r>
      <w:r>
        <w:fldChar w:fldCharType="end"/>
      </w:r>
      <w:r>
        <w:rPr>
          <w:rFonts w:ascii="Arial Narrow" w:hAnsi="Arial Narrow"/>
          <w:sz w:val="24"/>
          <w:szCs w:val="24"/>
        </w:rPr>
        <w:t xml:space="preserve"> and </w:t>
      </w:r>
      <w:r>
        <w:fldChar w:fldCharType="begin"/>
      </w:r>
      <w:r>
        <w:instrText xml:space="preserve"> REF _Ref391990239 \r \h  \* MERGEFORMAT </w:instrText>
      </w:r>
      <w:r>
        <w:fldChar w:fldCharType="separate"/>
      </w:r>
      <w:r w:rsidR="003366EA" w:rsidRPr="002513A7">
        <w:rPr>
          <w:rFonts w:ascii="Arial Narrow" w:hAnsi="Arial Narrow"/>
          <w:sz w:val="24"/>
          <w:szCs w:val="24"/>
        </w:rPr>
        <w:t>5.8</w:t>
      </w:r>
      <w:r>
        <w:fldChar w:fldCharType="end"/>
      </w:r>
      <w:r>
        <w:rPr>
          <w:rFonts w:ascii="Arial Narrow" w:hAnsi="Arial Narrow"/>
          <w:sz w:val="24"/>
          <w:szCs w:val="24"/>
        </w:rPr>
        <w:t xml:space="preserve">: </w:t>
      </w:r>
    </w:p>
    <w:p w14:paraId="01EC802D" w14:textId="77777777" w:rsidR="00433266" w:rsidRDefault="00433266" w:rsidP="00433266">
      <w:pPr>
        <w:pStyle w:val="ListParagraph"/>
        <w:numPr>
          <w:ilvl w:val="2"/>
          <w:numId w:val="17"/>
        </w:numPr>
        <w:spacing w:after="240"/>
        <w:ind w:left="1890" w:hanging="810"/>
        <w:rPr>
          <w:rFonts w:ascii="Arial Narrow" w:hAnsi="Arial Narrow"/>
          <w:sz w:val="24"/>
          <w:szCs w:val="24"/>
        </w:rPr>
      </w:pPr>
      <w:r>
        <w:rPr>
          <w:rFonts w:ascii="Arial Narrow" w:hAnsi="Arial Narrow"/>
          <w:sz w:val="24"/>
          <w:szCs w:val="24"/>
        </w:rPr>
        <w:t xml:space="preserve">title in the Product passes to the Government when the Product is delivered to the Government or when the Government completes payment for the Product, whichever is the earlier date; </w:t>
      </w:r>
    </w:p>
    <w:p w14:paraId="68FDF1E5" w14:textId="77777777" w:rsidR="00433266" w:rsidRDefault="00433266" w:rsidP="00433266">
      <w:pPr>
        <w:pStyle w:val="ListParagraph"/>
        <w:numPr>
          <w:ilvl w:val="2"/>
          <w:numId w:val="17"/>
        </w:numPr>
        <w:spacing w:after="240"/>
        <w:ind w:left="1890" w:hanging="810"/>
        <w:rPr>
          <w:rFonts w:ascii="Arial Narrow" w:hAnsi="Arial Narrow"/>
          <w:sz w:val="24"/>
          <w:szCs w:val="24"/>
        </w:rPr>
      </w:pPr>
      <w:r>
        <w:rPr>
          <w:rFonts w:ascii="Arial Narrow" w:hAnsi="Arial Narrow"/>
          <w:sz w:val="24"/>
          <w:szCs w:val="24"/>
        </w:rPr>
        <w:t xml:space="preserve">the Product remains at the Supplier’s risk until the Product is delivered to the Government. </w:t>
      </w:r>
    </w:p>
    <w:p w14:paraId="7135DD32" w14:textId="5C50029A"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Where the Product is delivered to the Government to be installed and/or commissioned, the Product remains at the Supplier’s risk until the completion of installation and commissioning. </w:t>
      </w:r>
      <w:r w:rsidR="003E2DEE">
        <w:rPr>
          <w:rFonts w:ascii="Arial Narrow" w:hAnsi="Arial Narrow"/>
          <w:sz w:val="24"/>
          <w:szCs w:val="24"/>
        </w:rPr>
        <w:br/>
      </w:r>
    </w:p>
    <w:p w14:paraId="3A73B370"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PAYMENT </w:t>
      </w:r>
    </w:p>
    <w:p w14:paraId="03B7954D"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shall provide to the Government’s Contact Person, within five (5) business days of the end of the month following delivery of the Product, a VAT tax invoice for each delivery of the Product, stating Purchase Order number, date of delivery and full description of the Product and quantity delivered. Invoices received without all of these details will be returned to the Supplier, unpaid. </w:t>
      </w:r>
    </w:p>
    <w:p w14:paraId="34E754A2"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If monthly charges are applicable, the Supplier shall supply to the Contact Person specified in the Purchase Order a monthly statement of that month’s deliveries not later than the tenth business day of the month following delivery. </w:t>
      </w:r>
    </w:p>
    <w:p w14:paraId="29A6A464"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Invoices and statements are to be addressed to the address specified in the Purchase Order. </w:t>
      </w:r>
    </w:p>
    <w:p w14:paraId="78FD6C7D"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Subject to clause 5, payment for Product delivered, once accepted, will be effected on the first Wednesday on or after the 20th of the month following the date of the Supplier’s VAT tax invoice or receipt of the delivery of the Product, whichever is the later. </w:t>
      </w:r>
    </w:p>
    <w:p w14:paraId="2D37E149"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Any invoices provided by the Supplier which have not met the requirements of this Payment clause will not be effected. </w:t>
      </w:r>
    </w:p>
    <w:p w14:paraId="53CA7A52"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Payment will be effected by Electronic Funds Transfer (EFT) (direct credit). </w:t>
      </w:r>
    </w:p>
    <w:p w14:paraId="7B8FC721"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CONFLICT </w:t>
      </w:r>
    </w:p>
    <w:p w14:paraId="55D73D1D"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confirms it has no knowledge of any conflict of interest in providing the Product. </w:t>
      </w:r>
    </w:p>
    <w:p w14:paraId="3D5072C1"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If any conflict arises or has the potential to arise during the supply of the Product, the Supplier shall immediately inform the Government in writing and the Government will decide on the appropriate steps to be followed in such event, which may include the right of the Government to terminate the Purchase Order with immediate effect. </w:t>
      </w:r>
    </w:p>
    <w:p w14:paraId="524F1B32"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ASSIGNMENT </w:t>
      </w:r>
    </w:p>
    <w:p w14:paraId="16BF7C0D" w14:textId="6CF34EAA" w:rsidR="003E2DEE" w:rsidRDefault="00433266" w:rsidP="00433266">
      <w:pPr>
        <w:spacing w:after="240"/>
        <w:rPr>
          <w:rFonts w:ascii="Arial Narrow" w:hAnsi="Arial Narrow"/>
          <w:sz w:val="24"/>
          <w:szCs w:val="24"/>
        </w:rPr>
      </w:pPr>
      <w:r>
        <w:rPr>
          <w:rFonts w:ascii="Arial Narrow" w:hAnsi="Arial Narrow"/>
          <w:sz w:val="24"/>
          <w:szCs w:val="24"/>
        </w:rPr>
        <w:t>The Supplier</w:t>
      </w:r>
      <w:r w:rsidR="000C6895">
        <w:rPr>
          <w:rFonts w:ascii="Arial Narrow" w:hAnsi="Arial Narrow"/>
          <w:sz w:val="24"/>
          <w:szCs w:val="24"/>
        </w:rPr>
        <w:t xml:space="preserve"> shall</w:t>
      </w:r>
      <w:r>
        <w:rPr>
          <w:rFonts w:ascii="Arial Narrow" w:hAnsi="Arial Narrow"/>
          <w:sz w:val="24"/>
          <w:szCs w:val="24"/>
        </w:rPr>
        <w:t xml:space="preserve"> not assign, transfer or sub-contract any rights or obligations applicable under these terms and conditions without the prior written consent of the Government</w:t>
      </w:r>
      <w:r w:rsidR="000C6895">
        <w:rPr>
          <w:rFonts w:ascii="Arial Narrow" w:hAnsi="Arial Narrow"/>
          <w:sz w:val="24"/>
          <w:szCs w:val="24"/>
        </w:rPr>
        <w:t xml:space="preserve"> given at its discretion.</w:t>
      </w:r>
    </w:p>
    <w:p w14:paraId="3FD33923" w14:textId="7B2DB943" w:rsidR="00433266" w:rsidRDefault="00433266" w:rsidP="00433266">
      <w:pPr>
        <w:spacing w:after="240"/>
        <w:rPr>
          <w:rFonts w:ascii="Arial Narrow" w:hAnsi="Arial Narrow"/>
          <w:sz w:val="24"/>
          <w:szCs w:val="24"/>
        </w:rPr>
      </w:pPr>
    </w:p>
    <w:p w14:paraId="24293774" w14:textId="77777777" w:rsidR="002513A7" w:rsidRDefault="002513A7" w:rsidP="00433266">
      <w:pPr>
        <w:spacing w:after="240"/>
        <w:rPr>
          <w:rFonts w:ascii="Arial Narrow" w:hAnsi="Arial Narrow"/>
          <w:sz w:val="24"/>
          <w:szCs w:val="24"/>
        </w:rPr>
      </w:pPr>
    </w:p>
    <w:p w14:paraId="33B90333"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lastRenderedPageBreak/>
        <w:t xml:space="preserve">NOTICES </w:t>
      </w:r>
    </w:p>
    <w:p w14:paraId="5BBC97B0"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All correspondence shall include the Purchase Order number and addressed to the Government’s Contact Person named on the Purchase Order form. </w:t>
      </w:r>
    </w:p>
    <w:p w14:paraId="6D1424CF"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All correspondence shall be in writing sent by email, mail with postage prepaid or by hand delivery to the address for notices as set out above or such other address as a party has notified in writing. </w:t>
      </w:r>
    </w:p>
    <w:p w14:paraId="38D50C4A" w14:textId="0BB7426E"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Subject to clause </w:t>
      </w:r>
      <w:r>
        <w:fldChar w:fldCharType="begin"/>
      </w:r>
      <w:r>
        <w:instrText xml:space="preserve"> REF _Ref391990322 \r \h  \* MERGEFORMAT </w:instrText>
      </w:r>
      <w:r>
        <w:fldChar w:fldCharType="separate"/>
      </w:r>
      <w:r w:rsidR="003366EA" w:rsidRPr="002513A7">
        <w:rPr>
          <w:rFonts w:ascii="Arial Narrow" w:hAnsi="Arial Narrow"/>
          <w:sz w:val="24"/>
          <w:szCs w:val="24"/>
        </w:rPr>
        <w:t>10.4</w:t>
      </w:r>
      <w:r>
        <w:fldChar w:fldCharType="end"/>
      </w:r>
      <w:r>
        <w:rPr>
          <w:rFonts w:ascii="Arial Narrow" w:hAnsi="Arial Narrow"/>
          <w:sz w:val="24"/>
          <w:szCs w:val="24"/>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60454CB8" w14:textId="3AF586CA" w:rsidR="00433266" w:rsidRDefault="00433266" w:rsidP="00433266">
      <w:pPr>
        <w:pStyle w:val="ListParagraph"/>
        <w:numPr>
          <w:ilvl w:val="1"/>
          <w:numId w:val="17"/>
        </w:numPr>
        <w:spacing w:after="240"/>
        <w:ind w:left="1080" w:hanging="720"/>
        <w:rPr>
          <w:rFonts w:ascii="Arial Narrow" w:hAnsi="Arial Narrow"/>
          <w:sz w:val="24"/>
          <w:szCs w:val="24"/>
        </w:rPr>
      </w:pPr>
      <w:bookmarkStart w:id="81" w:name="_Ref391990322"/>
      <w:r>
        <w:rPr>
          <w:rFonts w:ascii="Arial Narrow" w:hAnsi="Arial Narrow"/>
          <w:sz w:val="24"/>
          <w:szCs w:val="24"/>
        </w:rPr>
        <w:t>The Government shall only be deemed to have received delivery of a notice upon the Government acknowledging in writing receipt of the notice.</w:t>
      </w:r>
      <w:bookmarkEnd w:id="81"/>
      <w:r>
        <w:rPr>
          <w:rFonts w:ascii="Arial Narrow" w:hAnsi="Arial Narrow"/>
          <w:sz w:val="24"/>
          <w:szCs w:val="24"/>
        </w:rPr>
        <w:t xml:space="preserve"> </w:t>
      </w:r>
    </w:p>
    <w:p w14:paraId="7840D982" w14:textId="77777777" w:rsidR="002513A7" w:rsidRDefault="002513A7" w:rsidP="002513A7">
      <w:pPr>
        <w:pStyle w:val="ListParagraph"/>
        <w:spacing w:after="240"/>
        <w:ind w:left="1080"/>
        <w:rPr>
          <w:rFonts w:ascii="Arial Narrow" w:hAnsi="Arial Narrow"/>
          <w:sz w:val="24"/>
          <w:szCs w:val="24"/>
        </w:rPr>
      </w:pPr>
    </w:p>
    <w:p w14:paraId="5D9D26E1"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INDEMNITY </w:t>
      </w:r>
    </w:p>
    <w:p w14:paraId="70E95F20"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14:paraId="43F34337"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REMEDIES </w:t>
      </w:r>
    </w:p>
    <w:p w14:paraId="666660BB"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The Supplier shall not be entitled to anticipatory profits or to special (including multiple or punitive), incidental or consequential damages or losses. </w:t>
      </w:r>
    </w:p>
    <w:p w14:paraId="290AD650"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INSURANCES </w:t>
      </w:r>
    </w:p>
    <w:p w14:paraId="1FCC8F96"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14:paraId="05AD2847"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14:paraId="5EEEDF28"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LAW </w:t>
      </w:r>
    </w:p>
    <w:p w14:paraId="0CF3DBF0"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These terms and conditions are governed by the laws of the Cook Islands. The parties agree to submit to the exclusive jurisdiction of the High Court of the Cook Islands. </w:t>
      </w:r>
    </w:p>
    <w:p w14:paraId="02492C41"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TERMINATION FOR CONVENIENCE </w:t>
      </w:r>
    </w:p>
    <w:p w14:paraId="4C337794"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Notwithstanding anything to the contrary contained in these terms and conditions, the Government shall be entitled to cancel any applicable Purchase Order, at its convenience, on 10 days' written notice to the Supplier; provided the </w:t>
      </w:r>
      <w:r>
        <w:rPr>
          <w:rFonts w:ascii="Arial Narrow" w:hAnsi="Arial Narrow"/>
          <w:sz w:val="24"/>
          <w:szCs w:val="24"/>
        </w:rPr>
        <w:lastRenderedPageBreak/>
        <w:t xml:space="preserve">Government will pay for all Product delivered to the satisfaction of the Government in respect of any Purchase Order, prior to the date of notice of cancellation. </w:t>
      </w:r>
    </w:p>
    <w:p w14:paraId="6D7F4AEC"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 xml:space="preserve">GENERAL WARRANTIES </w:t>
      </w:r>
    </w:p>
    <w:p w14:paraId="476A2EA1" w14:textId="77777777" w:rsidR="00433266" w:rsidRDefault="00433266" w:rsidP="00433266">
      <w:pPr>
        <w:spacing w:after="240"/>
        <w:rPr>
          <w:rFonts w:ascii="Arial Narrow" w:hAnsi="Arial Narrow"/>
          <w:sz w:val="24"/>
          <w:szCs w:val="24"/>
        </w:rPr>
      </w:pPr>
      <w:r>
        <w:rPr>
          <w:rFonts w:ascii="Arial Narrow" w:hAnsi="Arial Narrow"/>
          <w:sz w:val="24"/>
          <w:szCs w:val="24"/>
        </w:rPr>
        <w:t xml:space="preserve">The Supplier represents, warrants and undertakes that: </w:t>
      </w:r>
    </w:p>
    <w:p w14:paraId="4F8BA9BC"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it has full power, capacity and authority to execute, deliver and perform its obligations under these terms and conditions or any Purchase Order; </w:t>
      </w:r>
    </w:p>
    <w:p w14:paraId="3BFB6392"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it has and will continue to have, all necessary consents, permissions, licences and rights to enter into and perform its obligations under these terms and conditions or any Purchase Order; </w:t>
      </w:r>
    </w:p>
    <w:p w14:paraId="36279C73"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there are no existing agreements, undertakings or arrangements which prevent it from entering into these terms and conditions or which would impede the performance of its obligations under these terms and conditions or any Purchase Order; </w:t>
      </w:r>
    </w:p>
    <w:p w14:paraId="28A9BB66" w14:textId="77777777" w:rsidR="00433266" w:rsidRDefault="00433266" w:rsidP="00433266">
      <w:pPr>
        <w:pStyle w:val="ListParagraph"/>
        <w:numPr>
          <w:ilvl w:val="1"/>
          <w:numId w:val="17"/>
        </w:numPr>
        <w:spacing w:after="240"/>
        <w:ind w:left="1080" w:hanging="720"/>
        <w:rPr>
          <w:rFonts w:ascii="Arial Narrow" w:hAnsi="Arial Narrow"/>
          <w:sz w:val="24"/>
          <w:szCs w:val="24"/>
        </w:rPr>
      </w:pPr>
      <w:r>
        <w:rPr>
          <w:rFonts w:ascii="Arial Narrow" w:hAnsi="Arial Narrow"/>
          <w:sz w:val="24"/>
          <w:szCs w:val="24"/>
        </w:rPr>
        <w:t xml:space="preserve">it has not offered any inducement in connection with the entering into or negotiation of these terms and conditions or any Purchase Order and; </w:t>
      </w:r>
    </w:p>
    <w:p w14:paraId="128706CF" w14:textId="6DD482F1" w:rsidR="00433266" w:rsidRDefault="00433266" w:rsidP="002513A7">
      <w:pPr>
        <w:pStyle w:val="ListParagraph"/>
        <w:numPr>
          <w:ilvl w:val="1"/>
          <w:numId w:val="17"/>
        </w:numPr>
        <w:spacing w:after="240"/>
        <w:ind w:left="1080" w:hanging="720"/>
        <w:jc w:val="left"/>
        <w:rPr>
          <w:rFonts w:ascii="Arial Narrow" w:hAnsi="Arial Narrow"/>
          <w:sz w:val="24"/>
          <w:szCs w:val="24"/>
        </w:rPr>
      </w:pPr>
      <w:r>
        <w:rPr>
          <w:rFonts w:ascii="Arial Narrow" w:hAnsi="Arial Narrow"/>
          <w:sz w:val="24"/>
          <w:szCs w:val="24"/>
        </w:rPr>
        <w:t xml:space="preserve">it has not (nor is any of its representative directors or employees) a party to any litigation, proceedings or disputes which could adversely affect its ability to perform its obligations under these terms and conditions or any Purchase Order. </w:t>
      </w:r>
      <w:r w:rsidR="00467E5B">
        <w:rPr>
          <w:rFonts w:ascii="Arial Narrow" w:hAnsi="Arial Narrow"/>
          <w:sz w:val="24"/>
          <w:szCs w:val="24"/>
        </w:rPr>
        <w:br/>
      </w:r>
    </w:p>
    <w:p w14:paraId="611CE300" w14:textId="77777777" w:rsidR="00433266" w:rsidRDefault="00433266" w:rsidP="00433266">
      <w:pPr>
        <w:pStyle w:val="ListParagraph"/>
        <w:numPr>
          <w:ilvl w:val="0"/>
          <w:numId w:val="17"/>
        </w:numPr>
        <w:spacing w:after="240"/>
        <w:rPr>
          <w:rFonts w:ascii="Arial Narrow" w:hAnsi="Arial Narrow"/>
          <w:b/>
          <w:sz w:val="24"/>
          <w:szCs w:val="24"/>
        </w:rPr>
      </w:pPr>
      <w:r>
        <w:rPr>
          <w:rFonts w:ascii="Arial Narrow" w:hAnsi="Arial Narrow"/>
          <w:b/>
          <w:sz w:val="24"/>
          <w:szCs w:val="24"/>
        </w:rPr>
        <w:t>DISPUTE RESOLUTION</w:t>
      </w:r>
    </w:p>
    <w:p w14:paraId="2C3D72DC" w14:textId="77777777" w:rsidR="00433266" w:rsidRDefault="00433266" w:rsidP="00433266">
      <w:pPr>
        <w:spacing w:after="240"/>
        <w:rPr>
          <w:rFonts w:ascii="Arial Narrow" w:hAnsi="Arial Narrow"/>
          <w:sz w:val="24"/>
          <w:szCs w:val="24"/>
        </w:rPr>
      </w:pPr>
      <w:r>
        <w:rPr>
          <w:rFonts w:ascii="Arial Narrow" w:hAnsi="Arial Narrow"/>
          <w:sz w:val="24"/>
          <w:szCs w:val="24"/>
        </w:rPr>
        <w:t>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w:t>
      </w:r>
    </w:p>
    <w:p w14:paraId="4C6C1F10" w14:textId="77777777" w:rsidR="00433266" w:rsidRDefault="00433266" w:rsidP="00433266">
      <w:pPr>
        <w:spacing w:after="240"/>
        <w:rPr>
          <w:rFonts w:ascii="Arial Narrow" w:hAnsi="Arial Narrow"/>
          <w:sz w:val="24"/>
          <w:szCs w:val="24"/>
        </w:rPr>
      </w:pPr>
    </w:p>
    <w:p w14:paraId="6AF08B0B" w14:textId="77777777" w:rsidR="00433266" w:rsidRDefault="00433266" w:rsidP="00433266">
      <w:pPr>
        <w:spacing w:after="240"/>
        <w:rPr>
          <w:rFonts w:ascii="Arial Narrow" w:hAnsi="Arial Narrow"/>
          <w:sz w:val="24"/>
          <w:szCs w:val="24"/>
        </w:rPr>
      </w:pPr>
    </w:p>
    <w:p w14:paraId="291303DB" w14:textId="77777777" w:rsidR="00433266" w:rsidRDefault="00433266" w:rsidP="00433266">
      <w:pPr>
        <w:spacing w:after="240"/>
        <w:rPr>
          <w:rFonts w:ascii="Arial Narrow" w:hAnsi="Arial Narrow"/>
          <w:sz w:val="24"/>
          <w:szCs w:val="24"/>
        </w:rPr>
      </w:pPr>
    </w:p>
    <w:p w14:paraId="5987C0E6" w14:textId="21AAD10C" w:rsidR="00433266" w:rsidRDefault="00433266" w:rsidP="00433266">
      <w:pPr>
        <w:spacing w:after="240"/>
        <w:rPr>
          <w:rFonts w:ascii="Arial Narrow" w:hAnsi="Arial Narrow"/>
          <w:sz w:val="24"/>
          <w:szCs w:val="24"/>
        </w:rPr>
      </w:pPr>
    </w:p>
    <w:p w14:paraId="31227408" w14:textId="4EDBB36F" w:rsidR="000C6895" w:rsidRDefault="000C6895" w:rsidP="00433266">
      <w:pPr>
        <w:spacing w:after="240"/>
        <w:rPr>
          <w:rFonts w:ascii="Arial Narrow" w:hAnsi="Arial Narrow"/>
          <w:sz w:val="24"/>
          <w:szCs w:val="24"/>
        </w:rPr>
      </w:pPr>
    </w:p>
    <w:p w14:paraId="5D7F9166" w14:textId="77777777" w:rsidR="000C6895" w:rsidRDefault="000C6895" w:rsidP="00433266">
      <w:pPr>
        <w:spacing w:after="240"/>
        <w:rPr>
          <w:rFonts w:ascii="Arial Narrow" w:hAnsi="Arial Narrow"/>
          <w:sz w:val="24"/>
          <w:szCs w:val="24"/>
        </w:rPr>
      </w:pPr>
    </w:p>
    <w:p w14:paraId="48001750" w14:textId="77777777" w:rsidR="00433266" w:rsidRDefault="00433266" w:rsidP="00433266">
      <w:pPr>
        <w:spacing w:after="240"/>
        <w:rPr>
          <w:rFonts w:ascii="Arial Narrow" w:hAnsi="Arial Narrow"/>
          <w:sz w:val="24"/>
          <w:szCs w:val="24"/>
        </w:rPr>
      </w:pPr>
    </w:p>
    <w:p w14:paraId="468B3725" w14:textId="77777777" w:rsidR="00433266" w:rsidRDefault="00433266" w:rsidP="00433266">
      <w:pPr>
        <w:spacing w:after="240"/>
        <w:rPr>
          <w:rFonts w:ascii="Arial Narrow" w:hAnsi="Arial Narrow"/>
          <w:sz w:val="24"/>
          <w:szCs w:val="24"/>
        </w:rPr>
      </w:pPr>
    </w:p>
    <w:p w14:paraId="65CF7389" w14:textId="77777777" w:rsidR="00433266" w:rsidRDefault="00433266" w:rsidP="00433266">
      <w:pPr>
        <w:spacing w:after="240"/>
        <w:rPr>
          <w:rFonts w:ascii="Arial Narrow" w:hAnsi="Arial Narrow"/>
          <w:sz w:val="24"/>
          <w:szCs w:val="24"/>
        </w:rPr>
      </w:pPr>
    </w:p>
    <w:p w14:paraId="62903A97" w14:textId="77777777" w:rsidR="00433266" w:rsidRDefault="00433266" w:rsidP="00433266">
      <w:pPr>
        <w:spacing w:after="240"/>
        <w:rPr>
          <w:rFonts w:ascii="Arial Narrow" w:hAnsi="Arial Narrow"/>
          <w:sz w:val="24"/>
          <w:szCs w:val="24"/>
        </w:rPr>
      </w:pPr>
    </w:p>
    <w:p w14:paraId="52249B4E" w14:textId="77777777" w:rsidR="00433266" w:rsidRDefault="00433266" w:rsidP="00433266">
      <w:pPr>
        <w:spacing w:after="240"/>
        <w:rPr>
          <w:rFonts w:ascii="Arial Narrow" w:hAnsi="Arial Narrow"/>
          <w:sz w:val="24"/>
          <w:szCs w:val="24"/>
        </w:rPr>
      </w:pPr>
    </w:p>
    <w:p w14:paraId="6166E11E" w14:textId="77777777" w:rsidR="00433266" w:rsidRDefault="00433266" w:rsidP="00433266">
      <w:pPr>
        <w:spacing w:after="240"/>
        <w:rPr>
          <w:rFonts w:ascii="Arial Narrow" w:hAnsi="Arial Narrow"/>
          <w:sz w:val="24"/>
          <w:szCs w:val="24"/>
        </w:rPr>
      </w:pPr>
    </w:p>
    <w:p w14:paraId="50A6229E" w14:textId="107C355A" w:rsidR="00433266" w:rsidRDefault="00467E5B" w:rsidP="00433266">
      <w:r>
        <w:rPr>
          <w:noProof/>
          <w:lang w:eastAsia="en-NZ"/>
        </w:rPr>
        <w:drawing>
          <wp:anchor distT="0" distB="0" distL="114300" distR="114300" simplePos="0" relativeHeight="251658240" behindDoc="0" locked="0" layoutInCell="1" allowOverlap="1" wp14:anchorId="325F3CC8" wp14:editId="25DEF368">
            <wp:simplePos x="0" y="0"/>
            <wp:positionH relativeFrom="column">
              <wp:posOffset>2312670</wp:posOffset>
            </wp:positionH>
            <wp:positionV relativeFrom="paragraph">
              <wp:posOffset>-219075</wp:posOffset>
            </wp:positionV>
            <wp:extent cx="935355"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5355" cy="885825"/>
                    </a:xfrm>
                    <a:prstGeom prst="rect">
                      <a:avLst/>
                    </a:prstGeom>
                    <a:noFill/>
                  </pic:spPr>
                </pic:pic>
              </a:graphicData>
            </a:graphic>
            <wp14:sizeRelH relativeFrom="page">
              <wp14:pctWidth>0</wp14:pctWidth>
            </wp14:sizeRelH>
            <wp14:sizeRelV relativeFrom="page">
              <wp14:pctHeight>0</wp14:pctHeight>
            </wp14:sizeRelV>
          </wp:anchor>
        </w:drawing>
      </w:r>
    </w:p>
    <w:p w14:paraId="108AD6FA" w14:textId="77777777" w:rsidR="00433266" w:rsidRDefault="00433266" w:rsidP="00433266">
      <w:pPr>
        <w:jc w:val="center"/>
        <w:rPr>
          <w:b/>
        </w:rPr>
      </w:pPr>
    </w:p>
    <w:p w14:paraId="14FDC3C0" w14:textId="77777777" w:rsidR="00433266" w:rsidRDefault="00433266" w:rsidP="00433266">
      <w:pPr>
        <w:ind w:left="3600"/>
        <w:rPr>
          <w:b/>
        </w:rPr>
      </w:pPr>
      <w:r>
        <w:rPr>
          <w:b/>
        </w:rPr>
        <w:t>PURCHASE ORDER</w:t>
      </w:r>
    </w:p>
    <w:p w14:paraId="664B5E03" w14:textId="77777777" w:rsidR="00433266" w:rsidRDefault="00433266" w:rsidP="00433266">
      <w:pPr>
        <w:rPr>
          <w:b/>
        </w:rPr>
      </w:pPr>
      <w:r>
        <w:rPr>
          <w:b/>
        </w:rPr>
        <w:t>Government</w:t>
      </w:r>
      <w:r>
        <w:t>:  Her Majesty the Queen acting by and through the Ministry of Education</w:t>
      </w:r>
    </w:p>
    <w:p w14:paraId="48F5CFD1" w14:textId="1CAF5B08" w:rsidR="00433266" w:rsidRDefault="00433266" w:rsidP="002513A7">
      <w:pPr>
        <w:jc w:val="left"/>
        <w:rPr>
          <w:lang w:val="en-US"/>
        </w:rPr>
      </w:pPr>
      <w:r>
        <w:t>Signed:_____________________________</w:t>
      </w:r>
      <w:r w:rsidR="00467E5B">
        <w:br/>
      </w:r>
      <w:r>
        <w:t>Name: Danielle Cochrane</w:t>
      </w:r>
      <w:r w:rsidR="00467E5B">
        <w:br/>
      </w:r>
      <w:r>
        <w:t>Position:</w:t>
      </w:r>
      <w:r>
        <w:rPr>
          <w:lang w:val="en-US"/>
        </w:rPr>
        <w:t xml:space="preserve"> Secretary of Education</w:t>
      </w:r>
      <w:r w:rsidR="00467E5B">
        <w:rPr>
          <w:lang w:val="en-US"/>
        </w:rPr>
        <w:br/>
      </w:r>
      <w:r>
        <w:t>Date:</w:t>
      </w:r>
      <w:r>
        <w:rPr>
          <w:lang w:val="en-US"/>
        </w:rPr>
        <w:t xml:space="preserve">   _______________________</w:t>
      </w:r>
    </w:p>
    <w:p w14:paraId="7D0A85A1" w14:textId="62B16CBD" w:rsidR="00433266" w:rsidRDefault="00433266" w:rsidP="00433266">
      <w:pPr>
        <w:rPr>
          <w:lang w:val="en-US"/>
        </w:rPr>
      </w:pPr>
      <w:r>
        <w:rPr>
          <w:b/>
        </w:rPr>
        <w:t>Supplier</w:t>
      </w:r>
      <w:r>
        <w:t xml:space="preserve">:  </w:t>
      </w:r>
      <w:r w:rsidR="00467E5B">
        <w:br/>
      </w:r>
      <w:r>
        <w:t>Signed:_____________________________</w:t>
      </w:r>
      <w:r w:rsidR="00467E5B">
        <w:br/>
      </w:r>
      <w:r>
        <w:t>Name:</w:t>
      </w:r>
      <w:r>
        <w:rPr>
          <w:lang w:val="en-US"/>
        </w:rPr>
        <w:t xml:space="preserve"> </w:t>
      </w:r>
      <w:r w:rsidR="007A6BA2">
        <w:rPr>
          <w:lang w:val="en-US"/>
        </w:rPr>
        <w:t xml:space="preserve"> </w:t>
      </w:r>
      <w:r w:rsidR="00467E5B">
        <w:br/>
      </w:r>
      <w:r>
        <w:t>Position:</w:t>
      </w:r>
      <w:r>
        <w:rPr>
          <w:lang w:val="en-US"/>
        </w:rPr>
        <w:t xml:space="preserve"> </w:t>
      </w:r>
    </w:p>
    <w:p w14:paraId="17B56016" w14:textId="0BD4E6C4" w:rsidR="00433266" w:rsidRDefault="00433266" w:rsidP="00433266">
      <w:pPr>
        <w:rPr>
          <w:lang w:val="en-US"/>
        </w:rPr>
      </w:pPr>
      <w:r>
        <w:t>Date:</w:t>
      </w:r>
      <w:r>
        <w:rPr>
          <w:lang w:val="en-US"/>
        </w:rPr>
        <w:t xml:space="preserve"> ______________________________</w:t>
      </w:r>
    </w:p>
    <w:p w14:paraId="2433E35E" w14:textId="4BA58A5E" w:rsidR="00433266" w:rsidRDefault="00433266" w:rsidP="00433266">
      <w:pPr>
        <w:rPr>
          <w:lang w:val="haw-US"/>
        </w:rPr>
      </w:pPr>
      <w:r>
        <w:t>_______________________________________________________________________________</w:t>
      </w:r>
    </w:p>
    <w:p w14:paraId="05D00DBC" w14:textId="0BE805CE" w:rsidR="002A7FBE" w:rsidRDefault="00433266" w:rsidP="002A7FBE">
      <w:r>
        <w:rPr>
          <w:b/>
        </w:rPr>
        <w:t>Product</w:t>
      </w:r>
      <w:r>
        <w:t xml:space="preserve">:  </w:t>
      </w:r>
      <w:r w:rsidR="002A7FBE">
        <w:t xml:space="preserve">Acoustic alpha </w:t>
      </w:r>
      <w:proofErr w:type="spellStart"/>
      <w:r w:rsidR="002A7FBE">
        <w:t>pinboard</w:t>
      </w:r>
      <w:proofErr w:type="spellEnd"/>
      <w:r w:rsidR="002A7FBE">
        <w:t xml:space="preserve"> for the walls at </w:t>
      </w:r>
      <w:proofErr w:type="spellStart"/>
      <w:r w:rsidR="002A7FBE">
        <w:t>Apii</w:t>
      </w:r>
      <w:proofErr w:type="spellEnd"/>
      <w:r w:rsidR="002A7FBE">
        <w:t xml:space="preserve"> </w:t>
      </w:r>
      <w:proofErr w:type="spellStart"/>
      <w:r w:rsidR="002A7FBE">
        <w:t>Nikao</w:t>
      </w:r>
      <w:proofErr w:type="spellEnd"/>
      <w:r w:rsidR="002A7FBE">
        <w:t xml:space="preserve"> School.  Details as follows: </w:t>
      </w:r>
    </w:p>
    <w:tbl>
      <w:tblPr>
        <w:tblStyle w:val="TableGrid"/>
        <w:tblW w:w="0" w:type="auto"/>
        <w:tblLook w:val="04A0" w:firstRow="1" w:lastRow="0" w:firstColumn="1" w:lastColumn="0" w:noHBand="0" w:noVBand="1"/>
      </w:tblPr>
      <w:tblGrid>
        <w:gridCol w:w="6799"/>
        <w:gridCol w:w="3255"/>
      </w:tblGrid>
      <w:tr w:rsidR="002A7FBE" w14:paraId="70F0BE8F" w14:textId="77777777" w:rsidTr="00950F3C">
        <w:tc>
          <w:tcPr>
            <w:tcW w:w="6799" w:type="dxa"/>
          </w:tcPr>
          <w:p w14:paraId="19ABABCF" w14:textId="77777777" w:rsidR="002A7FBE" w:rsidRDefault="002A7FBE" w:rsidP="00950F3C">
            <w:r>
              <w:t xml:space="preserve">Description  of the </w:t>
            </w:r>
            <w:proofErr w:type="spellStart"/>
            <w:r>
              <w:t>Pinboard</w:t>
            </w:r>
            <w:proofErr w:type="spellEnd"/>
          </w:p>
        </w:tc>
        <w:tc>
          <w:tcPr>
            <w:tcW w:w="3255" w:type="dxa"/>
          </w:tcPr>
          <w:p w14:paraId="69EAD4C0" w14:textId="77777777" w:rsidR="002A7FBE" w:rsidRDefault="002A7FBE" w:rsidP="00950F3C">
            <w:r>
              <w:t xml:space="preserve">Quantity </w:t>
            </w:r>
          </w:p>
        </w:tc>
      </w:tr>
      <w:tr w:rsidR="002A7FBE" w14:paraId="2C209856" w14:textId="77777777" w:rsidTr="00950F3C">
        <w:tc>
          <w:tcPr>
            <w:tcW w:w="6799" w:type="dxa"/>
          </w:tcPr>
          <w:p w14:paraId="5ECB7AF8" w14:textId="77777777" w:rsidR="002A7FBE" w:rsidRDefault="002A7FBE" w:rsidP="00950F3C">
            <w:r>
              <w:t xml:space="preserve">Dimensions: 1200mm x 2400mm </w:t>
            </w:r>
          </w:p>
          <w:p w14:paraId="3F396239" w14:textId="77777777" w:rsidR="002A7FBE" w:rsidRDefault="002A7FBE" w:rsidP="00950F3C">
            <w:r>
              <w:t>Shape: rectangle 4 edge wrapped</w:t>
            </w:r>
          </w:p>
          <w:p w14:paraId="1779EE4A" w14:textId="33CF82A4" w:rsidR="002A7FBE" w:rsidRDefault="002A7FBE" w:rsidP="00950F3C">
            <w:r>
              <w:t xml:space="preserve">Fabric:  Class </w:t>
            </w:r>
            <w:r w:rsidR="00194BEB">
              <w:t xml:space="preserve">brand </w:t>
            </w:r>
            <w:r>
              <w:t xml:space="preserve">Velcro receptive and </w:t>
            </w:r>
            <w:proofErr w:type="spellStart"/>
            <w:r>
              <w:t>pinnable</w:t>
            </w:r>
            <w:proofErr w:type="spellEnd"/>
          </w:p>
          <w:p w14:paraId="3BB74E98" w14:textId="77777777" w:rsidR="002A7FBE" w:rsidRDefault="002A7FBE" w:rsidP="00950F3C">
            <w:r>
              <w:t xml:space="preserve">Other requirements: The product should have the ability to resolve acoustic problem is able to stand heat and humidity. The </w:t>
            </w:r>
            <w:r w:rsidRPr="007C22E5">
              <w:t xml:space="preserve">upholstery being anchor fixed </w:t>
            </w:r>
            <w:r>
              <w:t xml:space="preserve">on the </w:t>
            </w:r>
            <w:proofErr w:type="spellStart"/>
            <w:r>
              <w:t>pinboard</w:t>
            </w:r>
            <w:proofErr w:type="spellEnd"/>
            <w:r>
              <w:t xml:space="preserve"> rather than glued. </w:t>
            </w:r>
          </w:p>
        </w:tc>
        <w:tc>
          <w:tcPr>
            <w:tcW w:w="3255" w:type="dxa"/>
          </w:tcPr>
          <w:p w14:paraId="024F0287" w14:textId="74D64159" w:rsidR="002A7FBE" w:rsidRDefault="00194BEB" w:rsidP="00950F3C">
            <w:r>
              <w:t>190</w:t>
            </w:r>
            <w:r w:rsidR="002A7FBE">
              <w:t xml:space="preserve"> sheets</w:t>
            </w:r>
          </w:p>
        </w:tc>
      </w:tr>
    </w:tbl>
    <w:p w14:paraId="2C619C0B" w14:textId="4B5F6B22" w:rsidR="000C6895" w:rsidRPr="000C6895" w:rsidRDefault="000C6895" w:rsidP="000C6895">
      <w:r w:rsidRPr="000C6895">
        <w:t xml:space="preserve">  </w:t>
      </w:r>
    </w:p>
    <w:p w14:paraId="07601C69" w14:textId="77777777" w:rsidR="00433266" w:rsidRDefault="00433266" w:rsidP="00433266">
      <w:pPr>
        <w:rPr>
          <w:lang w:val="haw-US"/>
        </w:rPr>
      </w:pPr>
      <w:r>
        <w:rPr>
          <w:b/>
        </w:rPr>
        <w:t>Delivery</w:t>
      </w:r>
      <w:r>
        <w:t xml:space="preserve">:  </w:t>
      </w:r>
      <w:r>
        <w:rPr>
          <w:lang w:val="en-US"/>
        </w:rPr>
        <w:t xml:space="preserve">Product delivered to Ministry of Education Office in </w:t>
      </w:r>
      <w:proofErr w:type="spellStart"/>
      <w:r>
        <w:rPr>
          <w:lang w:val="en-US"/>
        </w:rPr>
        <w:t>Nikao</w:t>
      </w:r>
      <w:proofErr w:type="spellEnd"/>
      <w:r>
        <w:rPr>
          <w:lang w:val="en-US"/>
        </w:rPr>
        <w:t xml:space="preserve">. The Supplier must start work to supply consignment within 24 hours </w:t>
      </w:r>
      <w:r>
        <w:t>of the date this agreement is signed and shall</w:t>
      </w:r>
      <w:r>
        <w:rPr>
          <w:lang w:val="en-US"/>
        </w:rPr>
        <w:t xml:space="preserve"> complete the work within the allocated time frame.</w:t>
      </w:r>
    </w:p>
    <w:p w14:paraId="5145A6B9" w14:textId="3B591C62" w:rsidR="00433266" w:rsidRDefault="00433266" w:rsidP="00433266">
      <w:pPr>
        <w:jc w:val="left"/>
        <w:rPr>
          <w:b/>
        </w:rPr>
      </w:pPr>
      <w:r>
        <w:rPr>
          <w:b/>
        </w:rPr>
        <w:t>Price</w:t>
      </w:r>
      <w:r>
        <w:t xml:space="preserve">: </w:t>
      </w:r>
      <w:r w:rsidR="009C5658">
        <w:t xml:space="preserve"> </w:t>
      </w:r>
      <w:r w:rsidR="00232B60">
        <w:t xml:space="preserve">50% of the </w:t>
      </w:r>
      <w:r w:rsidR="009C6623">
        <w:t>p</w:t>
      </w:r>
      <w:proofErr w:type="spellStart"/>
      <w:r w:rsidR="009C6623">
        <w:rPr>
          <w:lang w:val="en-US"/>
        </w:rPr>
        <w:t>ayment</w:t>
      </w:r>
      <w:proofErr w:type="spellEnd"/>
      <w:r>
        <w:rPr>
          <w:lang w:val="en-US"/>
        </w:rPr>
        <w:t xml:space="preserve"> will be made</w:t>
      </w:r>
      <w:r w:rsidR="00232B60">
        <w:rPr>
          <w:lang w:val="en-US"/>
        </w:rPr>
        <w:t xml:space="preserve"> upon the signing of the agreement and the remainder will be </w:t>
      </w:r>
      <w:r w:rsidR="009C6623">
        <w:rPr>
          <w:lang w:val="en-US"/>
        </w:rPr>
        <w:t>released after</w:t>
      </w:r>
      <w:r>
        <w:rPr>
          <w:lang w:val="en-US"/>
        </w:rPr>
        <w:t xml:space="preserve"> </w:t>
      </w:r>
      <w:r w:rsidR="009C6623">
        <w:rPr>
          <w:lang w:val="en-US"/>
        </w:rPr>
        <w:t>delivery of</w:t>
      </w:r>
      <w:r w:rsidR="00232B60">
        <w:rPr>
          <w:lang w:val="en-US"/>
        </w:rPr>
        <w:t xml:space="preserve"> the consignment </w:t>
      </w:r>
      <w:r w:rsidR="009C5658">
        <w:rPr>
          <w:lang w:val="en-US"/>
        </w:rPr>
        <w:t xml:space="preserve">at Ministry of Education Building, </w:t>
      </w:r>
      <w:proofErr w:type="spellStart"/>
      <w:r w:rsidR="009C5658">
        <w:rPr>
          <w:lang w:val="en-US"/>
        </w:rPr>
        <w:t>Nikao</w:t>
      </w:r>
      <w:proofErr w:type="spellEnd"/>
      <w:r w:rsidR="009C5658">
        <w:rPr>
          <w:lang w:val="en-US"/>
        </w:rPr>
        <w:t>, Rarotonga, Cook Islands.</w:t>
      </w:r>
      <w:r w:rsidR="006941A3">
        <w:rPr>
          <w:lang w:val="en-US"/>
        </w:rPr>
        <w:br/>
      </w:r>
      <w:r w:rsidR="00C73E5E">
        <w:rPr>
          <w:b/>
        </w:rPr>
        <w:br/>
      </w:r>
      <w:r>
        <w:rPr>
          <w:b/>
        </w:rPr>
        <w:t>Guarantee</w:t>
      </w:r>
      <w:r>
        <w:t>:  The Supplier guarantees all Product supplied for one year from the date of delivery.</w:t>
      </w:r>
      <w:r w:rsidR="006941A3">
        <w:br/>
      </w:r>
      <w:r w:rsidR="00C73E5E">
        <w:rPr>
          <w:b/>
          <w:highlight w:val="yellow"/>
        </w:rPr>
        <w:br/>
      </w:r>
      <w:r w:rsidRPr="002513A7">
        <w:rPr>
          <w:b/>
        </w:rPr>
        <w:t>Insurance</w:t>
      </w:r>
      <w:r w:rsidR="006941A3" w:rsidRPr="002513A7">
        <w:t>:</w:t>
      </w:r>
      <w:r w:rsidR="00C73E5E" w:rsidRPr="002513A7">
        <w:t xml:space="preserve"> </w:t>
      </w:r>
      <w:r w:rsidR="006941A3" w:rsidRPr="002513A7">
        <w:t xml:space="preserve"> </w:t>
      </w:r>
      <w:r w:rsidR="00C73E5E" w:rsidRPr="002513A7">
        <w:rPr>
          <w:lang w:val="en-US"/>
        </w:rPr>
        <w:t xml:space="preserve">Supplier to take out full Insurance for loss or damage to goods in transit to the point of delivery at the Ministry of Education Building, </w:t>
      </w:r>
      <w:proofErr w:type="spellStart"/>
      <w:r w:rsidR="00C73E5E" w:rsidRPr="002513A7">
        <w:rPr>
          <w:lang w:val="en-US"/>
        </w:rPr>
        <w:t>Nikao</w:t>
      </w:r>
      <w:proofErr w:type="spellEnd"/>
      <w:r w:rsidR="00C73E5E" w:rsidRPr="002513A7">
        <w:rPr>
          <w:lang w:val="en-US"/>
        </w:rPr>
        <w:t>, Rarotonga, Cook Islands</w:t>
      </w:r>
      <w:r w:rsidR="00F61477">
        <w:rPr>
          <w:lang w:val="en-US"/>
        </w:rPr>
        <w:t>.</w:t>
      </w:r>
      <w:r w:rsidR="006941A3" w:rsidRPr="002513A7">
        <w:rPr>
          <w:lang w:val="en-US"/>
        </w:rPr>
        <w:br/>
      </w:r>
      <w:r w:rsidR="00C73E5E">
        <w:rPr>
          <w:b/>
        </w:rPr>
        <w:br/>
      </w:r>
      <w:r>
        <w:rPr>
          <w:b/>
        </w:rPr>
        <w:t>Contact Person</w:t>
      </w:r>
      <w:r>
        <w:t>:</w:t>
      </w:r>
      <w:r w:rsidR="00C73E5E">
        <w:br/>
      </w:r>
      <w:r>
        <w:t xml:space="preserve">Government Contact:  </w:t>
      </w:r>
      <w:r w:rsidR="00416224">
        <w:rPr>
          <w:lang w:val="en-US"/>
        </w:rPr>
        <w:t>Sanjinita Sunish</w:t>
      </w:r>
      <w:r>
        <w:br/>
      </w:r>
      <w:r>
        <w:rPr>
          <w:b/>
        </w:rPr>
        <w:t xml:space="preserve">Title: </w:t>
      </w:r>
      <w:r w:rsidR="00416224">
        <w:t>Finance Director</w:t>
      </w:r>
      <w:r>
        <w:br/>
      </w:r>
      <w:r>
        <w:rPr>
          <w:b/>
        </w:rPr>
        <w:lastRenderedPageBreak/>
        <w:t xml:space="preserve">Address: </w:t>
      </w:r>
      <w:r>
        <w:rPr>
          <w:lang w:val="en-US"/>
        </w:rPr>
        <w:t>P O Box 97, Rarotonga, Cook Islands</w:t>
      </w:r>
      <w:r>
        <w:br/>
      </w:r>
      <w:r>
        <w:rPr>
          <w:b/>
        </w:rPr>
        <w:t xml:space="preserve">Phone: </w:t>
      </w:r>
      <w:r>
        <w:t>(682)</w:t>
      </w:r>
      <w:r>
        <w:rPr>
          <w:lang w:val="en-US"/>
        </w:rPr>
        <w:t xml:space="preserve"> 29357</w:t>
      </w:r>
      <w:r>
        <w:br/>
      </w:r>
      <w:r>
        <w:rPr>
          <w:b/>
        </w:rPr>
        <w:t xml:space="preserve">E-mail: </w:t>
      </w:r>
      <w:r w:rsidR="00416224">
        <w:rPr>
          <w:rStyle w:val="Hyperlink"/>
          <w:lang w:val="en-US"/>
        </w:rPr>
        <w:t>financedirector</w:t>
      </w:r>
      <w:r>
        <w:rPr>
          <w:rStyle w:val="Hyperlink"/>
          <w:lang w:val="en-US"/>
        </w:rPr>
        <w:t>@education.gov.ck</w:t>
      </w:r>
    </w:p>
    <w:p w14:paraId="2E7A1DF9" w14:textId="77777777" w:rsidR="003366EA" w:rsidRDefault="00433266" w:rsidP="00433266">
      <w:pPr>
        <w:jc w:val="left"/>
        <w:rPr>
          <w:rFonts w:ascii="Arial" w:hAnsi="Arial" w:cs="Arial"/>
          <w:color w:val="949CA1"/>
          <w:sz w:val="20"/>
          <w:szCs w:val="20"/>
          <w:lang w:val="en-US"/>
        </w:rPr>
        <w:sectPr w:rsidR="003366EA" w:rsidSect="003366EA">
          <w:headerReference w:type="default" r:id="rId15"/>
          <w:pgSz w:w="11906" w:h="16838"/>
          <w:pgMar w:top="1440" w:right="849" w:bottom="1276" w:left="993" w:header="708" w:footer="708" w:gutter="0"/>
          <w:cols w:space="708"/>
          <w:docGrid w:linePitch="360"/>
        </w:sectPr>
      </w:pPr>
      <w:r>
        <w:t xml:space="preserve">Supplier Contact:  </w:t>
      </w:r>
      <w:r>
        <w:rPr>
          <w:lang w:val="en-US"/>
        </w:rPr>
        <w:t>______________</w:t>
      </w:r>
      <w:r w:rsidR="00467E5B">
        <w:rPr>
          <w:lang w:val="en-US"/>
        </w:rPr>
        <w:t>_______</w:t>
      </w:r>
      <w:r>
        <w:rPr>
          <w:lang w:val="en-US"/>
        </w:rPr>
        <w:br/>
      </w:r>
      <w:r>
        <w:rPr>
          <w:b/>
        </w:rPr>
        <w:t xml:space="preserve">Title: </w:t>
      </w:r>
      <w:r>
        <w:rPr>
          <w:b/>
          <w:lang w:val="en-US"/>
        </w:rPr>
        <w:t>________________________</w:t>
      </w:r>
      <w:r w:rsidR="00467E5B">
        <w:rPr>
          <w:b/>
          <w:lang w:val="en-US"/>
        </w:rPr>
        <w:t>_______</w:t>
      </w:r>
      <w:r>
        <w:br/>
      </w:r>
      <w:r>
        <w:rPr>
          <w:b/>
        </w:rPr>
        <w:t xml:space="preserve">Address: </w:t>
      </w:r>
      <w:r>
        <w:rPr>
          <w:lang w:val="en-US"/>
        </w:rPr>
        <w:t>Rarotonga, Cook Islands</w:t>
      </w:r>
      <w:r>
        <w:br/>
      </w:r>
      <w:r>
        <w:rPr>
          <w:b/>
        </w:rPr>
        <w:t xml:space="preserve">Phone: </w:t>
      </w:r>
      <w:r>
        <w:rPr>
          <w:lang w:val="en-US"/>
        </w:rPr>
        <w:t>_______________________</w:t>
      </w:r>
      <w:r w:rsidR="00467E5B">
        <w:rPr>
          <w:lang w:val="en-US"/>
        </w:rPr>
        <w:t>______</w:t>
      </w:r>
      <w:r>
        <w:br/>
      </w:r>
      <w:r>
        <w:rPr>
          <w:b/>
        </w:rPr>
        <w:t xml:space="preserve">E-mail: </w:t>
      </w:r>
      <w:r>
        <w:rPr>
          <w:rFonts w:ascii="Arial" w:hAnsi="Arial" w:cs="Arial"/>
          <w:sz w:val="20"/>
          <w:szCs w:val="20"/>
          <w:lang w:val="en-US"/>
        </w:rPr>
        <w:t>_______________________</w:t>
      </w:r>
      <w:r w:rsidR="00467E5B">
        <w:rPr>
          <w:rFonts w:ascii="Arial" w:hAnsi="Arial" w:cs="Arial"/>
          <w:color w:val="949CA1"/>
          <w:sz w:val="20"/>
          <w:szCs w:val="20"/>
          <w:lang w:val="en-US"/>
        </w:rPr>
        <w:t>_____</w:t>
      </w:r>
    </w:p>
    <w:p w14:paraId="22A5E131" w14:textId="424F56E6" w:rsidR="003366EA" w:rsidRPr="00F229E4" w:rsidRDefault="003366EA" w:rsidP="003366EA">
      <w:pPr>
        <w:spacing w:after="0" w:line="240" w:lineRule="auto"/>
        <w:jc w:val="center"/>
        <w:rPr>
          <w:rFonts w:ascii="Times New Roman" w:eastAsia="Times New Roman" w:hAnsi="Times New Roman" w:cs="Times New Roman"/>
          <w:b/>
          <w:sz w:val="24"/>
          <w:szCs w:val="24"/>
          <w:lang w:val="en-US"/>
        </w:rPr>
      </w:pPr>
      <w:bookmarkStart w:id="82" w:name="_Toc463382922"/>
      <w:bookmarkStart w:id="83" w:name="_Toc463382981"/>
      <w:bookmarkStart w:id="84" w:name="_Toc463383058"/>
      <w:bookmarkStart w:id="85" w:name="_Toc463295399"/>
      <w:bookmarkStart w:id="86" w:name="_Toc463374724"/>
      <w:r>
        <w:rPr>
          <w:rFonts w:ascii="Times New Roman" w:eastAsia="Times New Roman" w:hAnsi="Times New Roman" w:cs="Times New Roman"/>
          <w:b/>
          <w:sz w:val="24"/>
          <w:szCs w:val="24"/>
          <w:lang w:val="en-US"/>
        </w:rPr>
        <w:lastRenderedPageBreak/>
        <w:t xml:space="preserve">MOE </w:t>
      </w:r>
      <w:proofErr w:type="spellStart"/>
      <w:r w:rsidR="002A7FBE">
        <w:rPr>
          <w:rFonts w:ascii="Times New Roman" w:eastAsia="Times New Roman" w:hAnsi="Times New Roman" w:cs="Times New Roman"/>
          <w:b/>
          <w:sz w:val="24"/>
          <w:szCs w:val="24"/>
          <w:lang w:val="en-US"/>
        </w:rPr>
        <w:t>Apii</w:t>
      </w:r>
      <w:proofErr w:type="spellEnd"/>
      <w:r w:rsidR="002A7FBE">
        <w:rPr>
          <w:rFonts w:ascii="Times New Roman" w:eastAsia="Times New Roman" w:hAnsi="Times New Roman" w:cs="Times New Roman"/>
          <w:b/>
          <w:sz w:val="24"/>
          <w:szCs w:val="24"/>
          <w:lang w:val="en-US"/>
        </w:rPr>
        <w:t xml:space="preserve"> </w:t>
      </w:r>
      <w:proofErr w:type="spellStart"/>
      <w:r w:rsidR="002A7FBE">
        <w:rPr>
          <w:rFonts w:ascii="Times New Roman" w:eastAsia="Times New Roman" w:hAnsi="Times New Roman" w:cs="Times New Roman"/>
          <w:b/>
          <w:sz w:val="24"/>
          <w:szCs w:val="24"/>
          <w:lang w:val="en-US"/>
        </w:rPr>
        <w:t>Nikao</w:t>
      </w:r>
      <w:proofErr w:type="spellEnd"/>
      <w:r w:rsidR="002A7FBE">
        <w:rPr>
          <w:rFonts w:ascii="Times New Roman" w:eastAsia="Times New Roman" w:hAnsi="Times New Roman" w:cs="Times New Roman"/>
          <w:b/>
          <w:sz w:val="24"/>
          <w:szCs w:val="24"/>
          <w:lang w:val="en-US"/>
        </w:rPr>
        <w:t xml:space="preserve"> Sound Proofing</w:t>
      </w:r>
    </w:p>
    <w:p w14:paraId="50BCCA00" w14:textId="0D2B1150" w:rsidR="003366EA" w:rsidRPr="00F229E4" w:rsidRDefault="003366EA" w:rsidP="003366EA">
      <w:pPr>
        <w:spacing w:after="0" w:line="240" w:lineRule="auto"/>
        <w:jc w:val="center"/>
        <w:rPr>
          <w:rFonts w:ascii="Times New Roman" w:eastAsia="Times New Roman" w:hAnsi="Times New Roman" w:cs="Times New Roman"/>
          <w:b/>
          <w:sz w:val="24"/>
          <w:szCs w:val="24"/>
          <w:lang w:val="en-US"/>
        </w:rPr>
      </w:pPr>
      <w:r w:rsidRPr="00F229E4">
        <w:rPr>
          <w:rFonts w:ascii="Times New Roman" w:eastAsia="Times New Roman" w:hAnsi="Times New Roman" w:cs="Times New Roman"/>
          <w:b/>
          <w:sz w:val="24"/>
          <w:szCs w:val="24"/>
          <w:lang w:val="en-US"/>
        </w:rPr>
        <w:t>Ref</w:t>
      </w:r>
      <w:r>
        <w:rPr>
          <w:rFonts w:ascii="Times New Roman" w:eastAsia="Times New Roman" w:hAnsi="Times New Roman" w:cs="Times New Roman"/>
          <w:b/>
          <w:sz w:val="24"/>
          <w:szCs w:val="24"/>
          <w:lang w:val="en-US"/>
        </w:rPr>
        <w:t>erence no.</w:t>
      </w:r>
      <w:r w:rsidRPr="00F229E4">
        <w:rPr>
          <w:rFonts w:ascii="Times New Roman" w:eastAsia="Times New Roman" w:hAnsi="Times New Roman" w:cs="Times New Roman"/>
          <w:b/>
          <w:sz w:val="24"/>
          <w:szCs w:val="24"/>
          <w:lang w:val="en-US"/>
        </w:rPr>
        <w:t xml:space="preserve">  </w:t>
      </w:r>
      <w:r w:rsidR="00C84E35">
        <w:rPr>
          <w:rFonts w:ascii="Times New Roman" w:eastAsia="Times New Roman" w:hAnsi="Times New Roman" w:cs="Times New Roman"/>
          <w:b/>
          <w:sz w:val="24"/>
          <w:szCs w:val="24"/>
          <w:highlight w:val="yellow"/>
          <w:lang w:val="en-US"/>
        </w:rPr>
        <w:t>RFQ202202</w:t>
      </w:r>
    </w:p>
    <w:p w14:paraId="759E3A7D" w14:textId="77777777" w:rsidR="003366EA" w:rsidRPr="00F229E4" w:rsidRDefault="003366EA" w:rsidP="003366EA">
      <w:pPr>
        <w:spacing w:after="0" w:line="240" w:lineRule="auto"/>
        <w:jc w:val="center"/>
        <w:rPr>
          <w:rFonts w:ascii="Times New Roman" w:eastAsia="Times New Roman" w:hAnsi="Times New Roman" w:cs="Times New Roman"/>
          <w:b/>
          <w:sz w:val="24"/>
          <w:szCs w:val="24"/>
          <w:lang w:val="en-US"/>
        </w:rPr>
      </w:pPr>
      <w:r w:rsidRPr="00F229E4">
        <w:rPr>
          <w:rFonts w:ascii="Times New Roman" w:eastAsia="Times New Roman" w:hAnsi="Times New Roman" w:cs="Times New Roman"/>
          <w:b/>
          <w:sz w:val="24"/>
          <w:szCs w:val="24"/>
          <w:lang w:val="en-US"/>
        </w:rPr>
        <w:t xml:space="preserve"> Conflict of Interest Declaration</w:t>
      </w:r>
      <w:bookmarkEnd w:id="82"/>
      <w:bookmarkEnd w:id="83"/>
      <w:bookmarkEnd w:id="84"/>
      <w:r w:rsidRPr="00F229E4">
        <w:rPr>
          <w:rFonts w:ascii="Times New Roman" w:eastAsia="Times New Roman" w:hAnsi="Times New Roman" w:cs="Times New Roman"/>
          <w:b/>
          <w:sz w:val="24"/>
          <w:szCs w:val="24"/>
          <w:lang w:val="en-US"/>
        </w:rPr>
        <w:t xml:space="preserve"> Form</w:t>
      </w:r>
    </w:p>
    <w:p w14:paraId="5236BB1B" w14:textId="77777777" w:rsidR="003366EA" w:rsidRDefault="003366EA" w:rsidP="003366EA">
      <w:pPr>
        <w:spacing w:after="0" w:line="240" w:lineRule="auto"/>
        <w:jc w:val="center"/>
        <w:rPr>
          <w:rFonts w:ascii="Times New Roman" w:eastAsia="Times New Roman" w:hAnsi="Times New Roman" w:cs="Times New Roman"/>
          <w:b/>
          <w:color w:val="FF0000"/>
          <w:sz w:val="24"/>
          <w:szCs w:val="24"/>
          <w:lang w:val="en-US"/>
        </w:rPr>
      </w:pPr>
    </w:p>
    <w:p w14:paraId="18B4D1A7" w14:textId="77777777" w:rsidR="003366EA" w:rsidRDefault="003366EA" w:rsidP="003366EA">
      <w:pPr>
        <w:spacing w:after="0" w:line="240" w:lineRule="auto"/>
        <w:rPr>
          <w:rFonts w:eastAsia="Times New Roman" w:cstheme="minorHAnsi"/>
          <w:color w:val="000000" w:themeColor="text1"/>
          <w:lang w:val="en-US"/>
        </w:rPr>
      </w:pPr>
      <w:r w:rsidRPr="00322523">
        <w:rPr>
          <w:rFonts w:eastAsia="Times New Roman" w:cstheme="minorHAnsi"/>
          <w:color w:val="000000" w:themeColor="text1"/>
          <w:lang w:val="en-US"/>
        </w:rPr>
        <w:t>A conflict of interest arises if you or a close family member ha</w:t>
      </w:r>
      <w:r>
        <w:rPr>
          <w:rFonts w:eastAsia="Times New Roman" w:cstheme="minorHAnsi"/>
          <w:color w:val="000000" w:themeColor="text1"/>
          <w:lang w:val="en-US"/>
        </w:rPr>
        <w:t xml:space="preserve">s </w:t>
      </w:r>
      <w:r w:rsidRPr="00322523">
        <w:rPr>
          <w:rFonts w:eastAsia="Times New Roman" w:cstheme="minorHAnsi"/>
          <w:color w:val="000000" w:themeColor="text1"/>
          <w:lang w:val="en-US"/>
        </w:rPr>
        <w:t>an interest e.g. is</w:t>
      </w:r>
      <w:r w:rsidRPr="00756130">
        <w:rPr>
          <w:rFonts w:eastAsia="Times New Roman" w:cstheme="minorHAnsi"/>
          <w:color w:val="000000" w:themeColor="text1"/>
          <w:lang w:val="en-US"/>
        </w:rPr>
        <w:t xml:space="preserve"> a board or committee member or</w:t>
      </w:r>
      <w:r w:rsidRPr="00322523">
        <w:rPr>
          <w:rFonts w:eastAsia="Times New Roman" w:cstheme="minorHAnsi"/>
          <w:color w:val="000000" w:themeColor="text1"/>
          <w:lang w:val="en-US"/>
        </w:rPr>
        <w:t xml:space="preserve"> is employed in a senior position in the Government agency that wants to</w:t>
      </w:r>
      <w:r>
        <w:rPr>
          <w:rFonts w:eastAsia="Times New Roman" w:cstheme="minorHAnsi"/>
          <w:color w:val="000000" w:themeColor="text1"/>
          <w:lang w:val="en-US"/>
        </w:rPr>
        <w:t xml:space="preserve"> </w:t>
      </w:r>
      <w:r w:rsidRPr="00322523">
        <w:rPr>
          <w:rFonts w:eastAsia="Times New Roman" w:cstheme="minorHAnsi"/>
          <w:color w:val="000000" w:themeColor="text1"/>
          <w:lang w:val="en-US"/>
        </w:rPr>
        <w:t xml:space="preserve">purchase </w:t>
      </w:r>
      <w:r>
        <w:rPr>
          <w:rFonts w:eastAsia="Times New Roman" w:cstheme="minorHAnsi"/>
          <w:color w:val="000000" w:themeColor="text1"/>
          <w:lang w:val="en-US"/>
        </w:rPr>
        <w:t xml:space="preserve">the </w:t>
      </w:r>
      <w:r w:rsidRPr="00322523">
        <w:rPr>
          <w:rFonts w:eastAsia="Times New Roman" w:cstheme="minorHAnsi"/>
          <w:color w:val="000000" w:themeColor="text1"/>
          <w:lang w:val="en-US"/>
        </w:rPr>
        <w:t xml:space="preserve">goods or services relating to this quote process. </w:t>
      </w:r>
    </w:p>
    <w:p w14:paraId="6BDBBB26" w14:textId="77777777" w:rsidR="003366EA" w:rsidRPr="00C12F16" w:rsidRDefault="003366EA" w:rsidP="003366EA">
      <w:pPr>
        <w:spacing w:after="0" w:line="240" w:lineRule="auto"/>
        <w:jc w:val="center"/>
        <w:rPr>
          <w:rFonts w:ascii="Times New Roman" w:eastAsia="Times New Roman" w:hAnsi="Times New Roman" w:cs="Times New Roman"/>
          <w:b/>
          <w:color w:val="FF0000"/>
          <w:sz w:val="24"/>
          <w:szCs w:val="24"/>
          <w:lang w:val="en-US"/>
        </w:rPr>
      </w:pPr>
    </w:p>
    <w:p w14:paraId="67A78595" w14:textId="77777777" w:rsidR="003366EA" w:rsidRPr="00C55005" w:rsidRDefault="003366EA" w:rsidP="003366EA">
      <w:r w:rsidRPr="00C55005">
        <w:t xml:space="preserve">In submitting this </w:t>
      </w:r>
      <w:proofErr w:type="gramStart"/>
      <w:r>
        <w:t>quote</w:t>
      </w:r>
      <w:proofErr w:type="gramEnd"/>
      <w:r w:rsidRPr="00C55005">
        <w:t xml:space="preserve"> </w:t>
      </w:r>
      <w:r>
        <w:t>I</w:t>
      </w:r>
      <w:r w:rsidRPr="00C55005">
        <w:t xml:space="preserve"> </w:t>
      </w:r>
      <w:r>
        <w:t>declare:</w:t>
      </w:r>
    </w:p>
    <w:bookmarkEnd w:id="85"/>
    <w:bookmarkEnd w:id="86"/>
    <w:p w14:paraId="20BC8ACF" w14:textId="77777777" w:rsidR="003366EA" w:rsidRDefault="003366EA" w:rsidP="003366EA">
      <w:pPr>
        <w:pStyle w:val="ListParagraph"/>
        <w:numPr>
          <w:ilvl w:val="0"/>
          <w:numId w:val="13"/>
        </w:numPr>
      </w:pPr>
      <w:r>
        <w:t>I understand that an actual, potential or perceived conflict of interest may arise in participating in this quote process and that I am obliged to declare any such conflict of interest.</w:t>
      </w:r>
    </w:p>
    <w:p w14:paraId="7C25ED54" w14:textId="77777777" w:rsidR="003366EA" w:rsidRDefault="003366EA" w:rsidP="003366EA">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560EB051" w14:textId="77777777" w:rsidR="003366EA" w:rsidRDefault="003366EA" w:rsidP="003366EA">
      <w:pPr>
        <w:pStyle w:val="ListParagraph"/>
        <w:numPr>
          <w:ilvl w:val="0"/>
          <w:numId w:val="13"/>
        </w:numPr>
      </w:pPr>
      <w:r>
        <w:t>If a conflict of interest arises at any time before the selected supplier has been awarded, I will advise the Contact Officer or the Principal immediately.</w:t>
      </w:r>
    </w:p>
    <w:p w14:paraId="0C8EF68F" w14:textId="77777777" w:rsidR="003366EA" w:rsidRPr="00C55005" w:rsidRDefault="003366EA" w:rsidP="003366EA">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quotes</w:t>
      </w:r>
      <w:r w:rsidRPr="00C55005">
        <w:t xml:space="preserve"> provided are true and correct. </w:t>
      </w:r>
    </w:p>
    <w:p w14:paraId="63958B56" w14:textId="77777777" w:rsidR="003366EA" w:rsidRDefault="003366EA" w:rsidP="003366EA">
      <w:pPr>
        <w:pStyle w:val="Subtitle2"/>
      </w:pPr>
      <w:bookmarkStart w:id="87" w:name="_Toc463295400"/>
      <w:bookmarkEnd w:id="87"/>
      <w:r>
        <w:t>I declare that I have a potential conflict of interest as follows:</w:t>
      </w:r>
    </w:p>
    <w:tbl>
      <w:tblPr>
        <w:tblW w:w="4844" w:type="pct"/>
        <w:tblLook w:val="01E0" w:firstRow="1" w:lastRow="1" w:firstColumn="1" w:lastColumn="1" w:noHBand="0" w:noVBand="0"/>
      </w:tblPr>
      <w:tblGrid>
        <w:gridCol w:w="4552"/>
        <w:gridCol w:w="298"/>
        <w:gridCol w:w="4900"/>
      </w:tblGrid>
      <w:tr w:rsidR="003366EA" w:rsidRPr="00A20322" w14:paraId="1657D713" w14:textId="77777777" w:rsidTr="00911172">
        <w:trPr>
          <w:trHeight w:val="283"/>
        </w:trPr>
        <w:tc>
          <w:tcPr>
            <w:tcW w:w="5000" w:type="pct"/>
            <w:gridSpan w:val="3"/>
            <w:tcBorders>
              <w:top w:val="single" w:sz="4" w:space="0" w:color="auto"/>
            </w:tcBorders>
            <w:shd w:val="clear" w:color="auto" w:fill="auto"/>
            <w:vAlign w:val="bottom"/>
          </w:tcPr>
          <w:p w14:paraId="7B0F55B4" w14:textId="77777777" w:rsidR="003366EA" w:rsidRPr="00DA46D2" w:rsidRDefault="003366EA" w:rsidP="00911172">
            <w:pPr>
              <w:pStyle w:val="Subtitle2"/>
              <w:rPr>
                <w:rFonts w:asciiTheme="minorHAnsi" w:hAnsiTheme="minorHAnsi" w:cs="Calibri"/>
                <w:sz w:val="22"/>
              </w:rPr>
            </w:pPr>
          </w:p>
        </w:tc>
      </w:tr>
      <w:tr w:rsidR="003366EA" w:rsidRPr="00A20322" w14:paraId="0DABF55C" w14:textId="77777777" w:rsidTr="00911172">
        <w:trPr>
          <w:trHeight w:val="283"/>
        </w:trPr>
        <w:tc>
          <w:tcPr>
            <w:tcW w:w="5000" w:type="pct"/>
            <w:gridSpan w:val="3"/>
            <w:tcBorders>
              <w:bottom w:val="single" w:sz="4" w:space="0" w:color="auto"/>
            </w:tcBorders>
            <w:shd w:val="clear" w:color="auto" w:fill="auto"/>
            <w:vAlign w:val="bottom"/>
          </w:tcPr>
          <w:p w14:paraId="42E2B0F8" w14:textId="77777777" w:rsidR="003366EA" w:rsidRPr="00C16F27" w:rsidRDefault="003366EA" w:rsidP="00911172">
            <w:pPr>
              <w:spacing w:after="0"/>
              <w:rPr>
                <w:rFonts w:cs="Calibri"/>
                <w:b/>
                <w:u w:val="single"/>
              </w:rPr>
            </w:pPr>
          </w:p>
        </w:tc>
      </w:tr>
      <w:tr w:rsidR="003366EA" w:rsidRPr="00A20322" w14:paraId="5E796272" w14:textId="77777777" w:rsidTr="00911172">
        <w:trPr>
          <w:trHeight w:val="567"/>
        </w:trPr>
        <w:tc>
          <w:tcPr>
            <w:tcW w:w="5000" w:type="pct"/>
            <w:gridSpan w:val="3"/>
            <w:tcBorders>
              <w:top w:val="single" w:sz="4" w:space="0" w:color="auto"/>
            </w:tcBorders>
            <w:shd w:val="clear" w:color="auto" w:fill="auto"/>
            <w:vAlign w:val="bottom"/>
          </w:tcPr>
          <w:p w14:paraId="18F0870B" w14:textId="77777777" w:rsidR="003366EA" w:rsidRPr="00C16F27" w:rsidRDefault="003366EA" w:rsidP="00911172">
            <w:pPr>
              <w:spacing w:after="0"/>
              <w:rPr>
                <w:rFonts w:cs="Calibri"/>
                <w:b/>
                <w:u w:val="single"/>
              </w:rPr>
            </w:pPr>
          </w:p>
        </w:tc>
      </w:tr>
      <w:tr w:rsidR="003366EA" w:rsidRPr="00A20322" w14:paraId="542B99D4" w14:textId="77777777" w:rsidTr="00911172">
        <w:trPr>
          <w:trHeight w:val="567"/>
        </w:trPr>
        <w:tc>
          <w:tcPr>
            <w:tcW w:w="5000" w:type="pct"/>
            <w:gridSpan w:val="3"/>
            <w:tcBorders>
              <w:top w:val="single" w:sz="4" w:space="0" w:color="auto"/>
            </w:tcBorders>
            <w:shd w:val="clear" w:color="auto" w:fill="auto"/>
            <w:vAlign w:val="bottom"/>
          </w:tcPr>
          <w:p w14:paraId="71C2AB1E" w14:textId="77777777" w:rsidR="003366EA" w:rsidRPr="00C16F27" w:rsidRDefault="003366EA" w:rsidP="00911172">
            <w:pPr>
              <w:spacing w:after="0"/>
              <w:rPr>
                <w:rFonts w:cs="Calibri"/>
                <w:b/>
                <w:u w:val="single"/>
              </w:rPr>
            </w:pPr>
          </w:p>
        </w:tc>
      </w:tr>
      <w:tr w:rsidR="003366EA" w:rsidRPr="00A20322" w14:paraId="098B0D44" w14:textId="77777777" w:rsidTr="00911172">
        <w:trPr>
          <w:trHeight w:val="567"/>
        </w:trPr>
        <w:tc>
          <w:tcPr>
            <w:tcW w:w="5000" w:type="pct"/>
            <w:gridSpan w:val="3"/>
            <w:tcBorders>
              <w:top w:val="single" w:sz="4" w:space="0" w:color="auto"/>
            </w:tcBorders>
            <w:shd w:val="clear" w:color="auto" w:fill="auto"/>
            <w:vAlign w:val="bottom"/>
          </w:tcPr>
          <w:p w14:paraId="27B944A4" w14:textId="77777777" w:rsidR="003366EA" w:rsidRPr="00C16F27" w:rsidRDefault="003366EA" w:rsidP="00911172">
            <w:pPr>
              <w:spacing w:after="0"/>
              <w:rPr>
                <w:rFonts w:cs="Calibri"/>
                <w:b/>
                <w:u w:val="single"/>
              </w:rPr>
            </w:pPr>
          </w:p>
        </w:tc>
      </w:tr>
      <w:tr w:rsidR="003366EA" w:rsidRPr="00A20322" w14:paraId="3195844C" w14:textId="77777777" w:rsidTr="00911172">
        <w:trPr>
          <w:trHeight w:val="567"/>
        </w:trPr>
        <w:tc>
          <w:tcPr>
            <w:tcW w:w="5000" w:type="pct"/>
            <w:gridSpan w:val="3"/>
            <w:tcBorders>
              <w:top w:val="single" w:sz="4" w:space="0" w:color="auto"/>
            </w:tcBorders>
            <w:shd w:val="clear" w:color="auto" w:fill="auto"/>
            <w:vAlign w:val="bottom"/>
          </w:tcPr>
          <w:p w14:paraId="36889A55" w14:textId="77777777" w:rsidR="003366EA" w:rsidRPr="00614B07" w:rsidRDefault="003366EA" w:rsidP="00911172">
            <w:pPr>
              <w:pStyle w:val="Subtitle2"/>
              <w:rPr>
                <w:rFonts w:asciiTheme="minorHAnsi" w:hAnsiTheme="minorHAnsi" w:cs="Calibri"/>
                <w:sz w:val="22"/>
              </w:rPr>
            </w:pPr>
            <w:r>
              <w:rPr>
                <w:rFonts w:asciiTheme="minorHAnsi" w:hAnsiTheme="minorHAnsi" w:cs="Calibri"/>
                <w:sz w:val="22"/>
              </w:rPr>
              <w:t>I will manage this conflict of interest by:</w:t>
            </w:r>
          </w:p>
        </w:tc>
      </w:tr>
      <w:tr w:rsidR="003366EA" w:rsidRPr="00A20322" w14:paraId="593A55CB" w14:textId="77777777" w:rsidTr="00911172">
        <w:trPr>
          <w:trHeight w:val="567"/>
        </w:trPr>
        <w:tc>
          <w:tcPr>
            <w:tcW w:w="5000" w:type="pct"/>
            <w:gridSpan w:val="3"/>
            <w:tcBorders>
              <w:top w:val="single" w:sz="4" w:space="0" w:color="auto"/>
            </w:tcBorders>
            <w:shd w:val="clear" w:color="auto" w:fill="auto"/>
            <w:vAlign w:val="bottom"/>
          </w:tcPr>
          <w:p w14:paraId="50013425" w14:textId="77777777" w:rsidR="003366EA" w:rsidDel="000A4DA3" w:rsidRDefault="003366EA" w:rsidP="00911172">
            <w:pPr>
              <w:pStyle w:val="Subtitle2"/>
              <w:rPr>
                <w:rFonts w:asciiTheme="minorHAnsi" w:hAnsiTheme="minorHAnsi" w:cs="Calibri"/>
                <w:sz w:val="22"/>
              </w:rPr>
            </w:pPr>
          </w:p>
        </w:tc>
      </w:tr>
      <w:tr w:rsidR="003366EA" w:rsidRPr="00A20322" w14:paraId="71595225" w14:textId="77777777" w:rsidTr="00911172">
        <w:trPr>
          <w:trHeight w:val="567"/>
        </w:trPr>
        <w:tc>
          <w:tcPr>
            <w:tcW w:w="5000" w:type="pct"/>
            <w:gridSpan w:val="3"/>
            <w:tcBorders>
              <w:top w:val="single" w:sz="4" w:space="0" w:color="auto"/>
            </w:tcBorders>
            <w:shd w:val="clear" w:color="auto" w:fill="auto"/>
            <w:vAlign w:val="bottom"/>
          </w:tcPr>
          <w:p w14:paraId="2DFA2B3B" w14:textId="77777777" w:rsidR="003366EA" w:rsidRPr="00C16F27" w:rsidRDefault="003366EA" w:rsidP="00911172">
            <w:pPr>
              <w:spacing w:after="0"/>
              <w:rPr>
                <w:rFonts w:cs="Calibri"/>
                <w:b/>
                <w:u w:val="single"/>
              </w:rPr>
            </w:pPr>
          </w:p>
        </w:tc>
      </w:tr>
      <w:tr w:rsidR="003366EA" w:rsidRPr="00A20322" w14:paraId="4C52992D" w14:textId="77777777" w:rsidTr="00911172">
        <w:trPr>
          <w:trHeight w:val="567"/>
        </w:trPr>
        <w:tc>
          <w:tcPr>
            <w:tcW w:w="5000" w:type="pct"/>
            <w:gridSpan w:val="3"/>
            <w:tcBorders>
              <w:top w:val="single" w:sz="4" w:space="0" w:color="auto"/>
            </w:tcBorders>
            <w:shd w:val="clear" w:color="auto" w:fill="auto"/>
            <w:vAlign w:val="bottom"/>
          </w:tcPr>
          <w:p w14:paraId="0AB13BDF" w14:textId="77777777" w:rsidR="003366EA" w:rsidRPr="00C16F27" w:rsidRDefault="003366EA" w:rsidP="00911172">
            <w:pPr>
              <w:spacing w:after="0"/>
              <w:rPr>
                <w:rFonts w:cs="Calibri"/>
                <w:b/>
                <w:u w:val="single"/>
              </w:rPr>
            </w:pPr>
          </w:p>
        </w:tc>
      </w:tr>
      <w:tr w:rsidR="003366EA" w:rsidRPr="00A20322" w14:paraId="694673F6" w14:textId="77777777" w:rsidTr="00911172">
        <w:trPr>
          <w:trHeight w:val="832"/>
        </w:trPr>
        <w:tc>
          <w:tcPr>
            <w:tcW w:w="5000" w:type="pct"/>
            <w:gridSpan w:val="3"/>
            <w:tcBorders>
              <w:top w:val="single" w:sz="4" w:space="0" w:color="auto"/>
            </w:tcBorders>
            <w:shd w:val="clear" w:color="auto" w:fill="auto"/>
            <w:vAlign w:val="bottom"/>
          </w:tcPr>
          <w:p w14:paraId="17CB31E9" w14:textId="77777777" w:rsidR="003366EA" w:rsidRPr="00C16F27" w:rsidRDefault="003366EA" w:rsidP="00911172">
            <w:pPr>
              <w:spacing w:after="0"/>
              <w:rPr>
                <w:rFonts w:cs="Calibri"/>
                <w:b/>
                <w:u w:val="single"/>
              </w:rPr>
            </w:pPr>
          </w:p>
        </w:tc>
      </w:tr>
      <w:tr w:rsidR="003366EA" w:rsidRPr="00A20322" w14:paraId="56CA5A50" w14:textId="77777777" w:rsidTr="00911172">
        <w:trPr>
          <w:trHeight w:val="283"/>
        </w:trPr>
        <w:tc>
          <w:tcPr>
            <w:tcW w:w="5000" w:type="pct"/>
            <w:gridSpan w:val="3"/>
            <w:tcBorders>
              <w:top w:val="single" w:sz="4" w:space="0" w:color="auto"/>
            </w:tcBorders>
            <w:shd w:val="clear" w:color="auto" w:fill="auto"/>
            <w:vAlign w:val="bottom"/>
          </w:tcPr>
          <w:p w14:paraId="4EDB86AC" w14:textId="77777777" w:rsidR="003366EA" w:rsidRPr="00A20322" w:rsidRDefault="003366EA" w:rsidP="00911172">
            <w:pPr>
              <w:spacing w:after="0"/>
              <w:rPr>
                <w:rFonts w:cs="Calibri"/>
                <w:b/>
                <w:u w:val="single"/>
              </w:rPr>
            </w:pPr>
            <w:r>
              <w:rPr>
                <w:rFonts w:cs="Calibri"/>
                <w:b/>
                <w:u w:val="single"/>
              </w:rPr>
              <w:t xml:space="preserve"> Declared by:</w:t>
            </w:r>
          </w:p>
        </w:tc>
      </w:tr>
      <w:tr w:rsidR="003366EA" w:rsidRPr="00DD4A99" w14:paraId="41684080" w14:textId="77777777" w:rsidTr="00911172">
        <w:trPr>
          <w:trHeight w:val="454"/>
        </w:trPr>
        <w:tc>
          <w:tcPr>
            <w:tcW w:w="2334" w:type="pct"/>
            <w:tcBorders>
              <w:bottom w:val="single" w:sz="4" w:space="0" w:color="auto"/>
            </w:tcBorders>
            <w:shd w:val="clear" w:color="auto" w:fill="auto"/>
            <w:vAlign w:val="bottom"/>
          </w:tcPr>
          <w:p w14:paraId="2BF78322" w14:textId="77777777" w:rsidR="003366EA" w:rsidRPr="00DD4A99" w:rsidRDefault="003366EA" w:rsidP="00911172">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516E818C" w14:textId="77777777" w:rsidR="003366EA" w:rsidRPr="00DD4A99" w:rsidRDefault="003366EA" w:rsidP="00911172">
            <w:pPr>
              <w:spacing w:after="0"/>
              <w:rPr>
                <w:rFonts w:cs="Calibri"/>
              </w:rPr>
            </w:pPr>
          </w:p>
        </w:tc>
        <w:tc>
          <w:tcPr>
            <w:tcW w:w="2513" w:type="pct"/>
            <w:tcBorders>
              <w:bottom w:val="single" w:sz="4" w:space="0" w:color="auto"/>
            </w:tcBorders>
            <w:shd w:val="clear" w:color="auto" w:fill="auto"/>
            <w:vAlign w:val="bottom"/>
          </w:tcPr>
          <w:p w14:paraId="176CBBAB" w14:textId="77777777" w:rsidR="003366EA" w:rsidRPr="00DD4A99" w:rsidRDefault="003366EA" w:rsidP="00911172">
            <w:pPr>
              <w:spacing w:after="0"/>
              <w:rPr>
                <w:rFonts w:cs="Calibri"/>
                <w:i/>
              </w:rPr>
            </w:pPr>
            <w:r w:rsidRPr="002C49FC">
              <w:rPr>
                <w:rFonts w:cs="Calibri"/>
                <w:i/>
              </w:rPr>
              <w:t>Date</w:t>
            </w:r>
          </w:p>
        </w:tc>
      </w:tr>
      <w:tr w:rsidR="003366EA" w:rsidRPr="00DD4A99" w14:paraId="3746AE47" w14:textId="77777777" w:rsidTr="00911172">
        <w:trPr>
          <w:trHeight w:val="454"/>
        </w:trPr>
        <w:tc>
          <w:tcPr>
            <w:tcW w:w="2334" w:type="pct"/>
            <w:tcBorders>
              <w:top w:val="single" w:sz="4" w:space="0" w:color="auto"/>
              <w:bottom w:val="single" w:sz="4" w:space="0" w:color="auto"/>
            </w:tcBorders>
            <w:shd w:val="clear" w:color="auto" w:fill="auto"/>
            <w:vAlign w:val="bottom"/>
          </w:tcPr>
          <w:p w14:paraId="577F3CE0" w14:textId="77777777" w:rsidR="003366EA" w:rsidRPr="00DD4A99" w:rsidRDefault="003366EA" w:rsidP="00911172">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474F3710" w14:textId="77777777" w:rsidR="003366EA" w:rsidRPr="00DD4A99" w:rsidRDefault="003366EA" w:rsidP="00911172">
            <w:pPr>
              <w:spacing w:after="0"/>
              <w:rPr>
                <w:rFonts w:cs="Calibri"/>
              </w:rPr>
            </w:pPr>
          </w:p>
        </w:tc>
        <w:tc>
          <w:tcPr>
            <w:tcW w:w="2513" w:type="pct"/>
            <w:tcBorders>
              <w:top w:val="single" w:sz="4" w:space="0" w:color="auto"/>
              <w:bottom w:val="single" w:sz="4" w:space="0" w:color="auto"/>
            </w:tcBorders>
            <w:shd w:val="clear" w:color="auto" w:fill="auto"/>
            <w:vAlign w:val="bottom"/>
          </w:tcPr>
          <w:p w14:paraId="45004AE9" w14:textId="77777777" w:rsidR="003366EA" w:rsidRPr="00DD4A99" w:rsidRDefault="003366EA" w:rsidP="00911172">
            <w:pPr>
              <w:spacing w:after="0"/>
              <w:rPr>
                <w:rFonts w:cs="Calibri"/>
                <w:i/>
              </w:rPr>
            </w:pPr>
            <w:r w:rsidRPr="002C49FC">
              <w:rPr>
                <w:rFonts w:cs="Calibri"/>
                <w:i/>
              </w:rPr>
              <w:t>Position (if Company)</w:t>
            </w:r>
          </w:p>
        </w:tc>
      </w:tr>
    </w:tbl>
    <w:p w14:paraId="7819F81F" w14:textId="49BC7758" w:rsidR="003366EA" w:rsidRDefault="003366EA">
      <w:pPr>
        <w:jc w:val="left"/>
        <w:rPr>
          <w:rFonts w:ascii="Arial" w:hAnsi="Arial" w:cs="Arial"/>
          <w:color w:val="949CA1"/>
          <w:sz w:val="20"/>
          <w:szCs w:val="20"/>
          <w:lang w:val="en-US"/>
        </w:rPr>
      </w:pPr>
      <w:bookmarkStart w:id="88" w:name="_Toc463295401"/>
      <w:bookmarkStart w:id="89" w:name="_Toc463295402"/>
      <w:bookmarkStart w:id="90" w:name="_Toc463295403"/>
      <w:bookmarkStart w:id="91" w:name="_Toc463295404"/>
      <w:bookmarkEnd w:id="76"/>
      <w:bookmarkEnd w:id="77"/>
      <w:bookmarkEnd w:id="78"/>
      <w:bookmarkEnd w:id="88"/>
      <w:bookmarkEnd w:id="89"/>
      <w:bookmarkEnd w:id="90"/>
      <w:bookmarkEnd w:id="91"/>
    </w:p>
    <w:p w14:paraId="0367B1E1" w14:textId="77777777" w:rsidR="00433266" w:rsidRDefault="00433266" w:rsidP="00433266">
      <w:pPr>
        <w:jc w:val="left"/>
      </w:pPr>
    </w:p>
    <w:sectPr w:rsidR="00433266" w:rsidSect="003366EA">
      <w:headerReference w:type="default" r:id="rId16"/>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F71F" w14:textId="77777777" w:rsidR="00B95CA4" w:rsidRDefault="00B95CA4" w:rsidP="00CB65D6">
      <w:pPr>
        <w:spacing w:after="0" w:line="240" w:lineRule="auto"/>
      </w:pPr>
      <w:r>
        <w:separator/>
      </w:r>
    </w:p>
  </w:endnote>
  <w:endnote w:type="continuationSeparator" w:id="0">
    <w:p w14:paraId="36348596" w14:textId="77777777" w:rsidR="00B95CA4" w:rsidRDefault="00B95CA4"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71"/>
      <w:docPartObj>
        <w:docPartGallery w:val="Page Numbers (Bottom of Page)"/>
        <w:docPartUnique/>
      </w:docPartObj>
    </w:sdtPr>
    <w:sdtEndPr/>
    <w:sdtContent>
      <w:p w14:paraId="121A78C3" w14:textId="445D7A06" w:rsidR="00EE3242" w:rsidRDefault="00EE3242">
        <w:pPr>
          <w:pStyle w:val="Footer"/>
          <w:jc w:val="right"/>
        </w:pPr>
        <w:r>
          <w:fldChar w:fldCharType="begin"/>
        </w:r>
        <w:r>
          <w:instrText xml:space="preserve"> PAGE   \* MERGEFORMAT </w:instrText>
        </w:r>
        <w:r>
          <w:fldChar w:fldCharType="separate"/>
        </w:r>
        <w:r w:rsidR="00853B77">
          <w:rPr>
            <w:noProof/>
          </w:rPr>
          <w:t>13</w:t>
        </w:r>
        <w:r>
          <w:rPr>
            <w:noProof/>
          </w:rPr>
          <w:fldChar w:fldCharType="end"/>
        </w:r>
      </w:p>
    </w:sdtContent>
  </w:sdt>
  <w:p w14:paraId="1C978225" w14:textId="77777777" w:rsidR="00EE3242" w:rsidRDefault="00EE32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297"/>
      <w:docPartObj>
        <w:docPartGallery w:val="Page Numbers (Bottom of Page)"/>
        <w:docPartUnique/>
      </w:docPartObj>
    </w:sdtPr>
    <w:sdtEndPr/>
    <w:sdtContent>
      <w:p w14:paraId="78AB8633" w14:textId="0147670C" w:rsidR="00EE3242" w:rsidRDefault="00EE3242">
        <w:pPr>
          <w:pStyle w:val="Footer"/>
          <w:jc w:val="right"/>
        </w:pPr>
        <w:r>
          <w:fldChar w:fldCharType="begin"/>
        </w:r>
        <w:r>
          <w:instrText xml:space="preserve"> PAGE   \* MERGEFORMAT </w:instrText>
        </w:r>
        <w:r>
          <w:fldChar w:fldCharType="separate"/>
        </w:r>
        <w:r w:rsidR="00853B77">
          <w:rPr>
            <w:noProof/>
          </w:rPr>
          <w:t>3</w:t>
        </w:r>
        <w:r>
          <w:rPr>
            <w:noProof/>
          </w:rPr>
          <w:fldChar w:fldCharType="end"/>
        </w:r>
      </w:p>
    </w:sdtContent>
  </w:sdt>
  <w:p w14:paraId="67483B93" w14:textId="77777777" w:rsidR="00EE3242" w:rsidRDefault="00EE3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F9A0" w14:textId="77777777" w:rsidR="00B95CA4" w:rsidRDefault="00B95CA4" w:rsidP="00CB65D6">
      <w:pPr>
        <w:spacing w:after="0" w:line="240" w:lineRule="auto"/>
      </w:pPr>
      <w:r>
        <w:separator/>
      </w:r>
    </w:p>
  </w:footnote>
  <w:footnote w:type="continuationSeparator" w:id="0">
    <w:p w14:paraId="1119D923" w14:textId="77777777" w:rsidR="00B95CA4" w:rsidRDefault="00B95CA4" w:rsidP="00CB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3EA4" w14:textId="61FF62F7" w:rsidR="00EE3242" w:rsidRDefault="00AC5FC4">
    <w:pPr>
      <w:pStyle w:val="Header"/>
      <w:pBdr>
        <w:bottom w:val="single" w:sz="4" w:space="1" w:color="auto"/>
      </w:pBdr>
      <w:tabs>
        <w:tab w:val="clear" w:pos="4513"/>
        <w:tab w:val="clear" w:pos="9026"/>
        <w:tab w:val="left" w:pos="8955"/>
      </w:tabs>
    </w:pPr>
    <w:fldSimple w:instr=" STYLEREF  &quot;Title 3&quot;  \* MERGEFORMAT ">
      <w:r w:rsidR="00853B77">
        <w:rPr>
          <w:noProof/>
        </w:rPr>
        <w:t>MINISTRY OF EDUCATION</w:t>
      </w:r>
    </w:fldSimple>
    <w:r w:rsidR="00EE3242">
      <w:ptab w:relativeTo="margin" w:alignment="center" w:leader="none"/>
    </w:r>
    <w:r w:rsidR="00EE3242">
      <w:ptab w:relativeTo="margin" w:alignment="right" w:leader="none"/>
    </w:r>
    <w:r w:rsidR="00EE3242" w:rsidRPr="0081061B">
      <w:rPr>
        <w:color w:val="FF0000"/>
      </w:rPr>
      <w:t xml:space="preserve"> </w:t>
    </w:r>
    <w:r w:rsidR="00EE3242">
      <w:rPr>
        <w:color w:val="FF0000"/>
      </w:rPr>
      <w:t>M</w:t>
    </w:r>
    <w:r w:rsidR="006446CA">
      <w:rPr>
        <w:color w:val="FF0000"/>
      </w:rPr>
      <w:t>inis</w:t>
    </w:r>
    <w:r w:rsidR="00F2131A">
      <w:rPr>
        <w:color w:val="FF0000"/>
      </w:rPr>
      <w:t>try of Education. Ref: RFQ202202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03A" w14:textId="62320AC7" w:rsidR="00EE3242" w:rsidRDefault="00AC5FC4">
    <w:pPr>
      <w:pStyle w:val="Header"/>
      <w:pBdr>
        <w:bottom w:val="single" w:sz="4" w:space="1" w:color="auto"/>
      </w:pBdr>
      <w:tabs>
        <w:tab w:val="clear" w:pos="4513"/>
        <w:tab w:val="clear" w:pos="9026"/>
        <w:tab w:val="left" w:pos="8955"/>
      </w:tabs>
    </w:pPr>
    <w:fldSimple w:instr=" STYLEREF  &quot;Title 3&quot;  \* MERGEFORMAT ">
      <w:r w:rsidR="00853B77">
        <w:rPr>
          <w:noProof/>
        </w:rPr>
        <w:t>MINISTRY OF EDUCATION</w:t>
      </w:r>
    </w:fldSimple>
    <w:r w:rsidR="006446CA">
      <w:ptab w:relativeTo="margin" w:alignment="center" w:leader="none"/>
    </w:r>
    <w:r w:rsidR="006446CA">
      <w:ptab w:relativeTo="margin" w:alignment="right" w:leader="none"/>
    </w:r>
    <w:r w:rsidR="006446CA" w:rsidRPr="0081061B">
      <w:rPr>
        <w:color w:val="FF0000"/>
      </w:rPr>
      <w:t xml:space="preserve"> </w:t>
    </w:r>
    <w:r w:rsidR="006446CA">
      <w:rPr>
        <w:color w:val="FF0000"/>
      </w:rPr>
      <w:t>Minis</w:t>
    </w:r>
    <w:r w:rsidR="00C84E35">
      <w:rPr>
        <w:color w:val="FF0000"/>
      </w:rPr>
      <w:t>try of Education. Ref: RFQ202202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F11F" w14:textId="7D48B7AA" w:rsidR="002513A7" w:rsidRPr="00C12F16" w:rsidRDefault="002513A7" w:rsidP="002513A7">
    <w:pPr>
      <w:pStyle w:val="Header"/>
      <w:jc w:val="center"/>
      <w:rPr>
        <w:color w:val="FF0000"/>
      </w:rPr>
    </w:pPr>
    <w:r w:rsidRPr="002513A7">
      <w:rPr>
        <w:color w:val="FF0000"/>
      </w:rPr>
      <w:t xml:space="preserve"> </w:t>
    </w:r>
    <w:r>
      <w:rPr>
        <w:color w:val="FF0000"/>
      </w:rPr>
      <w:t>Insert Agency Name</w:t>
    </w:r>
  </w:p>
  <w:p w14:paraId="18D48B21" w14:textId="45400882" w:rsidR="002513A7" w:rsidRDefault="002513A7">
    <w:pPr>
      <w:pStyle w:val="Header"/>
      <w:pBdr>
        <w:bottom w:val="single" w:sz="4" w:space="1" w:color="auto"/>
      </w:pBdr>
      <w:tabs>
        <w:tab w:val="clear" w:pos="4513"/>
        <w:tab w:val="clear" w:pos="9026"/>
        <w:tab w:val="left" w:pos="89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602C4376"/>
    <w:multiLevelType w:val="multilevel"/>
    <w:tmpl w:val="339E99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15"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14"/>
  </w:num>
  <w:num w:numId="5">
    <w:abstractNumId w:val="0"/>
  </w:num>
  <w:num w:numId="6">
    <w:abstractNumId w:val="11"/>
  </w:num>
  <w:num w:numId="7">
    <w:abstractNumId w:val="13"/>
  </w:num>
  <w:num w:numId="8">
    <w:abstractNumId w:val="3"/>
  </w:num>
  <w:num w:numId="9">
    <w:abstractNumId w:val="15"/>
  </w:num>
  <w:num w:numId="10">
    <w:abstractNumId w:val="9"/>
  </w:num>
  <w:num w:numId="11">
    <w:abstractNumId w:val="8"/>
  </w:num>
  <w:num w:numId="12">
    <w:abstractNumId w:val="7"/>
  </w:num>
  <w:num w:numId="13">
    <w:abstractNumId w:val="1"/>
  </w:num>
  <w:num w:numId="14">
    <w:abstractNumId w:val="4"/>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0352"/>
    <w:rsid w:val="00003705"/>
    <w:rsid w:val="00004CEC"/>
    <w:rsid w:val="000068DD"/>
    <w:rsid w:val="00006CD9"/>
    <w:rsid w:val="0000756C"/>
    <w:rsid w:val="00010D5C"/>
    <w:rsid w:val="00013260"/>
    <w:rsid w:val="000305B5"/>
    <w:rsid w:val="0004032A"/>
    <w:rsid w:val="00041770"/>
    <w:rsid w:val="00055BAD"/>
    <w:rsid w:val="00056025"/>
    <w:rsid w:val="00056060"/>
    <w:rsid w:val="00063F66"/>
    <w:rsid w:val="000641F0"/>
    <w:rsid w:val="000712FA"/>
    <w:rsid w:val="00075929"/>
    <w:rsid w:val="00081C66"/>
    <w:rsid w:val="00090F35"/>
    <w:rsid w:val="00094964"/>
    <w:rsid w:val="000A0829"/>
    <w:rsid w:val="000A1CDC"/>
    <w:rsid w:val="000C0149"/>
    <w:rsid w:val="000C2D64"/>
    <w:rsid w:val="000C6895"/>
    <w:rsid w:val="000D5334"/>
    <w:rsid w:val="000E1C71"/>
    <w:rsid w:val="000F4799"/>
    <w:rsid w:val="000F558C"/>
    <w:rsid w:val="00104B40"/>
    <w:rsid w:val="001061BD"/>
    <w:rsid w:val="00114A68"/>
    <w:rsid w:val="0012347B"/>
    <w:rsid w:val="00123E8B"/>
    <w:rsid w:val="00125E01"/>
    <w:rsid w:val="00130F21"/>
    <w:rsid w:val="00133160"/>
    <w:rsid w:val="00145108"/>
    <w:rsid w:val="001577B1"/>
    <w:rsid w:val="00161864"/>
    <w:rsid w:val="00165C45"/>
    <w:rsid w:val="00181677"/>
    <w:rsid w:val="0019071A"/>
    <w:rsid w:val="00192DE6"/>
    <w:rsid w:val="00194ADD"/>
    <w:rsid w:val="00194BEB"/>
    <w:rsid w:val="00195474"/>
    <w:rsid w:val="0019590C"/>
    <w:rsid w:val="001A0B32"/>
    <w:rsid w:val="001A1E70"/>
    <w:rsid w:val="001B0BB6"/>
    <w:rsid w:val="001B364F"/>
    <w:rsid w:val="001B535B"/>
    <w:rsid w:val="001B6843"/>
    <w:rsid w:val="001C0149"/>
    <w:rsid w:val="001C167B"/>
    <w:rsid w:val="001C5AF8"/>
    <w:rsid w:val="001D0F2D"/>
    <w:rsid w:val="001D0F74"/>
    <w:rsid w:val="001D17D4"/>
    <w:rsid w:val="001D2ECE"/>
    <w:rsid w:val="001E4A7A"/>
    <w:rsid w:val="001F2BFB"/>
    <w:rsid w:val="001F2F4C"/>
    <w:rsid w:val="001F4367"/>
    <w:rsid w:val="002247D3"/>
    <w:rsid w:val="00226D46"/>
    <w:rsid w:val="00232B60"/>
    <w:rsid w:val="00244257"/>
    <w:rsid w:val="00244313"/>
    <w:rsid w:val="002513A7"/>
    <w:rsid w:val="002573B9"/>
    <w:rsid w:val="0026309B"/>
    <w:rsid w:val="00275AB2"/>
    <w:rsid w:val="002765E5"/>
    <w:rsid w:val="00292D8C"/>
    <w:rsid w:val="002A7FBE"/>
    <w:rsid w:val="002C1250"/>
    <w:rsid w:val="002C17C4"/>
    <w:rsid w:val="002C49FC"/>
    <w:rsid w:val="002C519D"/>
    <w:rsid w:val="002C5C52"/>
    <w:rsid w:val="002C779E"/>
    <w:rsid w:val="002D0143"/>
    <w:rsid w:val="002D09C0"/>
    <w:rsid w:val="002D172C"/>
    <w:rsid w:val="002D4675"/>
    <w:rsid w:val="002E5F90"/>
    <w:rsid w:val="002E5FA4"/>
    <w:rsid w:val="002E6048"/>
    <w:rsid w:val="003015CE"/>
    <w:rsid w:val="0030581E"/>
    <w:rsid w:val="00310F21"/>
    <w:rsid w:val="0031147C"/>
    <w:rsid w:val="00317A78"/>
    <w:rsid w:val="00327D44"/>
    <w:rsid w:val="0033636B"/>
    <w:rsid w:val="003366EA"/>
    <w:rsid w:val="0035247B"/>
    <w:rsid w:val="00361AF3"/>
    <w:rsid w:val="00364140"/>
    <w:rsid w:val="0038365D"/>
    <w:rsid w:val="0038434B"/>
    <w:rsid w:val="00394275"/>
    <w:rsid w:val="003A2BDF"/>
    <w:rsid w:val="003A2ECB"/>
    <w:rsid w:val="003A602D"/>
    <w:rsid w:val="003B5F04"/>
    <w:rsid w:val="003D1EC4"/>
    <w:rsid w:val="003E1B90"/>
    <w:rsid w:val="003E2DEE"/>
    <w:rsid w:val="003E682F"/>
    <w:rsid w:val="004118FB"/>
    <w:rsid w:val="0041437A"/>
    <w:rsid w:val="00416224"/>
    <w:rsid w:val="00424BC9"/>
    <w:rsid w:val="00430937"/>
    <w:rsid w:val="00433266"/>
    <w:rsid w:val="004358A6"/>
    <w:rsid w:val="0043713E"/>
    <w:rsid w:val="00443286"/>
    <w:rsid w:val="00451536"/>
    <w:rsid w:val="0045578C"/>
    <w:rsid w:val="00455F8F"/>
    <w:rsid w:val="0046006D"/>
    <w:rsid w:val="00466423"/>
    <w:rsid w:val="00467E5B"/>
    <w:rsid w:val="00477256"/>
    <w:rsid w:val="00482324"/>
    <w:rsid w:val="004838B0"/>
    <w:rsid w:val="0048416B"/>
    <w:rsid w:val="00496D30"/>
    <w:rsid w:val="00497869"/>
    <w:rsid w:val="004A2226"/>
    <w:rsid w:val="004A268A"/>
    <w:rsid w:val="004A2C5C"/>
    <w:rsid w:val="004A630E"/>
    <w:rsid w:val="004A6E40"/>
    <w:rsid w:val="004B3452"/>
    <w:rsid w:val="004D6601"/>
    <w:rsid w:val="004E7FF7"/>
    <w:rsid w:val="004F030B"/>
    <w:rsid w:val="00507812"/>
    <w:rsid w:val="00520F7E"/>
    <w:rsid w:val="00541BF4"/>
    <w:rsid w:val="00555072"/>
    <w:rsid w:val="00560A1E"/>
    <w:rsid w:val="005758CF"/>
    <w:rsid w:val="00582178"/>
    <w:rsid w:val="005834BD"/>
    <w:rsid w:val="005877DC"/>
    <w:rsid w:val="00593FB4"/>
    <w:rsid w:val="005A1955"/>
    <w:rsid w:val="005A1B1B"/>
    <w:rsid w:val="005A3AE2"/>
    <w:rsid w:val="005B45C1"/>
    <w:rsid w:val="005B6306"/>
    <w:rsid w:val="005B6C9E"/>
    <w:rsid w:val="005C7ABB"/>
    <w:rsid w:val="005D01D4"/>
    <w:rsid w:val="005D3201"/>
    <w:rsid w:val="005D3300"/>
    <w:rsid w:val="005D4699"/>
    <w:rsid w:val="005E3071"/>
    <w:rsid w:val="005E3FDA"/>
    <w:rsid w:val="005E7FFD"/>
    <w:rsid w:val="005F5000"/>
    <w:rsid w:val="00600FE9"/>
    <w:rsid w:val="00602318"/>
    <w:rsid w:val="00604521"/>
    <w:rsid w:val="00606A4D"/>
    <w:rsid w:val="00607413"/>
    <w:rsid w:val="00614B07"/>
    <w:rsid w:val="006161B2"/>
    <w:rsid w:val="0063069A"/>
    <w:rsid w:val="00633D4B"/>
    <w:rsid w:val="0064435B"/>
    <w:rsid w:val="006446CA"/>
    <w:rsid w:val="006514BC"/>
    <w:rsid w:val="00653838"/>
    <w:rsid w:val="00661F46"/>
    <w:rsid w:val="006629AF"/>
    <w:rsid w:val="00672081"/>
    <w:rsid w:val="006754E7"/>
    <w:rsid w:val="0068262A"/>
    <w:rsid w:val="006906A2"/>
    <w:rsid w:val="006941A3"/>
    <w:rsid w:val="0069421D"/>
    <w:rsid w:val="006959A2"/>
    <w:rsid w:val="006C0B85"/>
    <w:rsid w:val="006C6DCA"/>
    <w:rsid w:val="006D4D55"/>
    <w:rsid w:val="00700962"/>
    <w:rsid w:val="00703E1F"/>
    <w:rsid w:val="00712D02"/>
    <w:rsid w:val="007134FB"/>
    <w:rsid w:val="007142CC"/>
    <w:rsid w:val="00717D0A"/>
    <w:rsid w:val="007253FB"/>
    <w:rsid w:val="00727818"/>
    <w:rsid w:val="007369D2"/>
    <w:rsid w:val="00740F59"/>
    <w:rsid w:val="007411EC"/>
    <w:rsid w:val="007453C3"/>
    <w:rsid w:val="00751FF8"/>
    <w:rsid w:val="00762777"/>
    <w:rsid w:val="0077093D"/>
    <w:rsid w:val="00774CCF"/>
    <w:rsid w:val="007765A9"/>
    <w:rsid w:val="00781007"/>
    <w:rsid w:val="00782C94"/>
    <w:rsid w:val="00784E35"/>
    <w:rsid w:val="007920FF"/>
    <w:rsid w:val="0079260C"/>
    <w:rsid w:val="00793441"/>
    <w:rsid w:val="007A6BA2"/>
    <w:rsid w:val="007B3798"/>
    <w:rsid w:val="007B5417"/>
    <w:rsid w:val="007C22E5"/>
    <w:rsid w:val="007C571D"/>
    <w:rsid w:val="007D50F8"/>
    <w:rsid w:val="007E2608"/>
    <w:rsid w:val="007E26D3"/>
    <w:rsid w:val="007E779A"/>
    <w:rsid w:val="007F265B"/>
    <w:rsid w:val="007F444F"/>
    <w:rsid w:val="007F5EB7"/>
    <w:rsid w:val="007F7F81"/>
    <w:rsid w:val="00804657"/>
    <w:rsid w:val="0081061B"/>
    <w:rsid w:val="0081463E"/>
    <w:rsid w:val="00815FB1"/>
    <w:rsid w:val="00824B3A"/>
    <w:rsid w:val="0082559C"/>
    <w:rsid w:val="008405F9"/>
    <w:rsid w:val="008418BB"/>
    <w:rsid w:val="00841BEB"/>
    <w:rsid w:val="008431D7"/>
    <w:rsid w:val="00844B3A"/>
    <w:rsid w:val="00847763"/>
    <w:rsid w:val="00853B77"/>
    <w:rsid w:val="00853B9D"/>
    <w:rsid w:val="00861209"/>
    <w:rsid w:val="00867080"/>
    <w:rsid w:val="008675E7"/>
    <w:rsid w:val="008740D6"/>
    <w:rsid w:val="00893A10"/>
    <w:rsid w:val="0089423F"/>
    <w:rsid w:val="00896D00"/>
    <w:rsid w:val="008A15CA"/>
    <w:rsid w:val="008A2A50"/>
    <w:rsid w:val="008B3282"/>
    <w:rsid w:val="008C0669"/>
    <w:rsid w:val="008C6DEC"/>
    <w:rsid w:val="008D0551"/>
    <w:rsid w:val="008E7E0D"/>
    <w:rsid w:val="008F709A"/>
    <w:rsid w:val="00903842"/>
    <w:rsid w:val="00911672"/>
    <w:rsid w:val="00913392"/>
    <w:rsid w:val="00916446"/>
    <w:rsid w:val="00917CA0"/>
    <w:rsid w:val="00921D2C"/>
    <w:rsid w:val="0092439D"/>
    <w:rsid w:val="009322BB"/>
    <w:rsid w:val="00940BF0"/>
    <w:rsid w:val="0094103A"/>
    <w:rsid w:val="00943B61"/>
    <w:rsid w:val="00944FF3"/>
    <w:rsid w:val="00960427"/>
    <w:rsid w:val="00960EAC"/>
    <w:rsid w:val="009648E3"/>
    <w:rsid w:val="00977EE1"/>
    <w:rsid w:val="00982D4C"/>
    <w:rsid w:val="00995A04"/>
    <w:rsid w:val="00996834"/>
    <w:rsid w:val="009968BC"/>
    <w:rsid w:val="009A4AA0"/>
    <w:rsid w:val="009B49E9"/>
    <w:rsid w:val="009B6517"/>
    <w:rsid w:val="009C0CD3"/>
    <w:rsid w:val="009C5304"/>
    <w:rsid w:val="009C5658"/>
    <w:rsid w:val="009C63CA"/>
    <w:rsid w:val="009C6623"/>
    <w:rsid w:val="009D20DD"/>
    <w:rsid w:val="009D2986"/>
    <w:rsid w:val="009E7880"/>
    <w:rsid w:val="009F56E8"/>
    <w:rsid w:val="009F6465"/>
    <w:rsid w:val="00A010C8"/>
    <w:rsid w:val="00A03823"/>
    <w:rsid w:val="00A0579A"/>
    <w:rsid w:val="00A10D44"/>
    <w:rsid w:val="00A36E6C"/>
    <w:rsid w:val="00A5079E"/>
    <w:rsid w:val="00A54F80"/>
    <w:rsid w:val="00A63BA0"/>
    <w:rsid w:val="00A6645E"/>
    <w:rsid w:val="00A838EC"/>
    <w:rsid w:val="00A93FC1"/>
    <w:rsid w:val="00A959A5"/>
    <w:rsid w:val="00AA2516"/>
    <w:rsid w:val="00AB04F9"/>
    <w:rsid w:val="00AC1422"/>
    <w:rsid w:val="00AC3C99"/>
    <w:rsid w:val="00AC5FC4"/>
    <w:rsid w:val="00AC6617"/>
    <w:rsid w:val="00AD5102"/>
    <w:rsid w:val="00AD530E"/>
    <w:rsid w:val="00AD7DE3"/>
    <w:rsid w:val="00AE2F9B"/>
    <w:rsid w:val="00AF03C3"/>
    <w:rsid w:val="00B0386C"/>
    <w:rsid w:val="00B11111"/>
    <w:rsid w:val="00B119FA"/>
    <w:rsid w:val="00B13449"/>
    <w:rsid w:val="00B25694"/>
    <w:rsid w:val="00B26465"/>
    <w:rsid w:val="00B3523F"/>
    <w:rsid w:val="00B46985"/>
    <w:rsid w:val="00B4736B"/>
    <w:rsid w:val="00B625F7"/>
    <w:rsid w:val="00B70ABD"/>
    <w:rsid w:val="00B726BB"/>
    <w:rsid w:val="00B87E51"/>
    <w:rsid w:val="00B95CA4"/>
    <w:rsid w:val="00B97707"/>
    <w:rsid w:val="00BA3AB3"/>
    <w:rsid w:val="00BA7B8A"/>
    <w:rsid w:val="00BB2E49"/>
    <w:rsid w:val="00BB2FDE"/>
    <w:rsid w:val="00BB3736"/>
    <w:rsid w:val="00BB7BF1"/>
    <w:rsid w:val="00BC00F2"/>
    <w:rsid w:val="00BD13B6"/>
    <w:rsid w:val="00BE049D"/>
    <w:rsid w:val="00BE1E0D"/>
    <w:rsid w:val="00BE2F23"/>
    <w:rsid w:val="00BF0AAE"/>
    <w:rsid w:val="00C039F1"/>
    <w:rsid w:val="00C1172E"/>
    <w:rsid w:val="00C15D7F"/>
    <w:rsid w:val="00C46EE9"/>
    <w:rsid w:val="00C519EE"/>
    <w:rsid w:val="00C54266"/>
    <w:rsid w:val="00C60917"/>
    <w:rsid w:val="00C6635A"/>
    <w:rsid w:val="00C73E5E"/>
    <w:rsid w:val="00C74DDF"/>
    <w:rsid w:val="00C80F0D"/>
    <w:rsid w:val="00C825E7"/>
    <w:rsid w:val="00C84E35"/>
    <w:rsid w:val="00C85516"/>
    <w:rsid w:val="00C9006F"/>
    <w:rsid w:val="00C93BB5"/>
    <w:rsid w:val="00CA71A5"/>
    <w:rsid w:val="00CB1F72"/>
    <w:rsid w:val="00CB5978"/>
    <w:rsid w:val="00CB65D6"/>
    <w:rsid w:val="00CB6F9E"/>
    <w:rsid w:val="00CC39B9"/>
    <w:rsid w:val="00CC4CDA"/>
    <w:rsid w:val="00CE092B"/>
    <w:rsid w:val="00CE6578"/>
    <w:rsid w:val="00CF2F39"/>
    <w:rsid w:val="00D01746"/>
    <w:rsid w:val="00D02102"/>
    <w:rsid w:val="00D10D95"/>
    <w:rsid w:val="00D11B10"/>
    <w:rsid w:val="00D11E44"/>
    <w:rsid w:val="00D20911"/>
    <w:rsid w:val="00D267CB"/>
    <w:rsid w:val="00D3242F"/>
    <w:rsid w:val="00D37CB2"/>
    <w:rsid w:val="00D37E3B"/>
    <w:rsid w:val="00D54787"/>
    <w:rsid w:val="00D56923"/>
    <w:rsid w:val="00D64514"/>
    <w:rsid w:val="00D70EE5"/>
    <w:rsid w:val="00D75233"/>
    <w:rsid w:val="00D7702C"/>
    <w:rsid w:val="00D94331"/>
    <w:rsid w:val="00DA165D"/>
    <w:rsid w:val="00DA46D2"/>
    <w:rsid w:val="00DB2204"/>
    <w:rsid w:val="00DC5A5C"/>
    <w:rsid w:val="00DD0646"/>
    <w:rsid w:val="00DD4A99"/>
    <w:rsid w:val="00DE2310"/>
    <w:rsid w:val="00DE48BF"/>
    <w:rsid w:val="00E0162E"/>
    <w:rsid w:val="00E04ABD"/>
    <w:rsid w:val="00E04ECB"/>
    <w:rsid w:val="00E120E8"/>
    <w:rsid w:val="00E139E7"/>
    <w:rsid w:val="00E21F4A"/>
    <w:rsid w:val="00E37D9A"/>
    <w:rsid w:val="00E439A7"/>
    <w:rsid w:val="00E44C78"/>
    <w:rsid w:val="00E5045F"/>
    <w:rsid w:val="00E674A1"/>
    <w:rsid w:val="00E71FF3"/>
    <w:rsid w:val="00E729F8"/>
    <w:rsid w:val="00E738B3"/>
    <w:rsid w:val="00E84F07"/>
    <w:rsid w:val="00E95E5B"/>
    <w:rsid w:val="00E96851"/>
    <w:rsid w:val="00EA0A8E"/>
    <w:rsid w:val="00EA1432"/>
    <w:rsid w:val="00EA146E"/>
    <w:rsid w:val="00EA23ED"/>
    <w:rsid w:val="00EA71CD"/>
    <w:rsid w:val="00EB045A"/>
    <w:rsid w:val="00EB1825"/>
    <w:rsid w:val="00EB558A"/>
    <w:rsid w:val="00EC2AFB"/>
    <w:rsid w:val="00EC3CBA"/>
    <w:rsid w:val="00EC44FC"/>
    <w:rsid w:val="00ED18DF"/>
    <w:rsid w:val="00ED1FEC"/>
    <w:rsid w:val="00ED3C93"/>
    <w:rsid w:val="00ED7647"/>
    <w:rsid w:val="00EE21E8"/>
    <w:rsid w:val="00EE30D5"/>
    <w:rsid w:val="00EE3242"/>
    <w:rsid w:val="00F2131A"/>
    <w:rsid w:val="00F25084"/>
    <w:rsid w:val="00F37D7C"/>
    <w:rsid w:val="00F4032C"/>
    <w:rsid w:val="00F4390F"/>
    <w:rsid w:val="00F47BFE"/>
    <w:rsid w:val="00F47E59"/>
    <w:rsid w:val="00F55BCA"/>
    <w:rsid w:val="00F56907"/>
    <w:rsid w:val="00F61477"/>
    <w:rsid w:val="00F7219F"/>
    <w:rsid w:val="00F814D7"/>
    <w:rsid w:val="00F87FF8"/>
    <w:rsid w:val="00F906C6"/>
    <w:rsid w:val="00F961B1"/>
    <w:rsid w:val="00F972B8"/>
    <w:rsid w:val="00FA13DD"/>
    <w:rsid w:val="00FA2450"/>
    <w:rsid w:val="00FB1FF2"/>
    <w:rsid w:val="00FB2675"/>
    <w:rsid w:val="00FC0A68"/>
    <w:rsid w:val="00FC19E7"/>
    <w:rsid w:val="00FC5685"/>
    <w:rsid w:val="00FD681C"/>
    <w:rsid w:val="00FD72EE"/>
    <w:rsid w:val="00FE09F0"/>
    <w:rsid w:val="00FE5A39"/>
    <w:rsid w:val="00FE750F"/>
    <w:rsid w:val="00FF02BA"/>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2A299"/>
  <w15:docId w15:val="{50282E9D-178D-4EA4-8B28-736BB0B8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8675E7"/>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8675E7"/>
    <w:rPr>
      <w:rFonts w:ascii="Arial Bold" w:eastAsiaTheme="majorEastAsia" w:hAnsi="Arial Bold" w:cstheme="majorBidi"/>
      <w:b/>
      <w:color w:val="FF0000"/>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1061B"/>
    <w:pPr>
      <w:spacing w:before="240" w:after="240" w:line="360" w:lineRule="auto"/>
      <w:ind w:left="567"/>
    </w:pPr>
    <w:rPr>
      <w:color w:val="FF0000"/>
      <w:sz w:val="44"/>
      <w:szCs w:val="44"/>
    </w:rPr>
  </w:style>
  <w:style w:type="paragraph" w:customStyle="1" w:styleId="Title4">
    <w:name w:val="Title 4"/>
    <w:basedOn w:val="Subtitle"/>
    <w:autoRedefine/>
    <w:qFormat/>
    <w:rsid w:val="006D4D55"/>
    <w:pPr>
      <w:spacing w:before="240" w:after="240"/>
    </w:pPr>
    <w:rPr>
      <w:rFonts w:eastAsia="Times New Roman" w:cs="Times New Roman"/>
      <w:iCs w:val="0"/>
      <w:spacing w:val="0"/>
      <w:lang w:val="en-AU"/>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nancedirector@education.gov.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nacedirector@education.gov.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BD50D-9C3A-41C2-B659-ACFD4F6D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Sanjinita Sunish</cp:lastModifiedBy>
  <cp:revision>12</cp:revision>
  <cp:lastPrinted>2015-06-24T20:36:00Z</cp:lastPrinted>
  <dcterms:created xsi:type="dcterms:W3CDTF">2021-12-17T01:11:00Z</dcterms:created>
  <dcterms:modified xsi:type="dcterms:W3CDTF">2021-12-18T01:06:00Z</dcterms:modified>
</cp:coreProperties>
</file>