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48" w:rsidRDefault="00AA1473">
      <w:pPr>
        <w:rPr>
          <w:b/>
        </w:rPr>
      </w:pPr>
      <w:r>
        <w:rPr>
          <w:b/>
        </w:rPr>
        <w:t>NOTICE TO TENDERERS 1 (NTT1)</w:t>
      </w:r>
    </w:p>
    <w:p w:rsidR="00AA1473" w:rsidRPr="00242C20" w:rsidRDefault="00AA1473">
      <w:pPr>
        <w:rPr>
          <w:b/>
        </w:rPr>
      </w:pPr>
      <w:bookmarkStart w:id="0" w:name="_GoBack"/>
      <w:bookmarkEnd w:id="0"/>
    </w:p>
    <w:p w:rsidR="002F169B" w:rsidRDefault="002F169B" w:rsidP="002F169B">
      <w:r>
        <w:t xml:space="preserve">As a result of questions received we provide the additional information in respect of the </w:t>
      </w:r>
      <w:r w:rsidR="00242C20">
        <w:t>Consolidation of Laws tender:</w:t>
      </w:r>
    </w:p>
    <w:p w:rsidR="00692976" w:rsidRDefault="00692976" w:rsidP="002F169B"/>
    <w:p w:rsidR="002F169B" w:rsidRPr="00242C20" w:rsidRDefault="00242C20" w:rsidP="00242C20">
      <w:pPr>
        <w:rPr>
          <w:i/>
        </w:rPr>
      </w:pPr>
      <w:r w:rsidRPr="00242C20">
        <w:rPr>
          <w:i/>
        </w:rPr>
        <w:t>Clarifications to RFT</w:t>
      </w:r>
    </w:p>
    <w:p w:rsidR="002F169B" w:rsidRDefault="002F169B" w:rsidP="002F169B">
      <w:pPr>
        <w:pStyle w:val="ListParagraph"/>
        <w:numPr>
          <w:ilvl w:val="0"/>
          <w:numId w:val="2"/>
        </w:numPr>
      </w:pPr>
      <w:r>
        <w:t xml:space="preserve">The RFT refers to principal legislation at p11 and to both principal and subordinate legislation at p12.  </w:t>
      </w:r>
      <w:r w:rsidR="00242C20">
        <w:t xml:space="preserve">The consolidation project should address </w:t>
      </w:r>
      <w:r>
        <w:t>both issues.</w:t>
      </w:r>
      <w:r w:rsidR="00242C20">
        <w:t xml:space="preserve">  We apologise for any confusion.</w:t>
      </w:r>
    </w:p>
    <w:p w:rsidR="00242C20" w:rsidRDefault="00242C20" w:rsidP="00242C20">
      <w:pPr>
        <w:pStyle w:val="ListParagraph"/>
      </w:pPr>
    </w:p>
    <w:p w:rsidR="00242C20" w:rsidRDefault="00242C20" w:rsidP="00242C20">
      <w:pPr>
        <w:pStyle w:val="ListParagraph"/>
        <w:numPr>
          <w:ilvl w:val="0"/>
          <w:numId w:val="2"/>
        </w:numPr>
      </w:pPr>
      <w:r>
        <w:t xml:space="preserve">The </w:t>
      </w:r>
      <w:r w:rsidRPr="00C70BAC">
        <w:rPr>
          <w:b/>
        </w:rPr>
        <w:t>A7 form</w:t>
      </w:r>
      <w:r>
        <w:t xml:space="preserve"> can be used by tenderers to submit any additional information that they consider appropriate (over and above competencies, skills and experience).</w:t>
      </w:r>
    </w:p>
    <w:p w:rsidR="00242C20" w:rsidRDefault="00242C20" w:rsidP="00242C20">
      <w:pPr>
        <w:pStyle w:val="ListParagraph"/>
      </w:pPr>
    </w:p>
    <w:p w:rsidR="00242C20" w:rsidRDefault="00242C20" w:rsidP="00242C20">
      <w:pPr>
        <w:pStyle w:val="ListParagraph"/>
        <w:numPr>
          <w:ilvl w:val="0"/>
          <w:numId w:val="2"/>
        </w:numPr>
      </w:pPr>
      <w:r>
        <w:t xml:space="preserve">In relation to the </w:t>
      </w:r>
      <w:r w:rsidRPr="00C70BAC">
        <w:rPr>
          <w:b/>
        </w:rPr>
        <w:t>A2 form</w:t>
      </w:r>
      <w:r>
        <w:t xml:space="preserve"> – Conflict of Interest Declaration, if there is no conflict of interest identified please fill in the form by writing NIL and N/A respectively on the form before declaring it. </w:t>
      </w:r>
    </w:p>
    <w:p w:rsidR="00692976" w:rsidRDefault="00692976" w:rsidP="00692976">
      <w:pPr>
        <w:pStyle w:val="ListParagraph"/>
      </w:pPr>
    </w:p>
    <w:p w:rsidR="002F169B" w:rsidRPr="00242C20" w:rsidRDefault="00242C20" w:rsidP="00242C20">
      <w:pPr>
        <w:rPr>
          <w:i/>
        </w:rPr>
      </w:pPr>
      <w:r w:rsidRPr="00242C20">
        <w:rPr>
          <w:i/>
        </w:rPr>
        <w:t>1994 Consolidation and Finding Lists</w:t>
      </w:r>
    </w:p>
    <w:p w:rsidR="00FD6AFD" w:rsidRDefault="002F169B" w:rsidP="002F169B">
      <w:pPr>
        <w:pStyle w:val="ListParagraph"/>
        <w:numPr>
          <w:ilvl w:val="0"/>
          <w:numId w:val="2"/>
        </w:numPr>
      </w:pPr>
      <w:r>
        <w:t>Neither the 1994 Consolidation nor the F</w:t>
      </w:r>
      <w:r w:rsidR="00FD6AFD">
        <w:t>inding List are official.</w:t>
      </w:r>
      <w:r w:rsidR="00E52419">
        <w:t xml:space="preserve">  The finding list has become an </w:t>
      </w:r>
      <w:r w:rsidR="00FD6AFD">
        <w:t xml:space="preserve">essential tool for the </w:t>
      </w:r>
      <w:r w:rsidR="00242C20">
        <w:t xml:space="preserve">Cook Islands </w:t>
      </w:r>
      <w:r w:rsidR="00FD6AFD">
        <w:t xml:space="preserve">legal profession and </w:t>
      </w:r>
      <w:r w:rsidR="00C70BAC">
        <w:t>is heavily relied upon</w:t>
      </w:r>
      <w:r w:rsidR="00FD6AFD">
        <w:t>.</w:t>
      </w:r>
    </w:p>
    <w:p w:rsidR="00242C20" w:rsidRDefault="00242C20" w:rsidP="00242C20">
      <w:pPr>
        <w:pStyle w:val="ListParagraph"/>
      </w:pPr>
    </w:p>
    <w:p w:rsidR="00242C20" w:rsidRDefault="00242C20" w:rsidP="00242C20">
      <w:pPr>
        <w:pStyle w:val="ListParagraph"/>
        <w:numPr>
          <w:ilvl w:val="0"/>
          <w:numId w:val="2"/>
        </w:numPr>
      </w:pPr>
      <w:r>
        <w:t>The 2016 Finding List is available on the PACLII website (</w:t>
      </w:r>
      <w:hyperlink r:id="rId5" w:history="1">
        <w:r w:rsidRPr="00D653AC">
          <w:rPr>
            <w:rStyle w:val="Hyperlink"/>
          </w:rPr>
          <w:t>www.paclii.org</w:t>
        </w:r>
      </w:hyperlink>
      <w:r>
        <w:t>) and can be accessed under Cook Islands Legislation Indexes.  We do not yet have a copy of the 2019 finding list but it is anticipated that one will be available at the commencement of the project.</w:t>
      </w:r>
    </w:p>
    <w:p w:rsidR="00692976" w:rsidRDefault="00692976" w:rsidP="00692976">
      <w:pPr>
        <w:pStyle w:val="ListParagraph"/>
      </w:pPr>
    </w:p>
    <w:p w:rsidR="00692976" w:rsidRPr="00692976" w:rsidRDefault="00692976" w:rsidP="00692976">
      <w:pPr>
        <w:rPr>
          <w:i/>
        </w:rPr>
      </w:pPr>
      <w:r w:rsidRPr="00692976">
        <w:rPr>
          <w:i/>
        </w:rPr>
        <w:t>Timeframes</w:t>
      </w:r>
      <w:r>
        <w:rPr>
          <w:i/>
        </w:rPr>
        <w:t xml:space="preserve"> for start of phases</w:t>
      </w:r>
    </w:p>
    <w:p w:rsidR="00692976" w:rsidRDefault="00692976" w:rsidP="00692976">
      <w:pPr>
        <w:pStyle w:val="ListParagraph"/>
      </w:pPr>
    </w:p>
    <w:p w:rsidR="00692976" w:rsidRDefault="00692976" w:rsidP="00692976">
      <w:pPr>
        <w:pStyle w:val="ListParagraph"/>
        <w:numPr>
          <w:ilvl w:val="0"/>
          <w:numId w:val="2"/>
        </w:numPr>
      </w:pPr>
      <w:r>
        <w:t>In respect to anticipated timeframes, we would prefer phase 1 to be completed this year with phase 2 commencing as soon as practicable in 2020.</w:t>
      </w:r>
    </w:p>
    <w:p w:rsidR="00692976" w:rsidRDefault="00692976" w:rsidP="00692976">
      <w:pPr>
        <w:rPr>
          <w:i/>
        </w:rPr>
      </w:pPr>
    </w:p>
    <w:p w:rsidR="00692976" w:rsidRPr="00692976" w:rsidRDefault="00692976" w:rsidP="00692976">
      <w:pPr>
        <w:rPr>
          <w:i/>
        </w:rPr>
      </w:pPr>
      <w:r>
        <w:rPr>
          <w:i/>
        </w:rPr>
        <w:t>Local Printing Services</w:t>
      </w:r>
    </w:p>
    <w:p w:rsidR="00C70BAC" w:rsidRDefault="00C70BAC" w:rsidP="002F169B">
      <w:pPr>
        <w:pStyle w:val="ListParagraph"/>
        <w:numPr>
          <w:ilvl w:val="0"/>
          <w:numId w:val="2"/>
        </w:numPr>
      </w:pPr>
      <w:r>
        <w:t>There are two local business that provide printing services</w:t>
      </w:r>
      <w:r w:rsidR="00242C20">
        <w:t xml:space="preserve"> in the Cook Islands</w:t>
      </w:r>
      <w:r>
        <w:t xml:space="preserve">, CIPS </w:t>
      </w:r>
      <w:r w:rsidR="00692976">
        <w:t xml:space="preserve">Image and Copy Centre </w:t>
      </w:r>
      <w:r>
        <w:t xml:space="preserve">and </w:t>
      </w:r>
      <w:proofErr w:type="spellStart"/>
      <w:r>
        <w:t>Raro</w:t>
      </w:r>
      <w:r w:rsidR="00692976">
        <w:t>tonga</w:t>
      </w:r>
      <w:proofErr w:type="spellEnd"/>
      <w:r>
        <w:t xml:space="preserve"> Printing.  Parliamentary Services uses CIPS for their layout and printing requirements.</w:t>
      </w:r>
    </w:p>
    <w:p w:rsidR="00C70BAC" w:rsidRDefault="00C70BAC" w:rsidP="00C70BAC">
      <w:pPr>
        <w:pStyle w:val="ListParagraph"/>
      </w:pPr>
    </w:p>
    <w:sectPr w:rsidR="00C7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3235"/>
    <w:multiLevelType w:val="hybridMultilevel"/>
    <w:tmpl w:val="F244D0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712E"/>
    <w:multiLevelType w:val="hybridMultilevel"/>
    <w:tmpl w:val="6F9C30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B"/>
    <w:rsid w:val="00242C20"/>
    <w:rsid w:val="002F169B"/>
    <w:rsid w:val="00692976"/>
    <w:rsid w:val="006B4472"/>
    <w:rsid w:val="00AA1473"/>
    <w:rsid w:val="00C70BAC"/>
    <w:rsid w:val="00E52419"/>
    <w:rsid w:val="00E87D3E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9EF1-4E9C-488B-8134-93FEB7D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cli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Bell</dc:creator>
  <cp:keywords/>
  <dc:description/>
  <cp:lastModifiedBy>Kathy Bell</cp:lastModifiedBy>
  <cp:revision>3</cp:revision>
  <dcterms:created xsi:type="dcterms:W3CDTF">2019-07-05T01:17:00Z</dcterms:created>
  <dcterms:modified xsi:type="dcterms:W3CDTF">2019-07-09T19:21:00Z</dcterms:modified>
</cp:coreProperties>
</file>