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7D8" w:rsidRPr="00C75B2D" w:rsidRDefault="00C854FC" w:rsidP="00C75B2D">
      <w:pPr>
        <w:pStyle w:val="Header1"/>
      </w:pPr>
      <w:bookmarkStart w:id="0" w:name="_Toc406061057"/>
      <w:r w:rsidRPr="00C75B2D">
        <w:rPr>
          <w:noProof/>
        </w:rPr>
        <w:drawing>
          <wp:anchor distT="0" distB="0" distL="114300" distR="114300" simplePos="0" relativeHeight="251657216" behindDoc="1" locked="0" layoutInCell="1" allowOverlap="1">
            <wp:simplePos x="0" y="0"/>
            <wp:positionH relativeFrom="column">
              <wp:posOffset>57150</wp:posOffset>
            </wp:positionH>
            <wp:positionV relativeFrom="paragraph">
              <wp:posOffset>9525</wp:posOffset>
            </wp:positionV>
            <wp:extent cx="857250" cy="967105"/>
            <wp:effectExtent l="19050" t="0" r="0" b="0"/>
            <wp:wrapSquare wrapText="bothSides"/>
            <wp:docPr id="5" name="Picture 0" descr="CIG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 Emblem.JPG"/>
                    <pic:cNvPicPr/>
                  </pic:nvPicPr>
                  <pic:blipFill>
                    <a:blip r:embed="rId8" cstate="print"/>
                    <a:stretch>
                      <a:fillRect/>
                    </a:stretch>
                  </pic:blipFill>
                  <pic:spPr>
                    <a:xfrm>
                      <a:off x="0" y="0"/>
                      <a:ext cx="857250" cy="967105"/>
                    </a:xfrm>
                    <a:prstGeom prst="rect">
                      <a:avLst/>
                    </a:prstGeom>
                  </pic:spPr>
                </pic:pic>
              </a:graphicData>
            </a:graphic>
          </wp:anchor>
        </w:drawing>
      </w:r>
      <w:r w:rsidR="00D36FD6" w:rsidRPr="00C75B2D">
        <w:t>SELF EVALUATION</w:t>
      </w:r>
      <w:r w:rsidR="00C72A16" w:rsidRPr="00C75B2D">
        <w:t xml:space="preserve"> CHECKLIST</w:t>
      </w:r>
      <w:bookmarkEnd w:id="0"/>
    </w:p>
    <w:tbl>
      <w:tblPr>
        <w:tblStyle w:val="TableGrid"/>
        <w:tblpPr w:leftFromText="180" w:rightFromText="180" w:vertAnchor="text" w:tblpXSpec="right" w:tblpY="1"/>
        <w:tblOverlap w:val="never"/>
        <w:tblW w:w="4362" w:type="pct"/>
        <w:jc w:val="right"/>
        <w:tblBorders>
          <w:left w:val="none" w:sz="0" w:space="0" w:color="auto"/>
          <w:right w:val="none" w:sz="0" w:space="0" w:color="auto"/>
          <w:insideH w:val="none" w:sz="0" w:space="0" w:color="auto"/>
          <w:insideV w:val="none" w:sz="0" w:space="0" w:color="auto"/>
        </w:tblBorders>
        <w:tblLook w:val="04A0"/>
      </w:tblPr>
      <w:tblGrid>
        <w:gridCol w:w="2518"/>
        <w:gridCol w:w="9847"/>
      </w:tblGrid>
      <w:tr w:rsidR="00162343" w:rsidTr="00C75B2D">
        <w:trPr>
          <w:jc w:val="right"/>
        </w:trPr>
        <w:tc>
          <w:tcPr>
            <w:tcW w:w="1018" w:type="pct"/>
            <w:tcBorders>
              <w:top w:val="single" w:sz="4" w:space="0" w:color="auto"/>
              <w:bottom w:val="single" w:sz="4" w:space="0" w:color="auto"/>
            </w:tcBorders>
            <w:vAlign w:val="center"/>
          </w:tcPr>
          <w:p w:rsidR="00162343" w:rsidRPr="00D36FD6" w:rsidRDefault="00D36FD6" w:rsidP="00C854FC">
            <w:pPr>
              <w:spacing w:before="240" w:after="0"/>
              <w:rPr>
                <w:b/>
                <w:lang w:val="en-NZ"/>
              </w:rPr>
            </w:pPr>
            <w:r w:rsidRPr="00D36FD6">
              <w:rPr>
                <w:b/>
                <w:lang w:val="en-NZ"/>
              </w:rPr>
              <w:t>NAME OF AGENCY:</w:t>
            </w:r>
          </w:p>
        </w:tc>
        <w:tc>
          <w:tcPr>
            <w:tcW w:w="3982" w:type="pct"/>
            <w:tcBorders>
              <w:top w:val="single" w:sz="4" w:space="0" w:color="auto"/>
              <w:bottom w:val="single" w:sz="4" w:space="0" w:color="auto"/>
            </w:tcBorders>
          </w:tcPr>
          <w:p w:rsidR="00162343" w:rsidRPr="00D36FD6" w:rsidRDefault="00162343" w:rsidP="00C854FC">
            <w:pPr>
              <w:spacing w:before="240" w:after="0"/>
              <w:rPr>
                <w:b/>
                <w:color w:val="FF0000"/>
                <w:lang w:val="en-NZ"/>
              </w:rPr>
            </w:pPr>
            <w:r w:rsidRPr="00D36FD6">
              <w:rPr>
                <w:b/>
                <w:color w:val="FF0000"/>
                <w:lang w:val="en-NZ"/>
              </w:rPr>
              <w:t>[Name of Tendering Agency]</w:t>
            </w:r>
          </w:p>
        </w:tc>
      </w:tr>
      <w:tr w:rsidR="00162343" w:rsidTr="00C75B2D">
        <w:trPr>
          <w:jc w:val="right"/>
        </w:trPr>
        <w:tc>
          <w:tcPr>
            <w:tcW w:w="1018" w:type="pct"/>
            <w:tcBorders>
              <w:top w:val="single" w:sz="4" w:space="0" w:color="auto"/>
            </w:tcBorders>
            <w:vAlign w:val="center"/>
          </w:tcPr>
          <w:p w:rsidR="00162343" w:rsidRPr="00D36FD6" w:rsidRDefault="00D36FD6" w:rsidP="00C854FC">
            <w:pPr>
              <w:spacing w:before="240" w:after="0"/>
              <w:rPr>
                <w:b/>
                <w:lang w:val="en-NZ"/>
              </w:rPr>
            </w:pPr>
            <w:r w:rsidRPr="00D36FD6">
              <w:rPr>
                <w:b/>
                <w:lang w:val="en-NZ"/>
              </w:rPr>
              <w:t>PROJECT TITLE:</w:t>
            </w:r>
          </w:p>
        </w:tc>
        <w:tc>
          <w:tcPr>
            <w:tcW w:w="3982" w:type="pct"/>
            <w:tcBorders>
              <w:top w:val="single" w:sz="4" w:space="0" w:color="auto"/>
            </w:tcBorders>
          </w:tcPr>
          <w:p w:rsidR="00162343" w:rsidRPr="00D36FD6" w:rsidRDefault="00162343" w:rsidP="00C854FC">
            <w:pPr>
              <w:spacing w:before="240" w:after="0"/>
              <w:rPr>
                <w:b/>
                <w:color w:val="FF0000"/>
                <w:lang w:val="en-NZ"/>
              </w:rPr>
            </w:pPr>
            <w:r w:rsidRPr="00D36FD6">
              <w:rPr>
                <w:b/>
                <w:color w:val="FF0000"/>
                <w:lang w:val="en-NZ"/>
              </w:rPr>
              <w:t>[Project Title]</w:t>
            </w:r>
          </w:p>
        </w:tc>
      </w:tr>
    </w:tbl>
    <w:p w:rsidR="00C75B2D" w:rsidRDefault="00C75B2D" w:rsidP="00C75B2D">
      <w:pPr>
        <w:spacing w:after="0"/>
        <w:jc w:val="both"/>
        <w:rPr>
          <w:color w:val="000000" w:themeColor="text1"/>
          <w:sz w:val="22"/>
          <w:szCs w:val="22"/>
          <w:lang w:val="en-NZ"/>
        </w:rPr>
      </w:pPr>
    </w:p>
    <w:p w:rsidR="008409EF" w:rsidRPr="00C854FC" w:rsidRDefault="00397343" w:rsidP="00D36FD6">
      <w:pPr>
        <w:jc w:val="both"/>
        <w:rPr>
          <w:color w:val="000000" w:themeColor="text1"/>
          <w:sz w:val="22"/>
          <w:szCs w:val="22"/>
          <w:lang w:val="en-NZ"/>
        </w:rPr>
      </w:pPr>
      <w:r w:rsidRPr="00C854FC">
        <w:rPr>
          <w:color w:val="000000" w:themeColor="text1"/>
          <w:sz w:val="22"/>
          <w:szCs w:val="22"/>
          <w:lang w:val="en-NZ"/>
        </w:rPr>
        <w:t>The Tender</w:t>
      </w:r>
      <w:r w:rsidR="00162343" w:rsidRPr="00C854FC">
        <w:rPr>
          <w:color w:val="000000" w:themeColor="text1"/>
          <w:sz w:val="22"/>
          <w:szCs w:val="22"/>
          <w:lang w:val="en-NZ"/>
        </w:rPr>
        <w:t>ing</w:t>
      </w:r>
      <w:r w:rsidRPr="00C854FC">
        <w:rPr>
          <w:color w:val="000000" w:themeColor="text1"/>
          <w:sz w:val="22"/>
          <w:szCs w:val="22"/>
          <w:lang w:val="en-NZ"/>
        </w:rPr>
        <w:t xml:space="preserve"> Agency</w:t>
      </w:r>
      <w:r w:rsidR="00162343" w:rsidRPr="00C854FC">
        <w:rPr>
          <w:color w:val="000000" w:themeColor="text1"/>
          <w:sz w:val="22"/>
          <w:szCs w:val="22"/>
          <w:lang w:val="en-NZ"/>
        </w:rPr>
        <w:t xml:space="preserve"> or Principal</w:t>
      </w:r>
      <w:r w:rsidRPr="00C854FC">
        <w:rPr>
          <w:color w:val="000000" w:themeColor="text1"/>
          <w:sz w:val="22"/>
          <w:szCs w:val="22"/>
          <w:lang w:val="en-NZ"/>
        </w:rPr>
        <w:t xml:space="preserve"> must c</w:t>
      </w:r>
      <w:r w:rsidR="00D837EC" w:rsidRPr="00C854FC">
        <w:rPr>
          <w:color w:val="000000" w:themeColor="text1"/>
          <w:sz w:val="22"/>
          <w:szCs w:val="22"/>
          <w:lang w:val="en-NZ"/>
        </w:rPr>
        <w:t>omplete</w:t>
      </w:r>
      <w:r w:rsidR="00C72A16" w:rsidRPr="00C854FC">
        <w:rPr>
          <w:color w:val="000000" w:themeColor="text1"/>
          <w:sz w:val="22"/>
          <w:szCs w:val="22"/>
          <w:lang w:val="en-NZ"/>
        </w:rPr>
        <w:t xml:space="preserve"> this checklist to </w:t>
      </w:r>
      <w:r w:rsidRPr="00C854FC">
        <w:rPr>
          <w:color w:val="000000" w:themeColor="text1"/>
          <w:sz w:val="22"/>
          <w:szCs w:val="22"/>
          <w:lang w:val="en-NZ"/>
        </w:rPr>
        <w:t>ensure</w:t>
      </w:r>
      <w:r w:rsidR="00C72A16" w:rsidRPr="00C854FC">
        <w:rPr>
          <w:color w:val="000000" w:themeColor="text1"/>
          <w:sz w:val="22"/>
          <w:szCs w:val="22"/>
          <w:lang w:val="en-NZ"/>
        </w:rPr>
        <w:t xml:space="preserve"> </w:t>
      </w:r>
      <w:r w:rsidR="00962180" w:rsidRPr="00C854FC">
        <w:rPr>
          <w:color w:val="000000" w:themeColor="text1"/>
          <w:sz w:val="22"/>
          <w:szCs w:val="22"/>
          <w:lang w:val="en-NZ"/>
        </w:rPr>
        <w:t>a tender</w:t>
      </w:r>
      <w:r w:rsidR="00D310ED" w:rsidRPr="00C854FC">
        <w:rPr>
          <w:color w:val="000000" w:themeColor="text1"/>
          <w:sz w:val="22"/>
          <w:szCs w:val="22"/>
          <w:lang w:val="en-NZ"/>
        </w:rPr>
        <w:t xml:space="preserve"> </w:t>
      </w:r>
      <w:r w:rsidR="00962180" w:rsidRPr="00C854FC">
        <w:rPr>
          <w:color w:val="000000" w:themeColor="text1"/>
          <w:sz w:val="22"/>
          <w:szCs w:val="22"/>
          <w:lang w:val="en-NZ"/>
        </w:rPr>
        <w:t>is</w:t>
      </w:r>
      <w:r w:rsidR="00C72A16" w:rsidRPr="00C854FC">
        <w:rPr>
          <w:color w:val="000000" w:themeColor="text1"/>
          <w:sz w:val="22"/>
          <w:szCs w:val="22"/>
          <w:lang w:val="en-NZ"/>
        </w:rPr>
        <w:t xml:space="preserve"> in line with </w:t>
      </w:r>
      <w:r w:rsidR="00D310ED" w:rsidRPr="00C854FC">
        <w:rPr>
          <w:color w:val="000000" w:themeColor="text1"/>
          <w:sz w:val="22"/>
          <w:szCs w:val="22"/>
          <w:lang w:val="en-NZ"/>
        </w:rPr>
        <w:t>t</w:t>
      </w:r>
      <w:r w:rsidR="00C72A16" w:rsidRPr="00C854FC">
        <w:rPr>
          <w:color w:val="000000" w:themeColor="text1"/>
          <w:sz w:val="22"/>
          <w:szCs w:val="22"/>
          <w:lang w:val="en-NZ"/>
        </w:rPr>
        <w:t>endering</w:t>
      </w:r>
      <w:r w:rsidR="00D310ED" w:rsidRPr="00C854FC">
        <w:rPr>
          <w:color w:val="000000" w:themeColor="text1"/>
          <w:sz w:val="22"/>
          <w:szCs w:val="22"/>
          <w:lang w:val="en-NZ"/>
        </w:rPr>
        <w:t xml:space="preserve"> requirements</w:t>
      </w:r>
      <w:r w:rsidR="00C72A16" w:rsidRPr="00C854FC">
        <w:rPr>
          <w:color w:val="000000" w:themeColor="text1"/>
          <w:sz w:val="22"/>
          <w:szCs w:val="22"/>
          <w:lang w:val="en-NZ"/>
        </w:rPr>
        <w:t xml:space="preserve">. </w:t>
      </w:r>
      <w:r w:rsidR="00962180" w:rsidRPr="00C854FC">
        <w:rPr>
          <w:color w:val="000000" w:themeColor="text1"/>
          <w:sz w:val="22"/>
          <w:szCs w:val="22"/>
          <w:lang w:val="en-NZ"/>
        </w:rPr>
        <w:t>If at any point you answer NO</w:t>
      </w:r>
      <w:r w:rsidR="00D837EC" w:rsidRPr="00C854FC">
        <w:rPr>
          <w:color w:val="000000" w:themeColor="text1"/>
          <w:sz w:val="22"/>
          <w:szCs w:val="22"/>
          <w:lang w:val="en-NZ"/>
        </w:rPr>
        <w:t xml:space="preserve">, take </w:t>
      </w:r>
      <w:r w:rsidR="00962180" w:rsidRPr="00C854FC">
        <w:rPr>
          <w:color w:val="000000" w:themeColor="text1"/>
          <w:sz w:val="22"/>
          <w:szCs w:val="22"/>
          <w:lang w:val="en-NZ"/>
        </w:rPr>
        <w:t xml:space="preserve">appropriate </w:t>
      </w:r>
      <w:r w:rsidR="00D837EC" w:rsidRPr="00C854FC">
        <w:rPr>
          <w:color w:val="000000" w:themeColor="text1"/>
          <w:sz w:val="22"/>
          <w:szCs w:val="22"/>
          <w:lang w:val="en-NZ"/>
        </w:rPr>
        <w:t xml:space="preserve">steps to remedy the situation and when the answer becomes YES, </w:t>
      </w:r>
      <w:proofErr w:type="gramStart"/>
      <w:r w:rsidR="00D837EC" w:rsidRPr="00C854FC">
        <w:rPr>
          <w:color w:val="000000" w:themeColor="text1"/>
          <w:sz w:val="22"/>
          <w:szCs w:val="22"/>
          <w:lang w:val="en-NZ"/>
        </w:rPr>
        <w:t>then</w:t>
      </w:r>
      <w:proofErr w:type="gramEnd"/>
      <w:r w:rsidR="00D837EC" w:rsidRPr="00C854FC">
        <w:rPr>
          <w:color w:val="000000" w:themeColor="text1"/>
          <w:sz w:val="22"/>
          <w:szCs w:val="22"/>
          <w:lang w:val="en-NZ"/>
        </w:rPr>
        <w:t xml:space="preserve"> continue</w:t>
      </w:r>
      <w:r w:rsidR="00962180" w:rsidRPr="00C854FC">
        <w:rPr>
          <w:color w:val="000000" w:themeColor="text1"/>
          <w:sz w:val="22"/>
          <w:szCs w:val="22"/>
          <w:lang w:val="en-NZ"/>
        </w:rPr>
        <w:t>. Otherwise please include justification for exclusion</w:t>
      </w:r>
      <w:r w:rsidR="00D837EC" w:rsidRPr="00C854FC">
        <w:rPr>
          <w:color w:val="000000" w:themeColor="text1"/>
          <w:sz w:val="22"/>
          <w:szCs w:val="22"/>
          <w:lang w:val="en-NZ"/>
        </w:rPr>
        <w:t xml:space="preserve">. This </w:t>
      </w:r>
      <w:r w:rsidR="00962180" w:rsidRPr="00C854FC">
        <w:rPr>
          <w:color w:val="000000" w:themeColor="text1"/>
          <w:sz w:val="22"/>
          <w:szCs w:val="22"/>
          <w:lang w:val="en-NZ"/>
        </w:rPr>
        <w:t xml:space="preserve">checklist </w:t>
      </w:r>
      <w:r w:rsidR="00D837EC" w:rsidRPr="00C854FC">
        <w:rPr>
          <w:color w:val="000000" w:themeColor="text1"/>
          <w:sz w:val="22"/>
          <w:szCs w:val="22"/>
          <w:lang w:val="en-NZ"/>
        </w:rPr>
        <w:t xml:space="preserve">must be submitted to the tender secretariat with your tender document for review prior to advertising. The tender secretariat must endorse this checklist before you </w:t>
      </w:r>
      <w:r w:rsidR="00962180" w:rsidRPr="00C854FC">
        <w:rPr>
          <w:color w:val="000000" w:themeColor="text1"/>
          <w:sz w:val="22"/>
          <w:szCs w:val="22"/>
          <w:lang w:val="en-NZ"/>
        </w:rPr>
        <w:t xml:space="preserve">may </w:t>
      </w:r>
      <w:r w:rsidR="00D837EC" w:rsidRPr="00C854FC">
        <w:rPr>
          <w:color w:val="000000" w:themeColor="text1"/>
          <w:sz w:val="22"/>
          <w:szCs w:val="22"/>
          <w:lang w:val="en-NZ"/>
        </w:rPr>
        <w:t>proceed with advertising.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1"/>
        <w:gridCol w:w="1644"/>
        <w:gridCol w:w="5814"/>
        <w:gridCol w:w="1559"/>
        <w:gridCol w:w="2126"/>
        <w:gridCol w:w="1590"/>
      </w:tblGrid>
      <w:tr w:rsidR="00C04D39" w:rsidRPr="00BA3E41" w:rsidTr="00C854FC">
        <w:trPr>
          <w:tblHeader/>
        </w:trPr>
        <w:tc>
          <w:tcPr>
            <w:tcW w:w="508" w:type="pct"/>
            <w:shd w:val="clear" w:color="auto" w:fill="F2F2F2" w:themeFill="background1" w:themeFillShade="F2"/>
            <w:vAlign w:val="center"/>
          </w:tcPr>
          <w:p w:rsidR="00F63532" w:rsidRPr="00BA3E41" w:rsidRDefault="00B64643" w:rsidP="00C854FC">
            <w:pPr>
              <w:tabs>
                <w:tab w:val="right" w:pos="8460"/>
              </w:tabs>
              <w:spacing w:after="0"/>
              <w:jc w:val="center"/>
              <w:rPr>
                <w:b/>
                <w:color w:val="000000" w:themeColor="text1"/>
                <w:lang w:val="en-NZ"/>
              </w:rPr>
            </w:pPr>
            <w:r w:rsidRPr="00BA3E41">
              <w:rPr>
                <w:b/>
                <w:color w:val="000000" w:themeColor="text1"/>
                <w:lang w:val="en-NZ"/>
              </w:rPr>
              <w:t xml:space="preserve">REFERENCE TO </w:t>
            </w:r>
            <w:r>
              <w:rPr>
                <w:b/>
                <w:color w:val="000000" w:themeColor="text1"/>
                <w:lang w:val="en-NZ"/>
              </w:rPr>
              <w:t>POLICY</w:t>
            </w:r>
            <w:bookmarkStart w:id="1" w:name="_GoBack"/>
            <w:bookmarkEnd w:id="1"/>
          </w:p>
        </w:tc>
        <w:tc>
          <w:tcPr>
            <w:tcW w:w="580" w:type="pct"/>
            <w:shd w:val="clear" w:color="auto" w:fill="F2F2F2" w:themeFill="background1" w:themeFillShade="F2"/>
            <w:vAlign w:val="center"/>
          </w:tcPr>
          <w:p w:rsidR="00B64643" w:rsidRDefault="00B64643" w:rsidP="00C854FC">
            <w:pPr>
              <w:tabs>
                <w:tab w:val="right" w:pos="8460"/>
              </w:tabs>
              <w:spacing w:after="0"/>
              <w:jc w:val="center"/>
              <w:rPr>
                <w:b/>
                <w:lang w:val="en-NZ"/>
              </w:rPr>
            </w:pPr>
            <w:r>
              <w:rPr>
                <w:b/>
                <w:color w:val="000000" w:themeColor="text1"/>
                <w:lang w:val="en-NZ"/>
              </w:rPr>
              <w:t xml:space="preserve">REFERENCE TO </w:t>
            </w:r>
            <w:r w:rsidR="00F63532">
              <w:rPr>
                <w:b/>
                <w:color w:val="000000" w:themeColor="text1"/>
                <w:lang w:val="en-NZ"/>
              </w:rPr>
              <w:t xml:space="preserve">RFT </w:t>
            </w:r>
            <w:r>
              <w:rPr>
                <w:b/>
                <w:color w:val="000000" w:themeColor="text1"/>
                <w:lang w:val="en-NZ"/>
              </w:rPr>
              <w:t>TEMPLATE</w:t>
            </w:r>
          </w:p>
        </w:tc>
        <w:tc>
          <w:tcPr>
            <w:tcW w:w="2051" w:type="pct"/>
            <w:shd w:val="clear" w:color="auto" w:fill="F2F2F2" w:themeFill="background1" w:themeFillShade="F2"/>
            <w:vAlign w:val="center"/>
          </w:tcPr>
          <w:p w:rsidR="00B64643" w:rsidRPr="007404FD" w:rsidRDefault="00B64643" w:rsidP="00C854FC">
            <w:pPr>
              <w:tabs>
                <w:tab w:val="right" w:pos="8460"/>
              </w:tabs>
              <w:spacing w:after="0"/>
              <w:jc w:val="center"/>
              <w:rPr>
                <w:b/>
                <w:lang w:val="en-NZ"/>
              </w:rPr>
            </w:pPr>
            <w:r>
              <w:rPr>
                <w:b/>
                <w:lang w:val="en-NZ"/>
              </w:rPr>
              <w:t>MANDATORY TENDER REQUIREMENTS FOR PURCHASES</w:t>
            </w:r>
          </w:p>
        </w:tc>
        <w:tc>
          <w:tcPr>
            <w:tcW w:w="550" w:type="pct"/>
            <w:shd w:val="clear" w:color="auto" w:fill="F2F2F2" w:themeFill="background1" w:themeFillShade="F2"/>
            <w:vAlign w:val="center"/>
          </w:tcPr>
          <w:p w:rsidR="00B64643" w:rsidRPr="00CB3033" w:rsidRDefault="00B64643" w:rsidP="00C854FC">
            <w:pPr>
              <w:tabs>
                <w:tab w:val="right" w:pos="8460"/>
              </w:tabs>
              <w:spacing w:after="0"/>
              <w:jc w:val="center"/>
              <w:rPr>
                <w:b/>
                <w:color w:val="000000" w:themeColor="text1"/>
                <w:lang w:val="en-NZ"/>
              </w:rPr>
            </w:pPr>
            <w:r>
              <w:rPr>
                <w:b/>
                <w:color w:val="000000" w:themeColor="text1"/>
                <w:lang w:val="en-NZ"/>
              </w:rPr>
              <w:t>COMPLETE</w:t>
            </w:r>
          </w:p>
        </w:tc>
        <w:tc>
          <w:tcPr>
            <w:tcW w:w="750" w:type="pct"/>
            <w:shd w:val="clear" w:color="auto" w:fill="F2F2F2" w:themeFill="background1" w:themeFillShade="F2"/>
            <w:vAlign w:val="center"/>
          </w:tcPr>
          <w:p w:rsidR="00B64643" w:rsidRPr="00BA3E41" w:rsidRDefault="00B64643" w:rsidP="00C854FC">
            <w:pPr>
              <w:tabs>
                <w:tab w:val="right" w:pos="8460"/>
              </w:tabs>
              <w:spacing w:after="0"/>
              <w:jc w:val="center"/>
              <w:rPr>
                <w:b/>
                <w:color w:val="000000" w:themeColor="text1"/>
                <w:lang w:val="en-NZ"/>
              </w:rPr>
            </w:pPr>
            <w:r>
              <w:rPr>
                <w:b/>
                <w:color w:val="000000" w:themeColor="text1"/>
                <w:lang w:val="en-NZ"/>
              </w:rPr>
              <w:t>INCLUDE PAGE NUMBER AND SECTION OR JUSTIFICATION FOR EXCLUSION</w:t>
            </w:r>
          </w:p>
        </w:tc>
        <w:tc>
          <w:tcPr>
            <w:tcW w:w="562" w:type="pct"/>
            <w:shd w:val="clear" w:color="auto" w:fill="F2F2F2" w:themeFill="background1" w:themeFillShade="F2"/>
            <w:vAlign w:val="center"/>
          </w:tcPr>
          <w:p w:rsidR="00B64643" w:rsidRPr="00C854FC" w:rsidRDefault="00B64643" w:rsidP="00C854FC">
            <w:pPr>
              <w:tabs>
                <w:tab w:val="right" w:pos="8460"/>
              </w:tabs>
              <w:spacing w:after="0"/>
              <w:jc w:val="center"/>
              <w:rPr>
                <w:b/>
                <w:color w:val="FF0000"/>
                <w:sz w:val="18"/>
                <w:szCs w:val="18"/>
                <w:lang w:val="en-NZ"/>
              </w:rPr>
            </w:pPr>
            <w:r w:rsidRPr="00C854FC">
              <w:rPr>
                <w:b/>
                <w:color w:val="FF0000"/>
                <w:sz w:val="18"/>
                <w:szCs w:val="18"/>
                <w:lang w:val="en-NZ"/>
              </w:rPr>
              <w:t>FOR TENDER SECRETARIAT USE ONLY</w:t>
            </w:r>
          </w:p>
        </w:tc>
      </w:tr>
      <w:tr w:rsidR="00C04D39" w:rsidRPr="00E20CA7" w:rsidTr="00C854FC">
        <w:tc>
          <w:tcPr>
            <w:tcW w:w="508" w:type="pct"/>
          </w:tcPr>
          <w:p w:rsidR="00B64643" w:rsidRPr="00E20CA7" w:rsidRDefault="00B64643" w:rsidP="00C854FC">
            <w:pPr>
              <w:tabs>
                <w:tab w:val="right" w:pos="8460"/>
              </w:tabs>
              <w:spacing w:after="0"/>
              <w:rPr>
                <w:color w:val="000000" w:themeColor="text1"/>
                <w:lang w:val="en-NZ"/>
              </w:rPr>
            </w:pPr>
            <w:r>
              <w:rPr>
                <w:color w:val="000000" w:themeColor="text1"/>
                <w:lang w:val="en-NZ"/>
              </w:rPr>
              <w:t xml:space="preserve">Schedule One, </w:t>
            </w:r>
            <w:r w:rsidR="00D36FD6">
              <w:rPr>
                <w:color w:val="000000" w:themeColor="text1"/>
                <w:lang w:val="en-NZ"/>
              </w:rPr>
              <w:t>12.1.1. a)</w:t>
            </w:r>
          </w:p>
        </w:tc>
        <w:tc>
          <w:tcPr>
            <w:tcW w:w="580" w:type="pct"/>
          </w:tcPr>
          <w:p w:rsidR="00B64643" w:rsidRPr="00E20CA7" w:rsidRDefault="00C04D39" w:rsidP="0058390C">
            <w:pPr>
              <w:tabs>
                <w:tab w:val="right" w:pos="8460"/>
              </w:tabs>
              <w:spacing w:before="240"/>
              <w:rPr>
                <w:color w:val="000000" w:themeColor="text1"/>
                <w:lang w:val="en-NZ"/>
              </w:rPr>
            </w:pPr>
            <w:r>
              <w:rPr>
                <w:color w:val="000000" w:themeColor="text1"/>
                <w:lang w:val="en-NZ"/>
              </w:rPr>
              <w:t xml:space="preserve">Pg. 1 </w:t>
            </w:r>
            <w:r w:rsidRPr="00E20CA7">
              <w:rPr>
                <w:color w:val="000000" w:themeColor="text1"/>
                <w:lang w:val="en-NZ"/>
              </w:rPr>
              <w:t>Cover Page</w:t>
            </w:r>
          </w:p>
        </w:tc>
        <w:tc>
          <w:tcPr>
            <w:tcW w:w="2051" w:type="pct"/>
            <w:vAlign w:val="center"/>
          </w:tcPr>
          <w:p w:rsidR="00B64643" w:rsidRPr="005475CB" w:rsidRDefault="005475CB" w:rsidP="0058390C">
            <w:pPr>
              <w:tabs>
                <w:tab w:val="right" w:pos="8460"/>
              </w:tabs>
              <w:spacing w:before="240"/>
              <w:rPr>
                <w:color w:val="000000" w:themeColor="text1"/>
                <w:lang w:val="en-NZ"/>
              </w:rPr>
            </w:pPr>
            <w:r w:rsidRPr="005475CB">
              <w:rPr>
                <w:color w:val="000000" w:themeColor="text1"/>
                <w:lang w:val="en-NZ"/>
              </w:rPr>
              <w:t>Cover sheet containing basic information – tender title, tender reference number, name of tendering agency, date release.</w:t>
            </w:r>
          </w:p>
        </w:tc>
        <w:tc>
          <w:tcPr>
            <w:tcW w:w="550" w:type="pct"/>
          </w:tcPr>
          <w:p w:rsidR="00B64643" w:rsidRPr="00CB3033" w:rsidRDefault="00B64643" w:rsidP="0058390C">
            <w:pPr>
              <w:tabs>
                <w:tab w:val="right" w:pos="8460"/>
              </w:tabs>
              <w:spacing w:before="240"/>
              <w:rPr>
                <w:b/>
                <w:color w:val="000000" w:themeColor="text1"/>
                <w:lang w:val="en-NZ"/>
              </w:rPr>
            </w:pPr>
            <w:r w:rsidRPr="00CB3033">
              <w:rPr>
                <w:b/>
                <w:color w:val="000000" w:themeColor="text1"/>
                <w:lang w:val="en-NZ"/>
              </w:rPr>
              <w:t>YES         NO</w:t>
            </w:r>
          </w:p>
        </w:tc>
        <w:tc>
          <w:tcPr>
            <w:tcW w:w="750" w:type="pct"/>
          </w:tcPr>
          <w:p w:rsidR="00B64643" w:rsidRPr="00CB3033" w:rsidRDefault="00B64643" w:rsidP="0058390C">
            <w:pPr>
              <w:tabs>
                <w:tab w:val="right" w:pos="8460"/>
              </w:tabs>
              <w:spacing w:before="240"/>
              <w:rPr>
                <w:color w:val="FF0000"/>
                <w:lang w:val="en-NZ"/>
              </w:rPr>
            </w:pPr>
          </w:p>
        </w:tc>
        <w:tc>
          <w:tcPr>
            <w:tcW w:w="562" w:type="pct"/>
            <w:shd w:val="clear" w:color="auto" w:fill="F2F2F2" w:themeFill="background1" w:themeFillShade="F2"/>
          </w:tcPr>
          <w:p w:rsidR="00B64643" w:rsidRPr="00CB3033" w:rsidRDefault="00B64643" w:rsidP="0058390C">
            <w:pPr>
              <w:tabs>
                <w:tab w:val="right" w:pos="8460"/>
              </w:tabs>
              <w:spacing w:before="240"/>
              <w:rPr>
                <w:color w:val="FF0000"/>
                <w:lang w:val="en-NZ"/>
              </w:rPr>
            </w:pPr>
          </w:p>
        </w:tc>
      </w:tr>
      <w:tr w:rsidR="00C04D39" w:rsidRPr="00E20CA7" w:rsidTr="00C854FC">
        <w:tc>
          <w:tcPr>
            <w:tcW w:w="508" w:type="pct"/>
          </w:tcPr>
          <w:p w:rsidR="00C04D39" w:rsidRPr="00E20CA7" w:rsidRDefault="00C04D39" w:rsidP="0058390C">
            <w:pPr>
              <w:tabs>
                <w:tab w:val="right" w:pos="8460"/>
              </w:tabs>
              <w:spacing w:before="240"/>
              <w:rPr>
                <w:color w:val="000000" w:themeColor="text1"/>
                <w:lang w:val="en-NZ"/>
              </w:rPr>
            </w:pPr>
            <w:r>
              <w:rPr>
                <w:color w:val="000000" w:themeColor="text1"/>
                <w:lang w:val="en-NZ"/>
              </w:rPr>
              <w:t xml:space="preserve">Schedule One, </w:t>
            </w:r>
            <w:r w:rsidR="00565FA8">
              <w:rPr>
                <w:color w:val="000000" w:themeColor="text1"/>
                <w:lang w:val="en-NZ"/>
              </w:rPr>
              <w:t>12.1.1. b)</w:t>
            </w:r>
          </w:p>
        </w:tc>
        <w:tc>
          <w:tcPr>
            <w:tcW w:w="580" w:type="pct"/>
          </w:tcPr>
          <w:p w:rsidR="00C04D39" w:rsidRPr="00E20CA7" w:rsidRDefault="00C04D39" w:rsidP="0058390C">
            <w:pPr>
              <w:tabs>
                <w:tab w:val="right" w:pos="8460"/>
              </w:tabs>
              <w:spacing w:before="240"/>
              <w:rPr>
                <w:color w:val="000000" w:themeColor="text1"/>
                <w:lang w:val="en-NZ"/>
              </w:rPr>
            </w:pPr>
            <w:r>
              <w:rPr>
                <w:color w:val="000000" w:themeColor="text1"/>
                <w:lang w:val="en-NZ"/>
              </w:rPr>
              <w:t xml:space="preserve">Pg. 1 </w:t>
            </w:r>
            <w:r w:rsidRPr="00E20CA7">
              <w:rPr>
                <w:color w:val="000000" w:themeColor="text1"/>
                <w:lang w:val="en-NZ"/>
              </w:rPr>
              <w:t>Cover Page</w:t>
            </w:r>
          </w:p>
        </w:tc>
        <w:tc>
          <w:tcPr>
            <w:tcW w:w="2051" w:type="pct"/>
            <w:vAlign w:val="center"/>
          </w:tcPr>
          <w:p w:rsidR="00C04D39" w:rsidRPr="00E20CA7" w:rsidRDefault="00565FA8" w:rsidP="0058390C">
            <w:pPr>
              <w:tabs>
                <w:tab w:val="right" w:pos="8460"/>
              </w:tabs>
              <w:spacing w:before="240"/>
              <w:rPr>
                <w:color w:val="000000" w:themeColor="text1"/>
                <w:lang w:val="en-NZ"/>
              </w:rPr>
            </w:pPr>
            <w:r w:rsidRPr="00565FA8">
              <w:rPr>
                <w:color w:val="000000" w:themeColor="text1"/>
                <w:lang w:val="en-NZ"/>
              </w:rPr>
              <w:t>The name of the agency responsible for the tender must be clearly stated.</w:t>
            </w:r>
          </w:p>
        </w:tc>
        <w:tc>
          <w:tcPr>
            <w:tcW w:w="550" w:type="pct"/>
          </w:tcPr>
          <w:p w:rsidR="00C04D39" w:rsidRPr="00CB3033" w:rsidRDefault="00C04D39" w:rsidP="0058390C">
            <w:pPr>
              <w:tabs>
                <w:tab w:val="right" w:pos="8460"/>
              </w:tabs>
              <w:spacing w:before="240"/>
              <w:rPr>
                <w:rFonts w:ascii="Wingdings" w:hAnsi="Wingdings"/>
                <w:b/>
                <w:color w:val="000000" w:themeColor="text1"/>
                <w:lang w:val="en-NZ"/>
              </w:rPr>
            </w:pPr>
            <w:r w:rsidRPr="00CB3033">
              <w:rPr>
                <w:b/>
                <w:color w:val="000000" w:themeColor="text1"/>
                <w:lang w:val="en-NZ"/>
              </w:rPr>
              <w:t>YES         NO</w:t>
            </w:r>
          </w:p>
        </w:tc>
        <w:tc>
          <w:tcPr>
            <w:tcW w:w="750" w:type="pct"/>
          </w:tcPr>
          <w:p w:rsidR="00C04D39" w:rsidRPr="00E20CA7" w:rsidRDefault="00C04D39" w:rsidP="0058390C">
            <w:pPr>
              <w:tabs>
                <w:tab w:val="right" w:pos="8460"/>
              </w:tabs>
              <w:spacing w:before="240"/>
              <w:rPr>
                <w:color w:val="000000" w:themeColor="text1"/>
                <w:lang w:val="en-NZ"/>
              </w:rPr>
            </w:pPr>
          </w:p>
        </w:tc>
        <w:tc>
          <w:tcPr>
            <w:tcW w:w="562" w:type="pct"/>
            <w:shd w:val="clear" w:color="auto" w:fill="F2F2F2" w:themeFill="background1" w:themeFillShade="F2"/>
          </w:tcPr>
          <w:p w:rsidR="00C04D39" w:rsidRPr="00CB3033" w:rsidRDefault="00C04D39" w:rsidP="0058390C">
            <w:pPr>
              <w:tabs>
                <w:tab w:val="right" w:pos="8460"/>
              </w:tabs>
              <w:spacing w:before="240"/>
              <w:rPr>
                <w:color w:val="FF0000"/>
                <w:lang w:val="en-NZ"/>
              </w:rPr>
            </w:pPr>
          </w:p>
        </w:tc>
      </w:tr>
      <w:tr w:rsidR="00C04D39" w:rsidRPr="00E20CA7" w:rsidTr="00C854FC">
        <w:tc>
          <w:tcPr>
            <w:tcW w:w="508" w:type="pct"/>
          </w:tcPr>
          <w:p w:rsidR="00B64643" w:rsidRPr="00E20CA7" w:rsidRDefault="00B64643" w:rsidP="0058390C">
            <w:pPr>
              <w:tabs>
                <w:tab w:val="right" w:pos="8460"/>
              </w:tabs>
              <w:spacing w:before="240"/>
              <w:rPr>
                <w:color w:val="000000" w:themeColor="text1"/>
                <w:lang w:val="en-NZ"/>
              </w:rPr>
            </w:pPr>
            <w:r>
              <w:rPr>
                <w:color w:val="000000" w:themeColor="text1"/>
                <w:lang w:val="en-NZ"/>
              </w:rPr>
              <w:t xml:space="preserve">Schedule One, </w:t>
            </w:r>
            <w:r w:rsidR="00565FA8">
              <w:rPr>
                <w:color w:val="000000" w:themeColor="text1"/>
                <w:lang w:val="en-NZ"/>
              </w:rPr>
              <w:t>12.1.1. c)</w:t>
            </w:r>
          </w:p>
        </w:tc>
        <w:tc>
          <w:tcPr>
            <w:tcW w:w="580" w:type="pct"/>
          </w:tcPr>
          <w:p w:rsidR="00B64643" w:rsidRDefault="00C04D39" w:rsidP="0058390C">
            <w:pPr>
              <w:tabs>
                <w:tab w:val="right" w:pos="8460"/>
              </w:tabs>
              <w:spacing w:before="240"/>
              <w:rPr>
                <w:color w:val="000000" w:themeColor="text1"/>
                <w:lang w:val="en-NZ"/>
              </w:rPr>
            </w:pPr>
            <w:r>
              <w:rPr>
                <w:color w:val="000000" w:themeColor="text1"/>
                <w:lang w:val="en-NZ"/>
              </w:rPr>
              <w:t xml:space="preserve">Pg. </w:t>
            </w:r>
            <w:r w:rsidR="00565FA8">
              <w:rPr>
                <w:color w:val="000000" w:themeColor="text1"/>
                <w:lang w:val="en-NZ"/>
              </w:rPr>
              <w:t>5</w:t>
            </w:r>
            <w:r>
              <w:rPr>
                <w:color w:val="000000" w:themeColor="text1"/>
                <w:lang w:val="en-NZ"/>
              </w:rPr>
              <w:t xml:space="preserve"> Tender Closing Time</w:t>
            </w:r>
          </w:p>
          <w:p w:rsidR="00565FA8" w:rsidRPr="00E20CA7" w:rsidRDefault="00565FA8" w:rsidP="0058390C">
            <w:pPr>
              <w:tabs>
                <w:tab w:val="right" w:pos="8460"/>
              </w:tabs>
              <w:spacing w:before="240"/>
              <w:rPr>
                <w:color w:val="000000" w:themeColor="text1"/>
                <w:lang w:val="en-NZ"/>
              </w:rPr>
            </w:pPr>
            <w:r>
              <w:rPr>
                <w:color w:val="000000" w:themeColor="text1"/>
                <w:lang w:val="en-NZ"/>
              </w:rPr>
              <w:t>Pg. 6 Submission of Tender</w:t>
            </w:r>
          </w:p>
        </w:tc>
        <w:tc>
          <w:tcPr>
            <w:tcW w:w="2051" w:type="pct"/>
            <w:vAlign w:val="center"/>
          </w:tcPr>
          <w:p w:rsidR="00565FA8" w:rsidRPr="00E20CA7" w:rsidRDefault="00565FA8" w:rsidP="0058390C">
            <w:pPr>
              <w:tabs>
                <w:tab w:val="right" w:pos="8460"/>
              </w:tabs>
              <w:spacing w:before="240"/>
              <w:rPr>
                <w:color w:val="000000" w:themeColor="text1"/>
                <w:lang w:val="en-NZ"/>
              </w:rPr>
            </w:pPr>
            <w:r w:rsidRPr="00565FA8">
              <w:rPr>
                <w:color w:val="000000" w:themeColor="text1"/>
                <w:lang w:val="en-NZ"/>
              </w:rPr>
              <w:t xml:space="preserve">The venue for lodgement, date and time for closure of acceptance of Tenders.  </w:t>
            </w:r>
          </w:p>
        </w:tc>
        <w:tc>
          <w:tcPr>
            <w:tcW w:w="550" w:type="pct"/>
          </w:tcPr>
          <w:p w:rsidR="00B64643" w:rsidRPr="00CB3033" w:rsidRDefault="00B64643" w:rsidP="0058390C">
            <w:pPr>
              <w:tabs>
                <w:tab w:val="right" w:pos="8460"/>
              </w:tabs>
              <w:spacing w:before="240"/>
              <w:rPr>
                <w:b/>
                <w:color w:val="000000" w:themeColor="text1"/>
                <w:lang w:val="en-NZ"/>
              </w:rPr>
            </w:pPr>
            <w:r w:rsidRPr="00CB3033">
              <w:rPr>
                <w:b/>
                <w:color w:val="000000" w:themeColor="text1"/>
                <w:lang w:val="en-NZ"/>
              </w:rPr>
              <w:t>YES         NO</w:t>
            </w:r>
          </w:p>
        </w:tc>
        <w:tc>
          <w:tcPr>
            <w:tcW w:w="750" w:type="pct"/>
          </w:tcPr>
          <w:p w:rsidR="00B64643" w:rsidRPr="00E20CA7" w:rsidRDefault="00B64643" w:rsidP="0058390C">
            <w:pPr>
              <w:tabs>
                <w:tab w:val="right" w:pos="8460"/>
              </w:tabs>
              <w:spacing w:before="240"/>
              <w:rPr>
                <w:color w:val="000000" w:themeColor="text1"/>
                <w:lang w:val="en-NZ"/>
              </w:rPr>
            </w:pPr>
          </w:p>
        </w:tc>
        <w:tc>
          <w:tcPr>
            <w:tcW w:w="562" w:type="pct"/>
            <w:shd w:val="clear" w:color="auto" w:fill="F2F2F2" w:themeFill="background1" w:themeFillShade="F2"/>
          </w:tcPr>
          <w:p w:rsidR="00B64643" w:rsidRPr="00CB3033" w:rsidRDefault="00B64643" w:rsidP="0058390C">
            <w:pPr>
              <w:tabs>
                <w:tab w:val="right" w:pos="8460"/>
              </w:tabs>
              <w:spacing w:before="240"/>
              <w:rPr>
                <w:color w:val="FF0000"/>
                <w:lang w:val="en-NZ"/>
              </w:rPr>
            </w:pPr>
          </w:p>
        </w:tc>
      </w:tr>
      <w:tr w:rsidR="0031142B" w:rsidRPr="00E20CA7" w:rsidTr="00C854FC">
        <w:tc>
          <w:tcPr>
            <w:tcW w:w="508" w:type="pct"/>
          </w:tcPr>
          <w:p w:rsidR="0031142B" w:rsidRPr="00E20CA7" w:rsidRDefault="0031142B" w:rsidP="0058390C">
            <w:pPr>
              <w:tabs>
                <w:tab w:val="right" w:pos="8460"/>
              </w:tabs>
              <w:spacing w:before="240"/>
              <w:rPr>
                <w:color w:val="000000" w:themeColor="text1"/>
                <w:lang w:val="en-NZ"/>
              </w:rPr>
            </w:pPr>
            <w:r>
              <w:rPr>
                <w:color w:val="000000" w:themeColor="text1"/>
                <w:lang w:val="en-NZ"/>
              </w:rPr>
              <w:t xml:space="preserve">Schedule One, </w:t>
            </w:r>
            <w:r w:rsidR="00565FA8">
              <w:rPr>
                <w:color w:val="000000" w:themeColor="text1"/>
                <w:lang w:val="en-NZ"/>
              </w:rPr>
              <w:t>12.1.1. d)</w:t>
            </w:r>
          </w:p>
        </w:tc>
        <w:tc>
          <w:tcPr>
            <w:tcW w:w="580" w:type="pct"/>
          </w:tcPr>
          <w:p w:rsidR="0031142B" w:rsidRPr="00E20CA7" w:rsidRDefault="0031142B" w:rsidP="0058390C">
            <w:pPr>
              <w:tabs>
                <w:tab w:val="right" w:pos="8460"/>
              </w:tabs>
              <w:spacing w:before="240"/>
              <w:rPr>
                <w:color w:val="000000" w:themeColor="text1"/>
                <w:lang w:val="en-NZ"/>
              </w:rPr>
            </w:pPr>
            <w:r>
              <w:rPr>
                <w:color w:val="000000" w:themeColor="text1"/>
                <w:lang w:val="en-NZ"/>
              </w:rPr>
              <w:t xml:space="preserve">Pg. </w:t>
            </w:r>
            <w:r w:rsidR="00565FA8">
              <w:rPr>
                <w:color w:val="000000" w:themeColor="text1"/>
                <w:lang w:val="en-NZ"/>
              </w:rPr>
              <w:t>5</w:t>
            </w:r>
            <w:r>
              <w:rPr>
                <w:color w:val="000000" w:themeColor="text1"/>
                <w:lang w:val="en-NZ"/>
              </w:rPr>
              <w:t xml:space="preserve"> Tender Closing Time</w:t>
            </w:r>
          </w:p>
        </w:tc>
        <w:tc>
          <w:tcPr>
            <w:tcW w:w="2051" w:type="pct"/>
            <w:vAlign w:val="center"/>
          </w:tcPr>
          <w:p w:rsidR="00565FA8" w:rsidRPr="00277FC3" w:rsidRDefault="00565FA8" w:rsidP="0058390C">
            <w:pPr>
              <w:tabs>
                <w:tab w:val="right" w:pos="8460"/>
              </w:tabs>
              <w:spacing w:before="240"/>
              <w:rPr>
                <w:lang w:val="en-NZ"/>
              </w:rPr>
            </w:pPr>
            <w:r w:rsidRPr="00277FC3">
              <w:rPr>
                <w:lang w:val="en-NZ"/>
              </w:rPr>
              <w:t xml:space="preserve">It is the </w:t>
            </w:r>
            <w:proofErr w:type="spellStart"/>
            <w:r w:rsidRPr="00277FC3">
              <w:rPr>
                <w:lang w:val="en-NZ"/>
              </w:rPr>
              <w:t>tenderer’s</w:t>
            </w:r>
            <w:proofErr w:type="spellEnd"/>
            <w:r w:rsidRPr="00277FC3">
              <w:rPr>
                <w:lang w:val="en-NZ"/>
              </w:rPr>
              <w:t xml:space="preserve"> responsibility to ensure that their proposal reaches the designated venue by the specified date and time.</w:t>
            </w:r>
          </w:p>
        </w:tc>
        <w:tc>
          <w:tcPr>
            <w:tcW w:w="550" w:type="pct"/>
          </w:tcPr>
          <w:p w:rsidR="0031142B" w:rsidRPr="00CB3033" w:rsidRDefault="0031142B" w:rsidP="0058390C">
            <w:pPr>
              <w:tabs>
                <w:tab w:val="right" w:pos="8460"/>
              </w:tabs>
              <w:spacing w:before="240"/>
              <w:rPr>
                <w:rFonts w:ascii="Wingdings" w:hAnsi="Wingdings"/>
                <w:b/>
                <w:color w:val="000000" w:themeColor="text1"/>
                <w:lang w:val="en-NZ"/>
              </w:rPr>
            </w:pPr>
            <w:r w:rsidRPr="00CB3033">
              <w:rPr>
                <w:b/>
                <w:color w:val="000000" w:themeColor="text1"/>
                <w:lang w:val="en-NZ"/>
              </w:rPr>
              <w:t>YES         NO</w:t>
            </w:r>
          </w:p>
        </w:tc>
        <w:tc>
          <w:tcPr>
            <w:tcW w:w="750" w:type="pct"/>
          </w:tcPr>
          <w:p w:rsidR="0031142B" w:rsidRPr="00E20CA7" w:rsidRDefault="0031142B" w:rsidP="0058390C">
            <w:pPr>
              <w:tabs>
                <w:tab w:val="right" w:pos="8460"/>
              </w:tabs>
              <w:spacing w:before="240"/>
              <w:rPr>
                <w:color w:val="000000" w:themeColor="text1"/>
                <w:lang w:val="en-NZ"/>
              </w:rPr>
            </w:pPr>
          </w:p>
        </w:tc>
        <w:tc>
          <w:tcPr>
            <w:tcW w:w="562" w:type="pct"/>
            <w:shd w:val="clear" w:color="auto" w:fill="F2F2F2" w:themeFill="background1" w:themeFillShade="F2"/>
          </w:tcPr>
          <w:p w:rsidR="0031142B" w:rsidRPr="00CB3033" w:rsidRDefault="0031142B" w:rsidP="0058390C">
            <w:pPr>
              <w:tabs>
                <w:tab w:val="right" w:pos="8460"/>
              </w:tabs>
              <w:spacing w:before="240"/>
              <w:rPr>
                <w:color w:val="FF0000"/>
                <w:lang w:val="en-NZ"/>
              </w:rPr>
            </w:pPr>
          </w:p>
        </w:tc>
      </w:tr>
      <w:tr w:rsidR="0031142B" w:rsidRPr="00E20CA7" w:rsidTr="00C854FC">
        <w:tc>
          <w:tcPr>
            <w:tcW w:w="508" w:type="pct"/>
          </w:tcPr>
          <w:p w:rsidR="0031142B" w:rsidRPr="00E20CA7" w:rsidRDefault="0031142B" w:rsidP="0058390C">
            <w:pPr>
              <w:tabs>
                <w:tab w:val="right" w:pos="8460"/>
              </w:tabs>
              <w:spacing w:before="240"/>
              <w:rPr>
                <w:color w:val="000000" w:themeColor="text1"/>
                <w:lang w:val="en-NZ"/>
              </w:rPr>
            </w:pPr>
            <w:r>
              <w:rPr>
                <w:color w:val="000000" w:themeColor="text1"/>
                <w:lang w:val="en-NZ"/>
              </w:rPr>
              <w:lastRenderedPageBreak/>
              <w:t xml:space="preserve">Schedule One, </w:t>
            </w:r>
            <w:r w:rsidR="00565FA8">
              <w:rPr>
                <w:color w:val="000000" w:themeColor="text1"/>
                <w:lang w:val="en-NZ"/>
              </w:rPr>
              <w:t>12.1.1. e)</w:t>
            </w:r>
          </w:p>
        </w:tc>
        <w:tc>
          <w:tcPr>
            <w:tcW w:w="580" w:type="pct"/>
          </w:tcPr>
          <w:p w:rsidR="0031142B" w:rsidRDefault="0031142B" w:rsidP="0058390C">
            <w:pPr>
              <w:tabs>
                <w:tab w:val="right" w:pos="8460"/>
              </w:tabs>
              <w:spacing w:before="240"/>
              <w:rPr>
                <w:color w:val="000000" w:themeColor="text1"/>
                <w:lang w:val="en-NZ"/>
              </w:rPr>
            </w:pPr>
            <w:r>
              <w:rPr>
                <w:color w:val="000000" w:themeColor="text1"/>
                <w:lang w:val="en-NZ"/>
              </w:rPr>
              <w:t xml:space="preserve">Pg. </w:t>
            </w:r>
            <w:r w:rsidR="00337CB2">
              <w:rPr>
                <w:color w:val="000000" w:themeColor="text1"/>
                <w:lang w:val="en-NZ"/>
              </w:rPr>
              <w:t>6</w:t>
            </w:r>
            <w:r>
              <w:rPr>
                <w:color w:val="000000" w:themeColor="text1"/>
                <w:lang w:val="en-NZ"/>
              </w:rPr>
              <w:t xml:space="preserve"> Submission of Tender</w:t>
            </w:r>
          </w:p>
          <w:p w:rsidR="0031142B" w:rsidRPr="00E20CA7" w:rsidRDefault="0031142B" w:rsidP="0058390C">
            <w:pPr>
              <w:tabs>
                <w:tab w:val="right" w:pos="8460"/>
              </w:tabs>
              <w:spacing w:before="240"/>
              <w:rPr>
                <w:color w:val="000000" w:themeColor="text1"/>
                <w:lang w:val="en-NZ"/>
              </w:rPr>
            </w:pPr>
            <w:r>
              <w:rPr>
                <w:color w:val="000000" w:themeColor="text1"/>
                <w:lang w:val="en-NZ"/>
              </w:rPr>
              <w:t xml:space="preserve">Pg. </w:t>
            </w:r>
            <w:r w:rsidR="00337CB2">
              <w:rPr>
                <w:color w:val="000000" w:themeColor="text1"/>
                <w:lang w:val="en-NZ"/>
              </w:rPr>
              <w:t>9</w:t>
            </w:r>
            <w:r>
              <w:rPr>
                <w:color w:val="000000" w:themeColor="text1"/>
                <w:lang w:val="en-NZ"/>
              </w:rPr>
              <w:t xml:space="preserve"> </w:t>
            </w:r>
            <w:r w:rsidR="00337CB2">
              <w:rPr>
                <w:color w:val="000000" w:themeColor="text1"/>
                <w:lang w:val="en-NZ"/>
              </w:rPr>
              <w:t>Mandatory</w:t>
            </w:r>
            <w:r>
              <w:rPr>
                <w:color w:val="000000" w:themeColor="text1"/>
                <w:lang w:val="en-NZ"/>
              </w:rPr>
              <w:t xml:space="preserve"> Conditions (1)</w:t>
            </w:r>
          </w:p>
        </w:tc>
        <w:tc>
          <w:tcPr>
            <w:tcW w:w="2051" w:type="pct"/>
            <w:vAlign w:val="center"/>
          </w:tcPr>
          <w:p w:rsidR="00337CB2" w:rsidRPr="00277FC3" w:rsidRDefault="00337CB2" w:rsidP="0058390C">
            <w:pPr>
              <w:tabs>
                <w:tab w:val="right" w:pos="8460"/>
              </w:tabs>
              <w:spacing w:before="240"/>
              <w:rPr>
                <w:lang w:val="en-NZ"/>
              </w:rPr>
            </w:pPr>
            <w:r w:rsidRPr="00277FC3">
              <w:rPr>
                <w:lang w:val="en-NZ"/>
              </w:rPr>
              <w:t>Tenders must be completed in the format contained in “Attachment #”.  If offers do not comply with the format contained in Attachment #, they will be deemed non-compliant and may not be accepted.</w:t>
            </w:r>
          </w:p>
        </w:tc>
        <w:tc>
          <w:tcPr>
            <w:tcW w:w="550" w:type="pct"/>
          </w:tcPr>
          <w:p w:rsidR="0031142B" w:rsidRPr="00CB3033" w:rsidRDefault="0031142B" w:rsidP="0058390C">
            <w:pPr>
              <w:tabs>
                <w:tab w:val="right" w:pos="8460"/>
              </w:tabs>
              <w:spacing w:before="240"/>
              <w:rPr>
                <w:b/>
                <w:color w:val="000000" w:themeColor="text1"/>
                <w:lang w:val="en-NZ"/>
              </w:rPr>
            </w:pPr>
            <w:r w:rsidRPr="00CB3033">
              <w:rPr>
                <w:b/>
                <w:color w:val="000000" w:themeColor="text1"/>
                <w:lang w:val="en-NZ"/>
              </w:rPr>
              <w:t>YES         NO</w:t>
            </w:r>
          </w:p>
        </w:tc>
        <w:tc>
          <w:tcPr>
            <w:tcW w:w="750" w:type="pct"/>
          </w:tcPr>
          <w:p w:rsidR="0031142B" w:rsidRPr="00E20CA7" w:rsidRDefault="0031142B" w:rsidP="0058390C">
            <w:pPr>
              <w:tabs>
                <w:tab w:val="right" w:pos="8460"/>
              </w:tabs>
              <w:spacing w:before="240"/>
              <w:rPr>
                <w:color w:val="000000" w:themeColor="text1"/>
                <w:lang w:val="en-NZ"/>
              </w:rPr>
            </w:pPr>
          </w:p>
        </w:tc>
        <w:tc>
          <w:tcPr>
            <w:tcW w:w="562" w:type="pct"/>
            <w:shd w:val="clear" w:color="auto" w:fill="F2F2F2" w:themeFill="background1" w:themeFillShade="F2"/>
          </w:tcPr>
          <w:p w:rsidR="0031142B" w:rsidRPr="00CB3033" w:rsidRDefault="0031142B" w:rsidP="0058390C">
            <w:pPr>
              <w:tabs>
                <w:tab w:val="right" w:pos="8460"/>
              </w:tabs>
              <w:spacing w:before="240"/>
              <w:rPr>
                <w:color w:val="FF0000"/>
                <w:lang w:val="en-NZ"/>
              </w:rPr>
            </w:pPr>
          </w:p>
        </w:tc>
      </w:tr>
      <w:tr w:rsidR="0031142B" w:rsidRPr="00E20CA7" w:rsidTr="00C854FC">
        <w:tc>
          <w:tcPr>
            <w:tcW w:w="508" w:type="pct"/>
          </w:tcPr>
          <w:p w:rsidR="0031142B" w:rsidRPr="00E20CA7" w:rsidRDefault="0031142B" w:rsidP="0058390C">
            <w:pPr>
              <w:tabs>
                <w:tab w:val="right" w:pos="8460"/>
              </w:tabs>
              <w:spacing w:before="240"/>
              <w:rPr>
                <w:color w:val="000000" w:themeColor="text1"/>
                <w:lang w:val="en-NZ"/>
              </w:rPr>
            </w:pPr>
            <w:r>
              <w:rPr>
                <w:color w:val="000000" w:themeColor="text1"/>
                <w:lang w:val="en-NZ"/>
              </w:rPr>
              <w:t xml:space="preserve">Schedule One, </w:t>
            </w:r>
            <w:r w:rsidR="00F004FA">
              <w:rPr>
                <w:color w:val="000000" w:themeColor="text1"/>
                <w:lang w:val="en-NZ"/>
              </w:rPr>
              <w:t>12.1.1. f)</w:t>
            </w:r>
          </w:p>
        </w:tc>
        <w:tc>
          <w:tcPr>
            <w:tcW w:w="580" w:type="pct"/>
          </w:tcPr>
          <w:p w:rsidR="0031142B" w:rsidRPr="00E20CA7" w:rsidRDefault="0031142B" w:rsidP="0058390C">
            <w:pPr>
              <w:tabs>
                <w:tab w:val="right" w:pos="8460"/>
              </w:tabs>
              <w:spacing w:before="240"/>
              <w:rPr>
                <w:color w:val="000000" w:themeColor="text1"/>
                <w:lang w:val="en-NZ"/>
              </w:rPr>
            </w:pPr>
            <w:r>
              <w:rPr>
                <w:color w:val="000000" w:themeColor="text1"/>
                <w:lang w:val="en-NZ"/>
              </w:rPr>
              <w:t xml:space="preserve">Pg. </w:t>
            </w:r>
            <w:r w:rsidR="00425110">
              <w:rPr>
                <w:color w:val="000000" w:themeColor="text1"/>
                <w:lang w:val="en-NZ"/>
              </w:rPr>
              <w:t>9</w:t>
            </w:r>
            <w:r>
              <w:rPr>
                <w:color w:val="000000" w:themeColor="text1"/>
                <w:lang w:val="en-NZ"/>
              </w:rPr>
              <w:t xml:space="preserve"> </w:t>
            </w:r>
            <w:r w:rsidR="00425110">
              <w:rPr>
                <w:color w:val="000000" w:themeColor="text1"/>
                <w:lang w:val="en-NZ"/>
              </w:rPr>
              <w:t>Mandatory</w:t>
            </w:r>
            <w:r>
              <w:rPr>
                <w:color w:val="000000" w:themeColor="text1"/>
                <w:lang w:val="en-NZ"/>
              </w:rPr>
              <w:t xml:space="preserve"> Conditions (3)</w:t>
            </w:r>
          </w:p>
        </w:tc>
        <w:tc>
          <w:tcPr>
            <w:tcW w:w="2051" w:type="pct"/>
            <w:vAlign w:val="center"/>
          </w:tcPr>
          <w:p w:rsidR="002F7870" w:rsidRPr="0035488A" w:rsidRDefault="002F7870" w:rsidP="0058390C">
            <w:pPr>
              <w:tabs>
                <w:tab w:val="right" w:pos="8460"/>
              </w:tabs>
              <w:spacing w:before="240"/>
              <w:rPr>
                <w:lang w:val="en-NZ"/>
              </w:rPr>
            </w:pPr>
            <w:r w:rsidRPr="0035488A">
              <w:rPr>
                <w:lang w:val="en-NZ"/>
              </w:rPr>
              <w:t>It must be clearly stated that all tenders and related documentation may be presented in the English or Maori language. Tenders in Maori must be translated into English.</w:t>
            </w:r>
          </w:p>
        </w:tc>
        <w:tc>
          <w:tcPr>
            <w:tcW w:w="550" w:type="pct"/>
          </w:tcPr>
          <w:p w:rsidR="0031142B" w:rsidRPr="00CB3033" w:rsidRDefault="0031142B" w:rsidP="0058390C">
            <w:pPr>
              <w:tabs>
                <w:tab w:val="right" w:pos="8460"/>
              </w:tabs>
              <w:spacing w:before="240"/>
              <w:rPr>
                <w:b/>
                <w:color w:val="000000" w:themeColor="text1"/>
                <w:lang w:val="en-NZ"/>
              </w:rPr>
            </w:pPr>
            <w:r w:rsidRPr="00CB3033">
              <w:rPr>
                <w:b/>
                <w:color w:val="000000" w:themeColor="text1"/>
                <w:lang w:val="en-NZ"/>
              </w:rPr>
              <w:t>YES         NO</w:t>
            </w:r>
          </w:p>
        </w:tc>
        <w:tc>
          <w:tcPr>
            <w:tcW w:w="750" w:type="pct"/>
          </w:tcPr>
          <w:p w:rsidR="0031142B" w:rsidRPr="00E20CA7" w:rsidRDefault="0031142B" w:rsidP="0058390C">
            <w:pPr>
              <w:tabs>
                <w:tab w:val="right" w:pos="8460"/>
              </w:tabs>
              <w:spacing w:before="240"/>
              <w:rPr>
                <w:color w:val="000000" w:themeColor="text1"/>
                <w:lang w:val="en-NZ"/>
              </w:rPr>
            </w:pPr>
          </w:p>
        </w:tc>
        <w:tc>
          <w:tcPr>
            <w:tcW w:w="562" w:type="pct"/>
            <w:shd w:val="clear" w:color="auto" w:fill="F2F2F2" w:themeFill="background1" w:themeFillShade="F2"/>
          </w:tcPr>
          <w:p w:rsidR="0031142B" w:rsidRPr="00CB3033" w:rsidRDefault="0031142B" w:rsidP="0058390C">
            <w:pPr>
              <w:tabs>
                <w:tab w:val="right" w:pos="8460"/>
              </w:tabs>
              <w:spacing w:before="240"/>
              <w:rPr>
                <w:color w:val="FF0000"/>
                <w:lang w:val="en-NZ"/>
              </w:rPr>
            </w:pPr>
          </w:p>
        </w:tc>
      </w:tr>
      <w:tr w:rsidR="0031142B" w:rsidRPr="00E20CA7" w:rsidTr="00C854FC">
        <w:tc>
          <w:tcPr>
            <w:tcW w:w="508" w:type="pct"/>
          </w:tcPr>
          <w:p w:rsidR="0031142B" w:rsidRPr="00E20CA7" w:rsidRDefault="0031142B" w:rsidP="0058390C">
            <w:pPr>
              <w:tabs>
                <w:tab w:val="right" w:pos="8460"/>
              </w:tabs>
              <w:spacing w:before="240"/>
              <w:rPr>
                <w:color w:val="000000" w:themeColor="text1"/>
                <w:lang w:val="en-NZ"/>
              </w:rPr>
            </w:pPr>
            <w:r>
              <w:rPr>
                <w:color w:val="000000" w:themeColor="text1"/>
                <w:lang w:val="en-NZ"/>
              </w:rPr>
              <w:t xml:space="preserve">Schedule One, </w:t>
            </w:r>
            <w:r w:rsidR="00425110">
              <w:rPr>
                <w:color w:val="000000" w:themeColor="text1"/>
                <w:lang w:val="en-NZ"/>
              </w:rPr>
              <w:t>12.1.1. g)</w:t>
            </w:r>
          </w:p>
        </w:tc>
        <w:tc>
          <w:tcPr>
            <w:tcW w:w="580" w:type="pct"/>
          </w:tcPr>
          <w:p w:rsidR="0031142B" w:rsidRPr="00E20CA7" w:rsidRDefault="00425110" w:rsidP="0058390C">
            <w:pPr>
              <w:tabs>
                <w:tab w:val="right" w:pos="8460"/>
              </w:tabs>
              <w:spacing w:before="240"/>
              <w:rPr>
                <w:color w:val="000000" w:themeColor="text1"/>
                <w:lang w:val="en-NZ"/>
              </w:rPr>
            </w:pPr>
            <w:r>
              <w:rPr>
                <w:color w:val="000000" w:themeColor="text1"/>
                <w:lang w:val="en-NZ"/>
              </w:rPr>
              <w:t>Pg. 5 Introduction</w:t>
            </w:r>
          </w:p>
        </w:tc>
        <w:tc>
          <w:tcPr>
            <w:tcW w:w="2051" w:type="pct"/>
            <w:vAlign w:val="center"/>
          </w:tcPr>
          <w:p w:rsidR="00425110" w:rsidRPr="0035488A" w:rsidRDefault="00425110" w:rsidP="0058390C">
            <w:pPr>
              <w:tabs>
                <w:tab w:val="right" w:pos="8460"/>
              </w:tabs>
              <w:spacing w:before="240"/>
              <w:rPr>
                <w:lang w:val="en-NZ"/>
              </w:rPr>
            </w:pPr>
            <w:r w:rsidRPr="0035488A">
              <w:rPr>
                <w:lang w:val="en-NZ"/>
              </w:rPr>
              <w:t xml:space="preserve">It is the </w:t>
            </w:r>
            <w:proofErr w:type="spellStart"/>
            <w:r w:rsidRPr="0035488A">
              <w:rPr>
                <w:lang w:val="en-NZ"/>
              </w:rPr>
              <w:t>tenderer’s</w:t>
            </w:r>
            <w:proofErr w:type="spellEnd"/>
            <w:r w:rsidRPr="0035488A">
              <w:rPr>
                <w:lang w:val="en-NZ"/>
              </w:rPr>
              <w:t xml:space="preserve"> responsibility to carry out any site visits in order to assess the true costs to complete the project where necessary.</w:t>
            </w:r>
          </w:p>
        </w:tc>
        <w:tc>
          <w:tcPr>
            <w:tcW w:w="550" w:type="pct"/>
          </w:tcPr>
          <w:p w:rsidR="0031142B" w:rsidRPr="00CB3033" w:rsidRDefault="0031142B" w:rsidP="0058390C">
            <w:pPr>
              <w:tabs>
                <w:tab w:val="right" w:pos="8460"/>
              </w:tabs>
              <w:spacing w:before="240"/>
              <w:rPr>
                <w:rFonts w:ascii="Wingdings" w:hAnsi="Wingdings"/>
                <w:b/>
                <w:color w:val="000000" w:themeColor="text1"/>
                <w:lang w:val="en-NZ"/>
              </w:rPr>
            </w:pPr>
            <w:r w:rsidRPr="00CB3033">
              <w:rPr>
                <w:b/>
                <w:color w:val="000000" w:themeColor="text1"/>
                <w:lang w:val="en-NZ"/>
              </w:rPr>
              <w:t>YES         NO</w:t>
            </w:r>
          </w:p>
        </w:tc>
        <w:tc>
          <w:tcPr>
            <w:tcW w:w="750" w:type="pct"/>
          </w:tcPr>
          <w:p w:rsidR="0031142B" w:rsidRPr="00E20CA7" w:rsidRDefault="0031142B" w:rsidP="0058390C">
            <w:pPr>
              <w:tabs>
                <w:tab w:val="right" w:pos="8460"/>
              </w:tabs>
              <w:spacing w:before="240"/>
              <w:rPr>
                <w:color w:val="000000" w:themeColor="text1"/>
                <w:lang w:val="en-NZ"/>
              </w:rPr>
            </w:pPr>
          </w:p>
        </w:tc>
        <w:tc>
          <w:tcPr>
            <w:tcW w:w="562" w:type="pct"/>
            <w:shd w:val="clear" w:color="auto" w:fill="F2F2F2" w:themeFill="background1" w:themeFillShade="F2"/>
          </w:tcPr>
          <w:p w:rsidR="0031142B" w:rsidRPr="00CB3033" w:rsidRDefault="0031142B" w:rsidP="0058390C">
            <w:pPr>
              <w:tabs>
                <w:tab w:val="right" w:pos="8460"/>
              </w:tabs>
              <w:spacing w:before="240"/>
              <w:rPr>
                <w:color w:val="FF0000"/>
                <w:lang w:val="en-NZ"/>
              </w:rPr>
            </w:pPr>
          </w:p>
        </w:tc>
      </w:tr>
      <w:tr w:rsidR="0031142B" w:rsidRPr="00E20CA7" w:rsidTr="00C854FC">
        <w:tc>
          <w:tcPr>
            <w:tcW w:w="508" w:type="pct"/>
          </w:tcPr>
          <w:p w:rsidR="0031142B" w:rsidRPr="00E20CA7" w:rsidRDefault="0031142B" w:rsidP="0058390C">
            <w:pPr>
              <w:tabs>
                <w:tab w:val="right" w:pos="8460"/>
              </w:tabs>
              <w:spacing w:before="240"/>
              <w:rPr>
                <w:color w:val="000000" w:themeColor="text1"/>
                <w:lang w:val="en-NZ"/>
              </w:rPr>
            </w:pPr>
            <w:r>
              <w:rPr>
                <w:color w:val="000000" w:themeColor="text1"/>
                <w:lang w:val="en-NZ"/>
              </w:rPr>
              <w:t xml:space="preserve">Schedule One, </w:t>
            </w:r>
            <w:r w:rsidR="00425110">
              <w:rPr>
                <w:color w:val="000000" w:themeColor="text1"/>
                <w:lang w:val="en-NZ"/>
              </w:rPr>
              <w:t>12.1.1. h)</w:t>
            </w:r>
          </w:p>
        </w:tc>
        <w:tc>
          <w:tcPr>
            <w:tcW w:w="580" w:type="pct"/>
          </w:tcPr>
          <w:p w:rsidR="00425110" w:rsidRDefault="00425110" w:rsidP="0058390C">
            <w:pPr>
              <w:tabs>
                <w:tab w:val="right" w:pos="8460"/>
              </w:tabs>
              <w:spacing w:before="240"/>
              <w:rPr>
                <w:color w:val="000000" w:themeColor="text1"/>
                <w:lang w:val="en-NZ"/>
              </w:rPr>
            </w:pPr>
            <w:r>
              <w:rPr>
                <w:color w:val="000000" w:themeColor="text1"/>
                <w:lang w:val="en-NZ"/>
              </w:rPr>
              <w:t>Pg. 5 Introduction</w:t>
            </w:r>
          </w:p>
          <w:p w:rsidR="0031142B" w:rsidRPr="00E20CA7" w:rsidRDefault="0031142B" w:rsidP="0058390C">
            <w:pPr>
              <w:tabs>
                <w:tab w:val="right" w:pos="8460"/>
              </w:tabs>
              <w:spacing w:before="240"/>
              <w:rPr>
                <w:color w:val="000000" w:themeColor="text1"/>
                <w:lang w:val="en-NZ"/>
              </w:rPr>
            </w:pPr>
            <w:r>
              <w:rPr>
                <w:color w:val="000000" w:themeColor="text1"/>
                <w:lang w:val="en-NZ"/>
              </w:rPr>
              <w:t xml:space="preserve">Pg. </w:t>
            </w:r>
            <w:r w:rsidR="00425110">
              <w:rPr>
                <w:color w:val="000000" w:themeColor="text1"/>
                <w:lang w:val="en-NZ"/>
              </w:rPr>
              <w:t>9</w:t>
            </w:r>
            <w:r>
              <w:rPr>
                <w:color w:val="000000" w:themeColor="text1"/>
                <w:lang w:val="en-NZ"/>
              </w:rPr>
              <w:t xml:space="preserve"> </w:t>
            </w:r>
            <w:r w:rsidR="00425110">
              <w:rPr>
                <w:color w:val="000000" w:themeColor="text1"/>
                <w:lang w:val="en-NZ"/>
              </w:rPr>
              <w:t>Mandatory</w:t>
            </w:r>
            <w:r>
              <w:rPr>
                <w:color w:val="000000" w:themeColor="text1"/>
                <w:lang w:val="en-NZ"/>
              </w:rPr>
              <w:t xml:space="preserve"> Conditions (4)</w:t>
            </w:r>
          </w:p>
        </w:tc>
        <w:tc>
          <w:tcPr>
            <w:tcW w:w="2051" w:type="pct"/>
            <w:vAlign w:val="center"/>
          </w:tcPr>
          <w:p w:rsidR="00425110" w:rsidRPr="00E20CA7" w:rsidRDefault="00425110" w:rsidP="0058390C">
            <w:pPr>
              <w:tabs>
                <w:tab w:val="right" w:pos="8460"/>
              </w:tabs>
              <w:spacing w:before="240"/>
              <w:rPr>
                <w:color w:val="000000" w:themeColor="text1"/>
                <w:lang w:val="en-NZ"/>
              </w:rPr>
            </w:pPr>
            <w:r w:rsidRPr="00425110">
              <w:rPr>
                <w:color w:val="000000" w:themeColor="text1"/>
                <w:lang w:val="en-NZ"/>
              </w:rPr>
              <w:t>It must be clearly stated whether tenders will be accepted for all or part of the specifications listed for the tender. The specifications may include statements such as: ‘The Tenderer must tender to provide services or supply materials for the whole contract works…’ or ‘Tenderers may tender to supply services or materials for sections of the entire specifications but must tender for the whole requirements of that section.’</w:t>
            </w:r>
          </w:p>
        </w:tc>
        <w:tc>
          <w:tcPr>
            <w:tcW w:w="550" w:type="pct"/>
          </w:tcPr>
          <w:p w:rsidR="0031142B" w:rsidRPr="00CB3033" w:rsidRDefault="0031142B" w:rsidP="0058390C">
            <w:pPr>
              <w:tabs>
                <w:tab w:val="right" w:pos="8460"/>
              </w:tabs>
              <w:spacing w:before="240"/>
              <w:rPr>
                <w:b/>
                <w:color w:val="000000" w:themeColor="text1"/>
                <w:lang w:val="en-NZ"/>
              </w:rPr>
            </w:pPr>
            <w:r w:rsidRPr="00CB3033">
              <w:rPr>
                <w:b/>
                <w:color w:val="000000" w:themeColor="text1"/>
                <w:lang w:val="en-NZ"/>
              </w:rPr>
              <w:t>YES         NO</w:t>
            </w:r>
          </w:p>
        </w:tc>
        <w:tc>
          <w:tcPr>
            <w:tcW w:w="750" w:type="pct"/>
          </w:tcPr>
          <w:p w:rsidR="0031142B" w:rsidRPr="00E20CA7" w:rsidRDefault="0031142B" w:rsidP="0058390C">
            <w:pPr>
              <w:tabs>
                <w:tab w:val="right" w:pos="8460"/>
              </w:tabs>
              <w:spacing w:before="240"/>
              <w:rPr>
                <w:color w:val="000000" w:themeColor="text1"/>
                <w:lang w:val="en-NZ"/>
              </w:rPr>
            </w:pPr>
          </w:p>
        </w:tc>
        <w:tc>
          <w:tcPr>
            <w:tcW w:w="562" w:type="pct"/>
            <w:shd w:val="clear" w:color="auto" w:fill="F2F2F2" w:themeFill="background1" w:themeFillShade="F2"/>
          </w:tcPr>
          <w:p w:rsidR="0031142B" w:rsidRPr="00CB3033" w:rsidRDefault="0031142B" w:rsidP="0058390C">
            <w:pPr>
              <w:tabs>
                <w:tab w:val="right" w:pos="8460"/>
              </w:tabs>
              <w:spacing w:before="240"/>
              <w:rPr>
                <w:color w:val="FF0000"/>
                <w:lang w:val="en-NZ"/>
              </w:rPr>
            </w:pPr>
          </w:p>
        </w:tc>
      </w:tr>
      <w:tr w:rsidR="0031142B" w:rsidRPr="00E20CA7" w:rsidTr="00C854FC">
        <w:tc>
          <w:tcPr>
            <w:tcW w:w="508" w:type="pct"/>
          </w:tcPr>
          <w:p w:rsidR="0031142B" w:rsidRPr="00E20CA7" w:rsidRDefault="0031142B" w:rsidP="0058390C">
            <w:pPr>
              <w:tabs>
                <w:tab w:val="right" w:pos="8460"/>
              </w:tabs>
              <w:spacing w:before="240"/>
              <w:rPr>
                <w:color w:val="000000" w:themeColor="text1"/>
                <w:lang w:val="en-NZ"/>
              </w:rPr>
            </w:pPr>
            <w:r>
              <w:rPr>
                <w:color w:val="000000" w:themeColor="text1"/>
                <w:lang w:val="en-NZ"/>
              </w:rPr>
              <w:t xml:space="preserve">Schedule One, </w:t>
            </w:r>
            <w:r w:rsidR="0058390C">
              <w:rPr>
                <w:color w:val="000000" w:themeColor="text1"/>
                <w:lang w:val="en-NZ"/>
              </w:rPr>
              <w:t xml:space="preserve">12.1.1. </w:t>
            </w:r>
            <w:proofErr w:type="spellStart"/>
            <w:r w:rsidR="0058390C">
              <w:rPr>
                <w:color w:val="000000" w:themeColor="text1"/>
                <w:lang w:val="en-NZ"/>
              </w:rPr>
              <w:t>i</w:t>
            </w:r>
            <w:proofErr w:type="spellEnd"/>
            <w:r w:rsidR="0058390C">
              <w:rPr>
                <w:color w:val="000000" w:themeColor="text1"/>
                <w:lang w:val="en-NZ"/>
              </w:rPr>
              <w:t>)</w:t>
            </w:r>
          </w:p>
        </w:tc>
        <w:tc>
          <w:tcPr>
            <w:tcW w:w="580" w:type="pct"/>
          </w:tcPr>
          <w:p w:rsidR="0031142B" w:rsidRPr="00E20CA7" w:rsidRDefault="0058390C" w:rsidP="0058390C">
            <w:pPr>
              <w:tabs>
                <w:tab w:val="right" w:pos="8460"/>
              </w:tabs>
              <w:spacing w:before="240"/>
              <w:rPr>
                <w:color w:val="000000" w:themeColor="text1"/>
                <w:lang w:val="en-NZ"/>
              </w:rPr>
            </w:pPr>
            <w:r>
              <w:rPr>
                <w:color w:val="000000" w:themeColor="text1"/>
                <w:lang w:val="en-NZ"/>
              </w:rPr>
              <w:t>Pg. 8 Non-Resident Tenderer</w:t>
            </w:r>
          </w:p>
        </w:tc>
        <w:tc>
          <w:tcPr>
            <w:tcW w:w="2051" w:type="pct"/>
            <w:vAlign w:val="center"/>
          </w:tcPr>
          <w:p w:rsidR="0058390C" w:rsidRPr="00E20CA7" w:rsidRDefault="0058390C" w:rsidP="00C854FC">
            <w:pPr>
              <w:tabs>
                <w:tab w:val="right" w:pos="8460"/>
              </w:tabs>
              <w:spacing w:before="240"/>
              <w:rPr>
                <w:color w:val="000000" w:themeColor="text1"/>
                <w:lang w:val="en-NZ"/>
              </w:rPr>
            </w:pPr>
            <w:r w:rsidRPr="0058390C">
              <w:rPr>
                <w:color w:val="000000" w:themeColor="text1"/>
                <w:lang w:val="en-NZ"/>
              </w:rPr>
              <w:t>Notes the need for compliance with Business Trade and Investment Board (BTIB) requirements. “In order for foreign companies to carry on business in the Cook Islands, an application must be made to the Business Trade and Investment Board for registration as a foreign enterprise. Any fees associated with the registration are to be covered by the tenderer.”</w:t>
            </w:r>
          </w:p>
        </w:tc>
        <w:tc>
          <w:tcPr>
            <w:tcW w:w="550" w:type="pct"/>
          </w:tcPr>
          <w:p w:rsidR="0031142B" w:rsidRPr="00CB3033" w:rsidRDefault="0031142B" w:rsidP="0058390C">
            <w:pPr>
              <w:tabs>
                <w:tab w:val="right" w:pos="8460"/>
              </w:tabs>
              <w:spacing w:before="240"/>
              <w:rPr>
                <w:rFonts w:ascii="Wingdings" w:hAnsi="Wingdings"/>
                <w:b/>
                <w:color w:val="000000" w:themeColor="text1"/>
                <w:lang w:val="en-NZ"/>
              </w:rPr>
            </w:pPr>
            <w:r w:rsidRPr="00CB3033">
              <w:rPr>
                <w:b/>
                <w:color w:val="000000" w:themeColor="text1"/>
                <w:lang w:val="en-NZ"/>
              </w:rPr>
              <w:t>YES         NO</w:t>
            </w:r>
          </w:p>
        </w:tc>
        <w:tc>
          <w:tcPr>
            <w:tcW w:w="750" w:type="pct"/>
          </w:tcPr>
          <w:p w:rsidR="0031142B" w:rsidRPr="00E20CA7" w:rsidRDefault="0031142B" w:rsidP="0058390C">
            <w:pPr>
              <w:tabs>
                <w:tab w:val="right" w:pos="8460"/>
              </w:tabs>
              <w:spacing w:before="240"/>
              <w:rPr>
                <w:color w:val="000000" w:themeColor="text1"/>
                <w:lang w:val="en-NZ"/>
              </w:rPr>
            </w:pPr>
          </w:p>
        </w:tc>
        <w:tc>
          <w:tcPr>
            <w:tcW w:w="562" w:type="pct"/>
            <w:shd w:val="clear" w:color="auto" w:fill="F2F2F2" w:themeFill="background1" w:themeFillShade="F2"/>
          </w:tcPr>
          <w:p w:rsidR="0031142B" w:rsidRPr="00CB3033" w:rsidRDefault="0031142B" w:rsidP="0058390C">
            <w:pPr>
              <w:tabs>
                <w:tab w:val="right" w:pos="8460"/>
              </w:tabs>
              <w:spacing w:before="240"/>
              <w:rPr>
                <w:color w:val="FF0000"/>
                <w:lang w:val="en-NZ"/>
              </w:rPr>
            </w:pPr>
          </w:p>
        </w:tc>
      </w:tr>
      <w:tr w:rsidR="0031142B" w:rsidRPr="00E20CA7" w:rsidTr="00C854FC">
        <w:tc>
          <w:tcPr>
            <w:tcW w:w="508" w:type="pct"/>
          </w:tcPr>
          <w:p w:rsidR="0031142B" w:rsidRPr="00E44157" w:rsidRDefault="0031142B" w:rsidP="00EE57BD">
            <w:pPr>
              <w:tabs>
                <w:tab w:val="right" w:pos="8460"/>
              </w:tabs>
              <w:spacing w:before="240"/>
              <w:rPr>
                <w:color w:val="000000" w:themeColor="text1"/>
                <w:highlight w:val="yellow"/>
                <w:lang w:val="en-NZ"/>
              </w:rPr>
            </w:pPr>
            <w:r w:rsidRPr="003D1D35">
              <w:rPr>
                <w:color w:val="000000" w:themeColor="text1"/>
                <w:lang w:val="en-NZ"/>
              </w:rPr>
              <w:lastRenderedPageBreak/>
              <w:t xml:space="preserve">Schedule One, </w:t>
            </w:r>
            <w:r w:rsidR="00EE57BD">
              <w:rPr>
                <w:color w:val="000000" w:themeColor="text1"/>
                <w:lang w:val="en-NZ"/>
              </w:rPr>
              <w:t>12.1.1. j)</w:t>
            </w:r>
          </w:p>
        </w:tc>
        <w:tc>
          <w:tcPr>
            <w:tcW w:w="580" w:type="pct"/>
          </w:tcPr>
          <w:p w:rsidR="0031142B" w:rsidRPr="00E20CA7" w:rsidRDefault="00EE57BD" w:rsidP="0058390C">
            <w:pPr>
              <w:tabs>
                <w:tab w:val="right" w:pos="8460"/>
              </w:tabs>
              <w:spacing w:before="240"/>
              <w:rPr>
                <w:color w:val="000000" w:themeColor="text1"/>
                <w:lang w:val="en-NZ"/>
              </w:rPr>
            </w:pPr>
            <w:r>
              <w:rPr>
                <w:color w:val="000000" w:themeColor="text1"/>
                <w:lang w:val="en-NZ"/>
              </w:rPr>
              <w:t>Attachment 2 – Tender Forms to be Submitted</w:t>
            </w:r>
          </w:p>
        </w:tc>
        <w:tc>
          <w:tcPr>
            <w:tcW w:w="2051" w:type="pct"/>
            <w:vAlign w:val="center"/>
          </w:tcPr>
          <w:p w:rsidR="00EE57BD" w:rsidRPr="00E20CA7" w:rsidRDefault="00EE57BD" w:rsidP="0058390C">
            <w:pPr>
              <w:tabs>
                <w:tab w:val="right" w:pos="8460"/>
              </w:tabs>
              <w:spacing w:before="240"/>
              <w:rPr>
                <w:color w:val="000000" w:themeColor="text1"/>
                <w:lang w:val="en-NZ"/>
              </w:rPr>
            </w:pPr>
            <w:r w:rsidRPr="00EE57BD">
              <w:rPr>
                <w:color w:val="000000" w:themeColor="text1"/>
                <w:lang w:val="en-NZ"/>
              </w:rPr>
              <w:t>A template for costing and other details should be prepared for tenderers to complete and submit. This will ensure that the tenderer submits the required information and that all tenders are consistent for the purposes of evaluating the tenders.</w:t>
            </w:r>
          </w:p>
        </w:tc>
        <w:tc>
          <w:tcPr>
            <w:tcW w:w="550" w:type="pct"/>
          </w:tcPr>
          <w:p w:rsidR="0031142B" w:rsidRPr="00CB3033" w:rsidRDefault="0031142B" w:rsidP="0058390C">
            <w:pPr>
              <w:tabs>
                <w:tab w:val="right" w:pos="8460"/>
              </w:tabs>
              <w:spacing w:before="240"/>
              <w:rPr>
                <w:b/>
                <w:color w:val="000000" w:themeColor="text1"/>
                <w:lang w:val="en-NZ"/>
              </w:rPr>
            </w:pPr>
            <w:r w:rsidRPr="00CB3033">
              <w:rPr>
                <w:b/>
                <w:color w:val="000000" w:themeColor="text1"/>
                <w:lang w:val="en-NZ"/>
              </w:rPr>
              <w:t>YES         NO</w:t>
            </w:r>
          </w:p>
        </w:tc>
        <w:tc>
          <w:tcPr>
            <w:tcW w:w="750" w:type="pct"/>
          </w:tcPr>
          <w:p w:rsidR="0031142B" w:rsidRPr="00E20CA7" w:rsidRDefault="0031142B" w:rsidP="0058390C">
            <w:pPr>
              <w:tabs>
                <w:tab w:val="right" w:pos="8460"/>
              </w:tabs>
              <w:spacing w:before="240"/>
              <w:rPr>
                <w:color w:val="000000" w:themeColor="text1"/>
                <w:lang w:val="en-NZ"/>
              </w:rPr>
            </w:pPr>
          </w:p>
        </w:tc>
        <w:tc>
          <w:tcPr>
            <w:tcW w:w="562" w:type="pct"/>
            <w:shd w:val="clear" w:color="auto" w:fill="F2F2F2" w:themeFill="background1" w:themeFillShade="F2"/>
          </w:tcPr>
          <w:p w:rsidR="0031142B" w:rsidRPr="00CB3033" w:rsidRDefault="0031142B" w:rsidP="0058390C">
            <w:pPr>
              <w:tabs>
                <w:tab w:val="right" w:pos="8460"/>
              </w:tabs>
              <w:spacing w:before="240"/>
              <w:rPr>
                <w:color w:val="FF0000"/>
                <w:lang w:val="en-NZ"/>
              </w:rPr>
            </w:pPr>
          </w:p>
        </w:tc>
      </w:tr>
      <w:tr w:rsidR="0031142B" w:rsidRPr="00E20CA7" w:rsidTr="00C854FC">
        <w:tc>
          <w:tcPr>
            <w:tcW w:w="508" w:type="pct"/>
          </w:tcPr>
          <w:p w:rsidR="0031142B" w:rsidRPr="00E44157" w:rsidRDefault="0031142B" w:rsidP="0058390C">
            <w:pPr>
              <w:tabs>
                <w:tab w:val="right" w:pos="8460"/>
              </w:tabs>
              <w:spacing w:before="240"/>
              <w:rPr>
                <w:color w:val="000000" w:themeColor="text1"/>
                <w:highlight w:val="yellow"/>
                <w:lang w:val="en-NZ"/>
              </w:rPr>
            </w:pPr>
            <w:r w:rsidRPr="003D1D35">
              <w:rPr>
                <w:color w:val="000000" w:themeColor="text1"/>
                <w:lang w:val="en-NZ"/>
              </w:rPr>
              <w:t xml:space="preserve">Schedule One, </w:t>
            </w:r>
            <w:r w:rsidR="00B1170A">
              <w:rPr>
                <w:color w:val="000000" w:themeColor="text1"/>
                <w:lang w:val="en-NZ"/>
              </w:rPr>
              <w:t>12.1.1. k)</w:t>
            </w:r>
          </w:p>
        </w:tc>
        <w:tc>
          <w:tcPr>
            <w:tcW w:w="580" w:type="pct"/>
          </w:tcPr>
          <w:p w:rsidR="0031142B" w:rsidRDefault="0031142B" w:rsidP="0058390C">
            <w:pPr>
              <w:tabs>
                <w:tab w:val="right" w:pos="8460"/>
              </w:tabs>
              <w:spacing w:before="240"/>
              <w:rPr>
                <w:color w:val="000000" w:themeColor="text1"/>
                <w:lang w:val="en-NZ"/>
              </w:rPr>
            </w:pPr>
            <w:r>
              <w:rPr>
                <w:color w:val="000000" w:themeColor="text1"/>
                <w:lang w:val="en-NZ"/>
              </w:rPr>
              <w:t xml:space="preserve">Pg. </w:t>
            </w:r>
            <w:r w:rsidR="00B8588A">
              <w:rPr>
                <w:color w:val="000000" w:themeColor="text1"/>
                <w:lang w:val="en-NZ"/>
              </w:rPr>
              <w:t>6</w:t>
            </w:r>
            <w:r>
              <w:rPr>
                <w:color w:val="000000" w:themeColor="text1"/>
                <w:lang w:val="en-NZ"/>
              </w:rPr>
              <w:t xml:space="preserve"> Submission of Tender</w:t>
            </w:r>
          </w:p>
          <w:p w:rsidR="0031142B" w:rsidRPr="00E20CA7" w:rsidRDefault="0031142B" w:rsidP="00B8588A">
            <w:pPr>
              <w:tabs>
                <w:tab w:val="right" w:pos="8460"/>
              </w:tabs>
              <w:spacing w:before="240"/>
              <w:rPr>
                <w:color w:val="000000" w:themeColor="text1"/>
                <w:lang w:val="en-NZ"/>
              </w:rPr>
            </w:pPr>
            <w:r>
              <w:rPr>
                <w:color w:val="000000" w:themeColor="text1"/>
                <w:lang w:val="en-NZ"/>
              </w:rPr>
              <w:t xml:space="preserve">Pg. </w:t>
            </w:r>
            <w:r w:rsidR="00B8588A">
              <w:rPr>
                <w:color w:val="000000" w:themeColor="text1"/>
                <w:lang w:val="en-NZ"/>
              </w:rPr>
              <w:t>9</w:t>
            </w:r>
            <w:r>
              <w:rPr>
                <w:color w:val="000000" w:themeColor="text1"/>
                <w:lang w:val="en-NZ"/>
              </w:rPr>
              <w:t xml:space="preserve"> </w:t>
            </w:r>
            <w:r w:rsidR="00B8588A">
              <w:rPr>
                <w:color w:val="000000" w:themeColor="text1"/>
                <w:lang w:val="en-NZ"/>
              </w:rPr>
              <w:t>Mandatory</w:t>
            </w:r>
            <w:r>
              <w:rPr>
                <w:color w:val="000000" w:themeColor="text1"/>
                <w:lang w:val="en-NZ"/>
              </w:rPr>
              <w:t xml:space="preserve"> Conditions (5)</w:t>
            </w:r>
          </w:p>
        </w:tc>
        <w:tc>
          <w:tcPr>
            <w:tcW w:w="2051" w:type="pct"/>
            <w:vAlign w:val="center"/>
          </w:tcPr>
          <w:p w:rsidR="00B1170A" w:rsidRPr="00E20CA7" w:rsidRDefault="00B1170A" w:rsidP="0058390C">
            <w:pPr>
              <w:tabs>
                <w:tab w:val="right" w:pos="8460"/>
              </w:tabs>
              <w:spacing w:before="240"/>
              <w:rPr>
                <w:color w:val="000000" w:themeColor="text1"/>
                <w:lang w:val="en-NZ"/>
              </w:rPr>
            </w:pPr>
            <w:r w:rsidRPr="00B1170A">
              <w:rPr>
                <w:color w:val="000000" w:themeColor="text1"/>
                <w:lang w:val="en-NZ"/>
              </w:rPr>
              <w:t>Whether electronic and hard copy, or electronic only or hard copy only tenders are permitted.</w:t>
            </w:r>
          </w:p>
        </w:tc>
        <w:tc>
          <w:tcPr>
            <w:tcW w:w="550" w:type="pct"/>
          </w:tcPr>
          <w:p w:rsidR="0031142B" w:rsidRPr="00CB3033" w:rsidRDefault="0031142B" w:rsidP="0058390C">
            <w:pPr>
              <w:tabs>
                <w:tab w:val="right" w:pos="8460"/>
              </w:tabs>
              <w:spacing w:before="240"/>
              <w:rPr>
                <w:b/>
                <w:color w:val="000000" w:themeColor="text1"/>
                <w:lang w:val="en-NZ"/>
              </w:rPr>
            </w:pPr>
            <w:r w:rsidRPr="00CB3033">
              <w:rPr>
                <w:b/>
                <w:color w:val="000000" w:themeColor="text1"/>
                <w:lang w:val="en-NZ"/>
              </w:rPr>
              <w:t>YES         NO</w:t>
            </w:r>
          </w:p>
        </w:tc>
        <w:tc>
          <w:tcPr>
            <w:tcW w:w="750" w:type="pct"/>
          </w:tcPr>
          <w:p w:rsidR="0031142B" w:rsidRPr="00E20CA7" w:rsidRDefault="0031142B" w:rsidP="0058390C">
            <w:pPr>
              <w:tabs>
                <w:tab w:val="right" w:pos="8460"/>
              </w:tabs>
              <w:spacing w:before="240"/>
              <w:rPr>
                <w:color w:val="000000" w:themeColor="text1"/>
                <w:lang w:val="en-NZ"/>
              </w:rPr>
            </w:pPr>
          </w:p>
        </w:tc>
        <w:tc>
          <w:tcPr>
            <w:tcW w:w="562" w:type="pct"/>
            <w:shd w:val="clear" w:color="auto" w:fill="F2F2F2" w:themeFill="background1" w:themeFillShade="F2"/>
          </w:tcPr>
          <w:p w:rsidR="0031142B" w:rsidRPr="00CB3033" w:rsidRDefault="0031142B" w:rsidP="0058390C">
            <w:pPr>
              <w:tabs>
                <w:tab w:val="right" w:pos="8460"/>
              </w:tabs>
              <w:spacing w:before="240"/>
              <w:rPr>
                <w:color w:val="FF0000"/>
                <w:lang w:val="en-NZ"/>
              </w:rPr>
            </w:pPr>
          </w:p>
        </w:tc>
      </w:tr>
      <w:tr w:rsidR="0031142B" w:rsidRPr="00E20CA7" w:rsidTr="00C854FC">
        <w:tc>
          <w:tcPr>
            <w:tcW w:w="508" w:type="pct"/>
          </w:tcPr>
          <w:p w:rsidR="0031142B" w:rsidRPr="00E44157" w:rsidRDefault="0031142B" w:rsidP="0058390C">
            <w:pPr>
              <w:tabs>
                <w:tab w:val="right" w:pos="8460"/>
              </w:tabs>
              <w:spacing w:before="240"/>
              <w:rPr>
                <w:color w:val="000000" w:themeColor="text1"/>
                <w:highlight w:val="yellow"/>
                <w:lang w:val="en-NZ"/>
              </w:rPr>
            </w:pPr>
            <w:r w:rsidRPr="003D1D35">
              <w:rPr>
                <w:color w:val="000000" w:themeColor="text1"/>
                <w:lang w:val="en-NZ"/>
              </w:rPr>
              <w:t xml:space="preserve">Schedule One, </w:t>
            </w:r>
            <w:r w:rsidR="00B8588A">
              <w:rPr>
                <w:color w:val="000000" w:themeColor="text1"/>
                <w:lang w:val="en-NZ"/>
              </w:rPr>
              <w:t>12.1.1. l)</w:t>
            </w:r>
          </w:p>
        </w:tc>
        <w:tc>
          <w:tcPr>
            <w:tcW w:w="580" w:type="pct"/>
          </w:tcPr>
          <w:p w:rsidR="0031142B" w:rsidRDefault="009A0E3E" w:rsidP="00B8588A">
            <w:pPr>
              <w:tabs>
                <w:tab w:val="right" w:pos="8460"/>
              </w:tabs>
              <w:spacing w:before="240"/>
              <w:rPr>
                <w:color w:val="000000" w:themeColor="text1"/>
                <w:lang w:val="en-NZ"/>
              </w:rPr>
            </w:pPr>
            <w:r>
              <w:rPr>
                <w:color w:val="000000" w:themeColor="text1"/>
                <w:lang w:val="en-NZ"/>
              </w:rPr>
              <w:t>P</w:t>
            </w:r>
            <w:r w:rsidRPr="00E6057D">
              <w:rPr>
                <w:color w:val="000000" w:themeColor="text1"/>
                <w:lang w:val="en-NZ"/>
              </w:rPr>
              <w:t xml:space="preserve">g. </w:t>
            </w:r>
            <w:r>
              <w:rPr>
                <w:color w:val="000000" w:themeColor="text1"/>
                <w:lang w:val="en-NZ"/>
              </w:rPr>
              <w:t>4</w:t>
            </w:r>
            <w:r w:rsidRPr="00E6057D">
              <w:rPr>
                <w:color w:val="000000" w:themeColor="text1"/>
                <w:lang w:val="en-NZ"/>
              </w:rPr>
              <w:t xml:space="preserve"> </w:t>
            </w:r>
            <w:r w:rsidR="00B8588A">
              <w:rPr>
                <w:color w:val="000000" w:themeColor="text1"/>
                <w:lang w:val="en-NZ"/>
              </w:rPr>
              <w:t>Further Information of Clarification</w:t>
            </w:r>
          </w:p>
        </w:tc>
        <w:tc>
          <w:tcPr>
            <w:tcW w:w="2051" w:type="pct"/>
            <w:vAlign w:val="center"/>
          </w:tcPr>
          <w:p w:rsidR="00B8588A" w:rsidRPr="00B8588A" w:rsidRDefault="00B8588A" w:rsidP="00B8588A">
            <w:pPr>
              <w:tabs>
                <w:tab w:val="right" w:pos="8460"/>
              </w:tabs>
              <w:spacing w:before="240"/>
              <w:rPr>
                <w:color w:val="000000" w:themeColor="text1"/>
                <w:lang w:val="en-NZ"/>
              </w:rPr>
            </w:pPr>
            <w:r w:rsidRPr="00B8588A">
              <w:rPr>
                <w:color w:val="000000" w:themeColor="text1"/>
                <w:lang w:val="en-NZ"/>
              </w:rPr>
              <w:t>Negotiations will not be permitted between the tender/evaluation team and any prospective suppliers during the advertising period.</w:t>
            </w:r>
          </w:p>
          <w:p w:rsidR="00B8588A" w:rsidRPr="00E20CA7" w:rsidRDefault="00B8588A" w:rsidP="0058390C">
            <w:pPr>
              <w:tabs>
                <w:tab w:val="right" w:pos="8460"/>
              </w:tabs>
              <w:spacing w:before="240"/>
              <w:rPr>
                <w:color w:val="000000" w:themeColor="text1"/>
                <w:lang w:val="en-NZ"/>
              </w:rPr>
            </w:pPr>
          </w:p>
        </w:tc>
        <w:tc>
          <w:tcPr>
            <w:tcW w:w="550" w:type="pct"/>
          </w:tcPr>
          <w:p w:rsidR="0031142B" w:rsidRPr="00CB3033" w:rsidRDefault="0031142B" w:rsidP="0058390C">
            <w:pPr>
              <w:tabs>
                <w:tab w:val="right" w:pos="8460"/>
              </w:tabs>
              <w:spacing w:before="240"/>
              <w:rPr>
                <w:b/>
                <w:color w:val="000000" w:themeColor="text1"/>
                <w:lang w:val="en-NZ"/>
              </w:rPr>
            </w:pPr>
            <w:r w:rsidRPr="00CB3033">
              <w:rPr>
                <w:b/>
                <w:color w:val="000000" w:themeColor="text1"/>
                <w:lang w:val="en-NZ"/>
              </w:rPr>
              <w:t>YES         NO</w:t>
            </w:r>
          </w:p>
        </w:tc>
        <w:tc>
          <w:tcPr>
            <w:tcW w:w="750" w:type="pct"/>
          </w:tcPr>
          <w:p w:rsidR="0031142B" w:rsidRPr="00E20CA7" w:rsidRDefault="0031142B" w:rsidP="0058390C">
            <w:pPr>
              <w:tabs>
                <w:tab w:val="right" w:pos="8460"/>
              </w:tabs>
              <w:spacing w:before="240"/>
              <w:rPr>
                <w:color w:val="000000" w:themeColor="text1"/>
                <w:lang w:val="en-NZ"/>
              </w:rPr>
            </w:pPr>
          </w:p>
        </w:tc>
        <w:tc>
          <w:tcPr>
            <w:tcW w:w="562" w:type="pct"/>
            <w:shd w:val="clear" w:color="auto" w:fill="F2F2F2" w:themeFill="background1" w:themeFillShade="F2"/>
          </w:tcPr>
          <w:p w:rsidR="0031142B" w:rsidRPr="00CB3033" w:rsidRDefault="0031142B" w:rsidP="0058390C">
            <w:pPr>
              <w:tabs>
                <w:tab w:val="right" w:pos="8460"/>
              </w:tabs>
              <w:spacing w:before="240"/>
              <w:rPr>
                <w:color w:val="FF0000"/>
                <w:lang w:val="en-NZ"/>
              </w:rPr>
            </w:pPr>
          </w:p>
        </w:tc>
      </w:tr>
      <w:tr w:rsidR="0031142B" w:rsidRPr="00E20CA7" w:rsidTr="00C854FC">
        <w:tc>
          <w:tcPr>
            <w:tcW w:w="508" w:type="pct"/>
          </w:tcPr>
          <w:p w:rsidR="0031142B" w:rsidRPr="00E20CA7" w:rsidRDefault="0031142B" w:rsidP="0058390C">
            <w:pPr>
              <w:tabs>
                <w:tab w:val="right" w:pos="8460"/>
              </w:tabs>
              <w:spacing w:before="240"/>
              <w:rPr>
                <w:color w:val="000000" w:themeColor="text1"/>
                <w:lang w:val="en-NZ"/>
              </w:rPr>
            </w:pPr>
            <w:r w:rsidRPr="003D1D35">
              <w:rPr>
                <w:color w:val="000000" w:themeColor="text1"/>
                <w:lang w:val="en-NZ"/>
              </w:rPr>
              <w:t xml:space="preserve">Schedule One, </w:t>
            </w:r>
            <w:r w:rsidR="00771A4C">
              <w:rPr>
                <w:color w:val="000000" w:themeColor="text1"/>
                <w:lang w:val="en-NZ"/>
              </w:rPr>
              <w:t>12.1.1. m)</w:t>
            </w:r>
          </w:p>
        </w:tc>
        <w:tc>
          <w:tcPr>
            <w:tcW w:w="580" w:type="pct"/>
          </w:tcPr>
          <w:p w:rsidR="009A0E3E" w:rsidRDefault="009A0E3E" w:rsidP="0058390C">
            <w:pPr>
              <w:tabs>
                <w:tab w:val="right" w:pos="8460"/>
              </w:tabs>
              <w:spacing w:before="240"/>
              <w:rPr>
                <w:color w:val="000000" w:themeColor="text1"/>
                <w:lang w:val="en-NZ"/>
              </w:rPr>
            </w:pPr>
            <w:r>
              <w:rPr>
                <w:color w:val="000000" w:themeColor="text1"/>
                <w:lang w:val="en-NZ"/>
              </w:rPr>
              <w:t xml:space="preserve">Pg. </w:t>
            </w:r>
            <w:r w:rsidR="00771A4C">
              <w:rPr>
                <w:color w:val="000000" w:themeColor="text1"/>
                <w:lang w:val="en-NZ"/>
              </w:rPr>
              <w:t>7</w:t>
            </w:r>
            <w:r>
              <w:rPr>
                <w:color w:val="000000" w:themeColor="text1"/>
                <w:lang w:val="en-NZ"/>
              </w:rPr>
              <w:t xml:space="preserve"> Selection Process</w:t>
            </w:r>
          </w:p>
          <w:p w:rsidR="0031142B" w:rsidRPr="00E20CA7" w:rsidRDefault="00771A4C" w:rsidP="0058390C">
            <w:pPr>
              <w:tabs>
                <w:tab w:val="right" w:pos="8460"/>
              </w:tabs>
              <w:spacing w:before="240"/>
              <w:rPr>
                <w:color w:val="000000" w:themeColor="text1"/>
                <w:lang w:val="en-NZ"/>
              </w:rPr>
            </w:pPr>
            <w:r>
              <w:rPr>
                <w:color w:val="000000" w:themeColor="text1"/>
                <w:lang w:val="en-NZ"/>
              </w:rPr>
              <w:t>Attachment 3</w:t>
            </w:r>
          </w:p>
        </w:tc>
        <w:tc>
          <w:tcPr>
            <w:tcW w:w="2051" w:type="pct"/>
            <w:vAlign w:val="center"/>
          </w:tcPr>
          <w:p w:rsidR="00771A4C" w:rsidRPr="00E20CA7" w:rsidRDefault="00771A4C" w:rsidP="0058390C">
            <w:pPr>
              <w:tabs>
                <w:tab w:val="right" w:pos="8460"/>
              </w:tabs>
              <w:spacing w:before="240"/>
              <w:rPr>
                <w:color w:val="000000" w:themeColor="text1"/>
                <w:lang w:val="en-NZ"/>
              </w:rPr>
            </w:pPr>
            <w:r w:rsidRPr="00771A4C">
              <w:rPr>
                <w:color w:val="000000" w:themeColor="text1"/>
                <w:lang w:val="en-NZ"/>
              </w:rPr>
              <w:t xml:space="preserve">Information on how the tender will be assessed and how the successful tenderer will be chosen must be included.  </w:t>
            </w:r>
          </w:p>
        </w:tc>
        <w:tc>
          <w:tcPr>
            <w:tcW w:w="550" w:type="pct"/>
          </w:tcPr>
          <w:p w:rsidR="0031142B" w:rsidRPr="00CB3033" w:rsidRDefault="0031142B" w:rsidP="0058390C">
            <w:pPr>
              <w:tabs>
                <w:tab w:val="right" w:pos="8460"/>
              </w:tabs>
              <w:spacing w:before="240"/>
              <w:rPr>
                <w:b/>
                <w:color w:val="000000" w:themeColor="text1"/>
                <w:lang w:val="en-NZ"/>
              </w:rPr>
            </w:pPr>
            <w:r w:rsidRPr="00CB3033">
              <w:rPr>
                <w:b/>
                <w:color w:val="000000" w:themeColor="text1"/>
                <w:lang w:val="en-NZ"/>
              </w:rPr>
              <w:t>YES         NO</w:t>
            </w:r>
          </w:p>
        </w:tc>
        <w:tc>
          <w:tcPr>
            <w:tcW w:w="750" w:type="pct"/>
          </w:tcPr>
          <w:p w:rsidR="0031142B" w:rsidRPr="00E20CA7" w:rsidRDefault="0031142B" w:rsidP="0058390C">
            <w:pPr>
              <w:tabs>
                <w:tab w:val="right" w:pos="8460"/>
              </w:tabs>
              <w:spacing w:before="240"/>
              <w:rPr>
                <w:color w:val="000000" w:themeColor="text1"/>
                <w:lang w:val="en-NZ"/>
              </w:rPr>
            </w:pPr>
          </w:p>
        </w:tc>
        <w:tc>
          <w:tcPr>
            <w:tcW w:w="562" w:type="pct"/>
            <w:shd w:val="clear" w:color="auto" w:fill="F2F2F2" w:themeFill="background1" w:themeFillShade="F2"/>
          </w:tcPr>
          <w:p w:rsidR="0031142B" w:rsidRPr="00CB3033" w:rsidRDefault="0031142B" w:rsidP="0058390C">
            <w:pPr>
              <w:tabs>
                <w:tab w:val="right" w:pos="8460"/>
              </w:tabs>
              <w:spacing w:before="240"/>
              <w:rPr>
                <w:color w:val="FF0000"/>
                <w:lang w:val="en-NZ"/>
              </w:rPr>
            </w:pPr>
          </w:p>
        </w:tc>
      </w:tr>
      <w:tr w:rsidR="0031142B" w:rsidRPr="00E20CA7" w:rsidTr="00C854FC">
        <w:tc>
          <w:tcPr>
            <w:tcW w:w="508" w:type="pct"/>
          </w:tcPr>
          <w:p w:rsidR="0031142B" w:rsidRPr="003849AD" w:rsidRDefault="0031142B" w:rsidP="0058390C">
            <w:pPr>
              <w:tabs>
                <w:tab w:val="right" w:pos="8460"/>
              </w:tabs>
              <w:spacing w:before="240"/>
              <w:rPr>
                <w:color w:val="000000" w:themeColor="text1"/>
                <w:highlight w:val="yellow"/>
                <w:lang w:val="en-NZ"/>
              </w:rPr>
            </w:pPr>
            <w:r w:rsidRPr="003849AD">
              <w:rPr>
                <w:color w:val="000000" w:themeColor="text1"/>
                <w:lang w:val="en-NZ"/>
              </w:rPr>
              <w:t xml:space="preserve">Schedule One, </w:t>
            </w:r>
            <w:r w:rsidR="00F241F8">
              <w:rPr>
                <w:color w:val="000000" w:themeColor="text1"/>
                <w:lang w:val="en-NZ"/>
              </w:rPr>
              <w:t>12.1.1. n</w:t>
            </w:r>
            <w:r w:rsidR="00771A4C">
              <w:rPr>
                <w:color w:val="000000" w:themeColor="text1"/>
                <w:lang w:val="en-NZ"/>
              </w:rPr>
              <w:t>)</w:t>
            </w:r>
          </w:p>
        </w:tc>
        <w:tc>
          <w:tcPr>
            <w:tcW w:w="580" w:type="pct"/>
          </w:tcPr>
          <w:p w:rsidR="0031142B" w:rsidRPr="009A0E3E" w:rsidRDefault="009A0E3E" w:rsidP="0058390C">
            <w:pPr>
              <w:tabs>
                <w:tab w:val="right" w:pos="8460"/>
              </w:tabs>
              <w:spacing w:before="240"/>
              <w:rPr>
                <w:color w:val="FF0000"/>
                <w:lang w:val="en-NZ"/>
              </w:rPr>
            </w:pPr>
            <w:r>
              <w:rPr>
                <w:color w:val="FF0000"/>
                <w:lang w:val="en-NZ"/>
              </w:rPr>
              <w:t>Not in Template</w:t>
            </w:r>
          </w:p>
        </w:tc>
        <w:tc>
          <w:tcPr>
            <w:tcW w:w="2051" w:type="pct"/>
            <w:vAlign w:val="center"/>
          </w:tcPr>
          <w:p w:rsidR="00771A4C" w:rsidRDefault="00F241F8" w:rsidP="0058390C">
            <w:pPr>
              <w:tabs>
                <w:tab w:val="right" w:pos="8460"/>
              </w:tabs>
              <w:spacing w:before="240"/>
              <w:rPr>
                <w:color w:val="000000" w:themeColor="text1"/>
                <w:lang w:val="en-NZ"/>
              </w:rPr>
            </w:pPr>
            <w:r w:rsidRPr="00F241F8">
              <w:rPr>
                <w:color w:val="000000" w:themeColor="text1"/>
                <w:lang w:val="en-NZ"/>
              </w:rPr>
              <w:t>The tender documents must include, if applicable, a request for details of financial or contractual requirements that the tenderer will apply if awarded the tender.</w:t>
            </w:r>
          </w:p>
          <w:p w:rsidR="00C854FC" w:rsidRPr="00E20CA7" w:rsidRDefault="00C854FC" w:rsidP="0058390C">
            <w:pPr>
              <w:tabs>
                <w:tab w:val="right" w:pos="8460"/>
              </w:tabs>
              <w:spacing w:before="240"/>
              <w:rPr>
                <w:color w:val="000000" w:themeColor="text1"/>
                <w:lang w:val="en-NZ"/>
              </w:rPr>
            </w:pPr>
          </w:p>
        </w:tc>
        <w:tc>
          <w:tcPr>
            <w:tcW w:w="550" w:type="pct"/>
          </w:tcPr>
          <w:p w:rsidR="0031142B" w:rsidRPr="00CB3033" w:rsidRDefault="0031142B" w:rsidP="0058390C">
            <w:pPr>
              <w:tabs>
                <w:tab w:val="right" w:pos="8460"/>
              </w:tabs>
              <w:spacing w:before="240"/>
              <w:rPr>
                <w:b/>
                <w:color w:val="000000" w:themeColor="text1"/>
                <w:lang w:val="en-NZ"/>
              </w:rPr>
            </w:pPr>
            <w:r w:rsidRPr="00CB3033">
              <w:rPr>
                <w:b/>
                <w:color w:val="000000" w:themeColor="text1"/>
                <w:lang w:val="en-NZ"/>
              </w:rPr>
              <w:t>YES         NO</w:t>
            </w:r>
          </w:p>
        </w:tc>
        <w:tc>
          <w:tcPr>
            <w:tcW w:w="750" w:type="pct"/>
          </w:tcPr>
          <w:p w:rsidR="0031142B" w:rsidRPr="00E20CA7" w:rsidRDefault="0031142B" w:rsidP="0058390C">
            <w:pPr>
              <w:tabs>
                <w:tab w:val="right" w:pos="8460"/>
              </w:tabs>
              <w:spacing w:before="240"/>
              <w:rPr>
                <w:color w:val="000000" w:themeColor="text1"/>
                <w:lang w:val="en-NZ"/>
              </w:rPr>
            </w:pPr>
          </w:p>
        </w:tc>
        <w:tc>
          <w:tcPr>
            <w:tcW w:w="562" w:type="pct"/>
            <w:shd w:val="clear" w:color="auto" w:fill="F2F2F2" w:themeFill="background1" w:themeFillShade="F2"/>
          </w:tcPr>
          <w:p w:rsidR="0031142B" w:rsidRPr="00CB3033" w:rsidRDefault="0031142B" w:rsidP="0058390C">
            <w:pPr>
              <w:tabs>
                <w:tab w:val="right" w:pos="8460"/>
              </w:tabs>
              <w:spacing w:before="240"/>
              <w:rPr>
                <w:color w:val="FF0000"/>
                <w:lang w:val="en-NZ"/>
              </w:rPr>
            </w:pPr>
          </w:p>
        </w:tc>
      </w:tr>
      <w:tr w:rsidR="0031142B" w:rsidRPr="00E20CA7" w:rsidTr="00C854FC">
        <w:tc>
          <w:tcPr>
            <w:tcW w:w="508" w:type="pct"/>
          </w:tcPr>
          <w:p w:rsidR="0031142B" w:rsidRPr="003849AD" w:rsidRDefault="0031142B" w:rsidP="0058390C">
            <w:pPr>
              <w:tabs>
                <w:tab w:val="right" w:pos="8460"/>
              </w:tabs>
              <w:spacing w:before="240"/>
              <w:rPr>
                <w:color w:val="000000" w:themeColor="text1"/>
                <w:highlight w:val="yellow"/>
                <w:lang w:val="en-NZ"/>
              </w:rPr>
            </w:pPr>
            <w:r w:rsidRPr="003849AD">
              <w:rPr>
                <w:color w:val="000000" w:themeColor="text1"/>
                <w:lang w:val="en-NZ"/>
              </w:rPr>
              <w:lastRenderedPageBreak/>
              <w:t xml:space="preserve">Schedule One, </w:t>
            </w:r>
            <w:r w:rsidR="00EA02EF">
              <w:rPr>
                <w:color w:val="000000" w:themeColor="text1"/>
                <w:lang w:val="en-NZ"/>
              </w:rPr>
              <w:t>12.1.1. o)</w:t>
            </w:r>
          </w:p>
        </w:tc>
        <w:tc>
          <w:tcPr>
            <w:tcW w:w="580" w:type="pct"/>
          </w:tcPr>
          <w:p w:rsidR="00EA02EF" w:rsidRDefault="00EA02EF" w:rsidP="00EA02EF">
            <w:pPr>
              <w:tabs>
                <w:tab w:val="right" w:pos="8460"/>
              </w:tabs>
              <w:spacing w:before="240"/>
              <w:rPr>
                <w:color w:val="000000" w:themeColor="text1"/>
                <w:lang w:val="en-NZ"/>
              </w:rPr>
            </w:pPr>
            <w:r>
              <w:rPr>
                <w:color w:val="000000" w:themeColor="text1"/>
                <w:lang w:val="en-NZ"/>
              </w:rPr>
              <w:t>Pg. 7 Selection Process</w:t>
            </w:r>
          </w:p>
          <w:p w:rsidR="0031142B" w:rsidRPr="00E20CA7" w:rsidRDefault="00EA02EF" w:rsidP="00EA02EF">
            <w:pPr>
              <w:tabs>
                <w:tab w:val="right" w:pos="8460"/>
              </w:tabs>
              <w:spacing w:before="240"/>
              <w:rPr>
                <w:color w:val="000000" w:themeColor="text1"/>
                <w:lang w:val="en-NZ"/>
              </w:rPr>
            </w:pPr>
            <w:r>
              <w:rPr>
                <w:color w:val="000000" w:themeColor="text1"/>
                <w:lang w:val="en-NZ"/>
              </w:rPr>
              <w:t>Attachment 3</w:t>
            </w:r>
          </w:p>
        </w:tc>
        <w:tc>
          <w:tcPr>
            <w:tcW w:w="2051" w:type="pct"/>
            <w:vAlign w:val="center"/>
          </w:tcPr>
          <w:p w:rsidR="00EA02EF" w:rsidRPr="00E20CA7" w:rsidRDefault="00EA02EF" w:rsidP="0058390C">
            <w:pPr>
              <w:tabs>
                <w:tab w:val="right" w:pos="8460"/>
              </w:tabs>
              <w:spacing w:before="240"/>
              <w:rPr>
                <w:color w:val="000000" w:themeColor="text1"/>
                <w:lang w:val="en-NZ"/>
              </w:rPr>
            </w:pPr>
            <w:r w:rsidRPr="00EA02EF">
              <w:rPr>
                <w:color w:val="000000" w:themeColor="text1"/>
                <w:lang w:val="en-NZ"/>
              </w:rPr>
              <w:t>If there is likely to be a short listing of tenderers, then terms and conditions for this process must be clearly stated.</w:t>
            </w:r>
          </w:p>
        </w:tc>
        <w:tc>
          <w:tcPr>
            <w:tcW w:w="550" w:type="pct"/>
          </w:tcPr>
          <w:p w:rsidR="0031142B" w:rsidRPr="00CB3033" w:rsidRDefault="0031142B" w:rsidP="0058390C">
            <w:pPr>
              <w:tabs>
                <w:tab w:val="right" w:pos="8460"/>
              </w:tabs>
              <w:spacing w:before="240"/>
              <w:rPr>
                <w:b/>
                <w:color w:val="000000" w:themeColor="text1"/>
                <w:lang w:val="en-NZ"/>
              </w:rPr>
            </w:pPr>
            <w:r w:rsidRPr="00CB3033">
              <w:rPr>
                <w:b/>
                <w:color w:val="000000" w:themeColor="text1"/>
                <w:lang w:val="en-NZ"/>
              </w:rPr>
              <w:t>YES         NO</w:t>
            </w:r>
          </w:p>
        </w:tc>
        <w:tc>
          <w:tcPr>
            <w:tcW w:w="750" w:type="pct"/>
          </w:tcPr>
          <w:p w:rsidR="0031142B" w:rsidRPr="00E20CA7" w:rsidRDefault="0031142B" w:rsidP="0058390C">
            <w:pPr>
              <w:tabs>
                <w:tab w:val="right" w:pos="8460"/>
              </w:tabs>
              <w:spacing w:before="240"/>
              <w:rPr>
                <w:color w:val="000000" w:themeColor="text1"/>
                <w:lang w:val="en-NZ"/>
              </w:rPr>
            </w:pPr>
          </w:p>
        </w:tc>
        <w:tc>
          <w:tcPr>
            <w:tcW w:w="562" w:type="pct"/>
            <w:shd w:val="clear" w:color="auto" w:fill="F2F2F2" w:themeFill="background1" w:themeFillShade="F2"/>
          </w:tcPr>
          <w:p w:rsidR="0031142B" w:rsidRPr="00CB3033" w:rsidRDefault="0031142B" w:rsidP="0058390C">
            <w:pPr>
              <w:tabs>
                <w:tab w:val="right" w:pos="8460"/>
              </w:tabs>
              <w:spacing w:before="240"/>
              <w:rPr>
                <w:color w:val="FF0000"/>
                <w:lang w:val="en-NZ"/>
              </w:rPr>
            </w:pPr>
          </w:p>
        </w:tc>
      </w:tr>
      <w:tr w:rsidR="0031142B" w:rsidRPr="00E20CA7" w:rsidTr="00C854FC">
        <w:tc>
          <w:tcPr>
            <w:tcW w:w="508" w:type="pct"/>
          </w:tcPr>
          <w:p w:rsidR="0031142B" w:rsidRPr="003849AD" w:rsidRDefault="0031142B" w:rsidP="0058390C">
            <w:pPr>
              <w:tabs>
                <w:tab w:val="right" w:pos="8460"/>
              </w:tabs>
              <w:spacing w:before="240"/>
              <w:rPr>
                <w:color w:val="000000" w:themeColor="text1"/>
                <w:highlight w:val="yellow"/>
                <w:lang w:val="en-NZ"/>
              </w:rPr>
            </w:pPr>
            <w:r w:rsidRPr="003849AD">
              <w:rPr>
                <w:color w:val="000000" w:themeColor="text1"/>
                <w:lang w:val="en-NZ"/>
              </w:rPr>
              <w:t xml:space="preserve">Schedule One, </w:t>
            </w:r>
            <w:r w:rsidR="00EA02EF">
              <w:rPr>
                <w:color w:val="000000" w:themeColor="text1"/>
                <w:lang w:val="en-NZ"/>
              </w:rPr>
              <w:t>12.1.1. p)</w:t>
            </w:r>
          </w:p>
        </w:tc>
        <w:tc>
          <w:tcPr>
            <w:tcW w:w="580" w:type="pct"/>
          </w:tcPr>
          <w:p w:rsidR="0031142B" w:rsidRPr="00E20CA7" w:rsidRDefault="009A0E3E" w:rsidP="00592006">
            <w:pPr>
              <w:tabs>
                <w:tab w:val="right" w:pos="8460"/>
              </w:tabs>
              <w:spacing w:before="240"/>
              <w:rPr>
                <w:color w:val="000000" w:themeColor="text1"/>
                <w:lang w:val="en-NZ"/>
              </w:rPr>
            </w:pPr>
            <w:r>
              <w:rPr>
                <w:color w:val="000000" w:themeColor="text1"/>
                <w:lang w:val="en-NZ"/>
              </w:rPr>
              <w:t>P</w:t>
            </w:r>
            <w:r w:rsidRPr="00827E33">
              <w:rPr>
                <w:color w:val="000000" w:themeColor="text1"/>
                <w:lang w:val="en-NZ"/>
              </w:rPr>
              <w:t xml:space="preserve">g. </w:t>
            </w:r>
            <w:r w:rsidR="00592006">
              <w:rPr>
                <w:color w:val="000000" w:themeColor="text1"/>
                <w:lang w:val="en-NZ"/>
              </w:rPr>
              <w:t>8</w:t>
            </w:r>
            <w:r w:rsidRPr="00827E33">
              <w:rPr>
                <w:color w:val="000000" w:themeColor="text1"/>
                <w:lang w:val="en-NZ"/>
              </w:rPr>
              <w:t xml:space="preserve"> Notification of Acceptance</w:t>
            </w:r>
          </w:p>
        </w:tc>
        <w:tc>
          <w:tcPr>
            <w:tcW w:w="2051" w:type="pct"/>
            <w:vAlign w:val="center"/>
          </w:tcPr>
          <w:p w:rsidR="00EA02EF" w:rsidRPr="00E20CA7" w:rsidRDefault="00EA02EF" w:rsidP="0058390C">
            <w:pPr>
              <w:tabs>
                <w:tab w:val="right" w:pos="8460"/>
              </w:tabs>
              <w:spacing w:before="240"/>
              <w:rPr>
                <w:color w:val="000000" w:themeColor="text1"/>
                <w:lang w:val="en-NZ"/>
              </w:rPr>
            </w:pPr>
            <w:r w:rsidRPr="00EA02EF">
              <w:rPr>
                <w:color w:val="000000" w:themeColor="text1"/>
                <w:lang w:val="en-NZ"/>
              </w:rPr>
              <w:t>The process for informing the successful tenderer must be clearly stated.</w:t>
            </w:r>
          </w:p>
        </w:tc>
        <w:tc>
          <w:tcPr>
            <w:tcW w:w="550" w:type="pct"/>
          </w:tcPr>
          <w:p w:rsidR="0031142B" w:rsidRPr="00CB3033" w:rsidRDefault="0031142B" w:rsidP="0058390C">
            <w:pPr>
              <w:tabs>
                <w:tab w:val="right" w:pos="8460"/>
              </w:tabs>
              <w:spacing w:before="240"/>
              <w:rPr>
                <w:b/>
                <w:color w:val="000000" w:themeColor="text1"/>
                <w:lang w:val="en-NZ"/>
              </w:rPr>
            </w:pPr>
            <w:r w:rsidRPr="00CB3033">
              <w:rPr>
                <w:b/>
                <w:color w:val="000000" w:themeColor="text1"/>
                <w:lang w:val="en-NZ"/>
              </w:rPr>
              <w:t>YES         NO</w:t>
            </w:r>
          </w:p>
        </w:tc>
        <w:tc>
          <w:tcPr>
            <w:tcW w:w="750" w:type="pct"/>
          </w:tcPr>
          <w:p w:rsidR="0031142B" w:rsidRPr="00E20CA7" w:rsidRDefault="0031142B" w:rsidP="0058390C">
            <w:pPr>
              <w:tabs>
                <w:tab w:val="right" w:pos="8460"/>
              </w:tabs>
              <w:spacing w:before="240"/>
              <w:rPr>
                <w:color w:val="000000" w:themeColor="text1"/>
                <w:lang w:val="en-NZ"/>
              </w:rPr>
            </w:pPr>
          </w:p>
        </w:tc>
        <w:tc>
          <w:tcPr>
            <w:tcW w:w="562" w:type="pct"/>
            <w:shd w:val="clear" w:color="auto" w:fill="F2F2F2" w:themeFill="background1" w:themeFillShade="F2"/>
          </w:tcPr>
          <w:p w:rsidR="0031142B" w:rsidRPr="00CB3033" w:rsidRDefault="0031142B" w:rsidP="0058390C">
            <w:pPr>
              <w:tabs>
                <w:tab w:val="right" w:pos="8460"/>
              </w:tabs>
              <w:spacing w:before="240"/>
              <w:rPr>
                <w:color w:val="FF0000"/>
                <w:lang w:val="en-NZ"/>
              </w:rPr>
            </w:pPr>
          </w:p>
        </w:tc>
      </w:tr>
      <w:tr w:rsidR="0031142B" w:rsidRPr="00E20CA7" w:rsidTr="00C854FC">
        <w:tc>
          <w:tcPr>
            <w:tcW w:w="508" w:type="pct"/>
          </w:tcPr>
          <w:p w:rsidR="0031142B" w:rsidRPr="003849AD" w:rsidRDefault="0031142B" w:rsidP="0058390C">
            <w:pPr>
              <w:tabs>
                <w:tab w:val="right" w:pos="8460"/>
              </w:tabs>
              <w:spacing w:before="240"/>
              <w:rPr>
                <w:color w:val="000000" w:themeColor="text1"/>
                <w:highlight w:val="yellow"/>
                <w:lang w:val="en-NZ"/>
              </w:rPr>
            </w:pPr>
            <w:r w:rsidRPr="003849AD">
              <w:rPr>
                <w:color w:val="000000" w:themeColor="text1"/>
                <w:lang w:val="en-NZ"/>
              </w:rPr>
              <w:t xml:space="preserve">Schedule One, </w:t>
            </w:r>
            <w:r w:rsidR="00592006">
              <w:rPr>
                <w:color w:val="000000" w:themeColor="text1"/>
                <w:lang w:val="en-NZ"/>
              </w:rPr>
              <w:t>12.1.1. q)</w:t>
            </w:r>
          </w:p>
        </w:tc>
        <w:tc>
          <w:tcPr>
            <w:tcW w:w="580" w:type="pct"/>
          </w:tcPr>
          <w:p w:rsidR="0031142B" w:rsidRPr="0040762A" w:rsidRDefault="009A0E3E" w:rsidP="00592006">
            <w:pPr>
              <w:tabs>
                <w:tab w:val="right" w:pos="8460"/>
              </w:tabs>
              <w:spacing w:before="240"/>
              <w:rPr>
                <w:color w:val="000000" w:themeColor="text1"/>
                <w:lang w:val="en-NZ"/>
              </w:rPr>
            </w:pPr>
            <w:r w:rsidRPr="0040762A">
              <w:rPr>
                <w:color w:val="000000" w:themeColor="text1"/>
                <w:lang w:val="en-NZ"/>
              </w:rPr>
              <w:t xml:space="preserve">Pg. </w:t>
            </w:r>
            <w:r w:rsidR="00592006" w:rsidRPr="0040762A">
              <w:rPr>
                <w:color w:val="000000" w:themeColor="text1"/>
                <w:lang w:val="en-NZ"/>
              </w:rPr>
              <w:t>7</w:t>
            </w:r>
            <w:r w:rsidRPr="0040762A">
              <w:rPr>
                <w:color w:val="000000" w:themeColor="text1"/>
                <w:lang w:val="en-NZ"/>
              </w:rPr>
              <w:t xml:space="preserve"> Notification of Acceptance</w:t>
            </w:r>
          </w:p>
        </w:tc>
        <w:tc>
          <w:tcPr>
            <w:tcW w:w="2051" w:type="pct"/>
            <w:vAlign w:val="center"/>
          </w:tcPr>
          <w:p w:rsidR="00592006" w:rsidRPr="00E20CA7" w:rsidRDefault="00592006" w:rsidP="0058390C">
            <w:pPr>
              <w:tabs>
                <w:tab w:val="right" w:pos="8460"/>
              </w:tabs>
              <w:spacing w:before="240"/>
              <w:rPr>
                <w:color w:val="000000" w:themeColor="text1"/>
                <w:lang w:val="en-NZ"/>
              </w:rPr>
            </w:pPr>
            <w:r w:rsidRPr="00592006">
              <w:rPr>
                <w:color w:val="000000" w:themeColor="text1"/>
                <w:lang w:val="en-NZ"/>
              </w:rPr>
              <w:t xml:space="preserve">The process for informing unsuccessful tenderers, if </w:t>
            </w:r>
            <w:proofErr w:type="gramStart"/>
            <w:r w:rsidRPr="00592006">
              <w:rPr>
                <w:color w:val="000000" w:themeColor="text1"/>
                <w:lang w:val="en-NZ"/>
              </w:rPr>
              <w:t>applicable,</w:t>
            </w:r>
            <w:proofErr w:type="gramEnd"/>
            <w:r w:rsidRPr="00592006">
              <w:rPr>
                <w:color w:val="000000" w:themeColor="text1"/>
                <w:lang w:val="en-NZ"/>
              </w:rPr>
              <w:t xml:space="preserve"> and a statement that they have the right to make a complaint under the complaints process must be stated.</w:t>
            </w:r>
          </w:p>
        </w:tc>
        <w:tc>
          <w:tcPr>
            <w:tcW w:w="550" w:type="pct"/>
          </w:tcPr>
          <w:p w:rsidR="0031142B" w:rsidRPr="00CB3033" w:rsidRDefault="0031142B" w:rsidP="0058390C">
            <w:pPr>
              <w:tabs>
                <w:tab w:val="right" w:pos="8460"/>
              </w:tabs>
              <w:spacing w:before="240"/>
              <w:rPr>
                <w:b/>
                <w:color w:val="000000" w:themeColor="text1"/>
                <w:lang w:val="en-NZ"/>
              </w:rPr>
            </w:pPr>
            <w:r w:rsidRPr="00CB3033">
              <w:rPr>
                <w:b/>
                <w:color w:val="000000" w:themeColor="text1"/>
                <w:lang w:val="en-NZ"/>
              </w:rPr>
              <w:t>YES         NO</w:t>
            </w:r>
          </w:p>
        </w:tc>
        <w:tc>
          <w:tcPr>
            <w:tcW w:w="750" w:type="pct"/>
          </w:tcPr>
          <w:p w:rsidR="0031142B" w:rsidRPr="00E20CA7" w:rsidRDefault="0031142B" w:rsidP="0058390C">
            <w:pPr>
              <w:tabs>
                <w:tab w:val="right" w:pos="8460"/>
              </w:tabs>
              <w:spacing w:before="240"/>
              <w:rPr>
                <w:color w:val="000000" w:themeColor="text1"/>
                <w:lang w:val="en-NZ"/>
              </w:rPr>
            </w:pPr>
          </w:p>
        </w:tc>
        <w:tc>
          <w:tcPr>
            <w:tcW w:w="562" w:type="pct"/>
            <w:shd w:val="clear" w:color="auto" w:fill="F2F2F2" w:themeFill="background1" w:themeFillShade="F2"/>
          </w:tcPr>
          <w:p w:rsidR="0031142B" w:rsidRPr="00CB3033" w:rsidRDefault="0031142B" w:rsidP="0058390C">
            <w:pPr>
              <w:tabs>
                <w:tab w:val="right" w:pos="8460"/>
              </w:tabs>
              <w:spacing w:before="240"/>
              <w:rPr>
                <w:color w:val="FF0000"/>
                <w:lang w:val="en-NZ"/>
              </w:rPr>
            </w:pPr>
          </w:p>
        </w:tc>
      </w:tr>
      <w:tr w:rsidR="0031142B" w:rsidRPr="00E20CA7" w:rsidTr="00C854FC">
        <w:tc>
          <w:tcPr>
            <w:tcW w:w="508" w:type="pct"/>
          </w:tcPr>
          <w:p w:rsidR="0031142B" w:rsidRPr="003849AD" w:rsidRDefault="0031142B" w:rsidP="007429EC">
            <w:pPr>
              <w:tabs>
                <w:tab w:val="right" w:pos="8460"/>
              </w:tabs>
              <w:spacing w:before="240"/>
              <w:rPr>
                <w:color w:val="000000" w:themeColor="text1"/>
                <w:highlight w:val="yellow"/>
                <w:lang w:val="en-NZ"/>
              </w:rPr>
            </w:pPr>
            <w:r w:rsidRPr="003849AD">
              <w:rPr>
                <w:color w:val="000000" w:themeColor="text1"/>
                <w:lang w:val="en-NZ"/>
              </w:rPr>
              <w:t xml:space="preserve">Schedule One, </w:t>
            </w:r>
            <w:r w:rsidR="007429EC">
              <w:rPr>
                <w:color w:val="000000" w:themeColor="text1"/>
                <w:lang w:val="en-NZ"/>
              </w:rPr>
              <w:t>12.1.1. r)</w:t>
            </w:r>
          </w:p>
        </w:tc>
        <w:tc>
          <w:tcPr>
            <w:tcW w:w="580" w:type="pct"/>
          </w:tcPr>
          <w:p w:rsidR="0031142B" w:rsidRPr="00E20CA7" w:rsidRDefault="009A0E3E" w:rsidP="007429EC">
            <w:pPr>
              <w:tabs>
                <w:tab w:val="right" w:pos="8460"/>
              </w:tabs>
              <w:spacing w:before="240"/>
              <w:rPr>
                <w:color w:val="000000" w:themeColor="text1"/>
                <w:lang w:val="en-NZ"/>
              </w:rPr>
            </w:pPr>
            <w:r>
              <w:rPr>
                <w:color w:val="000000" w:themeColor="text1"/>
                <w:lang w:val="en-NZ"/>
              </w:rPr>
              <w:t>P</w:t>
            </w:r>
            <w:r w:rsidRPr="00827E33">
              <w:rPr>
                <w:color w:val="000000" w:themeColor="text1"/>
                <w:lang w:val="en-NZ"/>
              </w:rPr>
              <w:t xml:space="preserve">g. </w:t>
            </w:r>
            <w:r w:rsidR="007429EC">
              <w:rPr>
                <w:color w:val="000000" w:themeColor="text1"/>
                <w:lang w:val="en-NZ"/>
              </w:rPr>
              <w:t>8</w:t>
            </w:r>
            <w:r w:rsidRPr="00827E33">
              <w:rPr>
                <w:color w:val="000000" w:themeColor="text1"/>
                <w:lang w:val="en-NZ"/>
              </w:rPr>
              <w:t xml:space="preserve"> Notification of Acceptance</w:t>
            </w:r>
          </w:p>
        </w:tc>
        <w:tc>
          <w:tcPr>
            <w:tcW w:w="2051" w:type="pct"/>
            <w:vAlign w:val="center"/>
          </w:tcPr>
          <w:p w:rsidR="007429EC" w:rsidRPr="00E20CA7" w:rsidRDefault="007429EC" w:rsidP="0058390C">
            <w:pPr>
              <w:tabs>
                <w:tab w:val="right" w:pos="8460"/>
              </w:tabs>
              <w:spacing w:before="240"/>
              <w:rPr>
                <w:color w:val="000000" w:themeColor="text1"/>
                <w:lang w:val="en-NZ"/>
              </w:rPr>
            </w:pPr>
            <w:r w:rsidRPr="007429EC">
              <w:rPr>
                <w:color w:val="000000" w:themeColor="text1"/>
                <w:lang w:val="en-NZ"/>
              </w:rPr>
              <w:t>There must be a statement of the agency’s intentions to contact referees, competitors or customers to enquire about the performance of the tenderer.</w:t>
            </w:r>
          </w:p>
        </w:tc>
        <w:tc>
          <w:tcPr>
            <w:tcW w:w="550" w:type="pct"/>
          </w:tcPr>
          <w:p w:rsidR="0031142B" w:rsidRPr="00CB3033" w:rsidRDefault="0031142B" w:rsidP="0058390C">
            <w:pPr>
              <w:tabs>
                <w:tab w:val="right" w:pos="8460"/>
              </w:tabs>
              <w:spacing w:before="240"/>
              <w:rPr>
                <w:b/>
                <w:color w:val="000000" w:themeColor="text1"/>
                <w:lang w:val="en-NZ"/>
              </w:rPr>
            </w:pPr>
            <w:r w:rsidRPr="00CB3033">
              <w:rPr>
                <w:b/>
                <w:color w:val="000000" w:themeColor="text1"/>
                <w:lang w:val="en-NZ"/>
              </w:rPr>
              <w:t>YES         NO</w:t>
            </w:r>
          </w:p>
        </w:tc>
        <w:tc>
          <w:tcPr>
            <w:tcW w:w="750" w:type="pct"/>
          </w:tcPr>
          <w:p w:rsidR="0031142B" w:rsidRPr="00E20CA7" w:rsidRDefault="0031142B" w:rsidP="0058390C">
            <w:pPr>
              <w:tabs>
                <w:tab w:val="right" w:pos="8460"/>
              </w:tabs>
              <w:spacing w:before="240"/>
              <w:rPr>
                <w:color w:val="000000" w:themeColor="text1"/>
                <w:lang w:val="en-NZ"/>
              </w:rPr>
            </w:pPr>
          </w:p>
        </w:tc>
        <w:tc>
          <w:tcPr>
            <w:tcW w:w="562" w:type="pct"/>
            <w:shd w:val="clear" w:color="auto" w:fill="F2F2F2" w:themeFill="background1" w:themeFillShade="F2"/>
          </w:tcPr>
          <w:p w:rsidR="0031142B" w:rsidRPr="00CB3033" w:rsidRDefault="0031142B" w:rsidP="0058390C">
            <w:pPr>
              <w:tabs>
                <w:tab w:val="right" w:pos="8460"/>
              </w:tabs>
              <w:spacing w:before="240"/>
              <w:rPr>
                <w:color w:val="FF0000"/>
                <w:lang w:val="en-NZ"/>
              </w:rPr>
            </w:pPr>
          </w:p>
        </w:tc>
      </w:tr>
      <w:tr w:rsidR="005127FD" w:rsidRPr="00E20CA7" w:rsidTr="00C854FC">
        <w:tc>
          <w:tcPr>
            <w:tcW w:w="508" w:type="pct"/>
          </w:tcPr>
          <w:p w:rsidR="005127FD" w:rsidRPr="003849AD" w:rsidRDefault="005127FD" w:rsidP="0058390C">
            <w:pPr>
              <w:tabs>
                <w:tab w:val="right" w:pos="8460"/>
              </w:tabs>
              <w:spacing w:before="240"/>
              <w:rPr>
                <w:color w:val="000000" w:themeColor="text1"/>
                <w:highlight w:val="yellow"/>
                <w:lang w:val="en-NZ"/>
              </w:rPr>
            </w:pPr>
            <w:r w:rsidRPr="003849AD">
              <w:rPr>
                <w:color w:val="000000" w:themeColor="text1"/>
                <w:lang w:val="en-NZ"/>
              </w:rPr>
              <w:t xml:space="preserve">Schedule One, </w:t>
            </w:r>
            <w:r>
              <w:rPr>
                <w:color w:val="000000" w:themeColor="text1"/>
                <w:lang w:val="en-NZ"/>
              </w:rPr>
              <w:t>12.1.1. s)</w:t>
            </w:r>
          </w:p>
        </w:tc>
        <w:tc>
          <w:tcPr>
            <w:tcW w:w="580" w:type="pct"/>
          </w:tcPr>
          <w:p w:rsidR="005127FD" w:rsidRPr="00E20CA7" w:rsidRDefault="005127FD" w:rsidP="00D54211">
            <w:pPr>
              <w:tabs>
                <w:tab w:val="right" w:pos="8460"/>
              </w:tabs>
              <w:spacing w:before="240"/>
              <w:rPr>
                <w:color w:val="000000" w:themeColor="text1"/>
                <w:lang w:val="en-NZ"/>
              </w:rPr>
            </w:pPr>
            <w:r>
              <w:rPr>
                <w:color w:val="000000" w:themeColor="text1"/>
                <w:lang w:val="en-NZ"/>
              </w:rPr>
              <w:t>P</w:t>
            </w:r>
            <w:r w:rsidRPr="00827E33">
              <w:rPr>
                <w:color w:val="000000" w:themeColor="text1"/>
                <w:lang w:val="en-NZ"/>
              </w:rPr>
              <w:t xml:space="preserve">g. </w:t>
            </w:r>
            <w:r>
              <w:rPr>
                <w:color w:val="000000" w:themeColor="text1"/>
                <w:lang w:val="en-NZ"/>
              </w:rPr>
              <w:t>8</w:t>
            </w:r>
            <w:r w:rsidRPr="00827E33">
              <w:rPr>
                <w:color w:val="000000" w:themeColor="text1"/>
                <w:lang w:val="en-NZ"/>
              </w:rPr>
              <w:t xml:space="preserve"> Notification of Acceptance</w:t>
            </w:r>
          </w:p>
        </w:tc>
        <w:tc>
          <w:tcPr>
            <w:tcW w:w="2051" w:type="pct"/>
            <w:vAlign w:val="center"/>
          </w:tcPr>
          <w:p w:rsidR="005127FD" w:rsidRPr="00E20CA7" w:rsidRDefault="005127FD" w:rsidP="0058390C">
            <w:pPr>
              <w:tabs>
                <w:tab w:val="right" w:pos="8460"/>
              </w:tabs>
              <w:spacing w:before="240"/>
              <w:rPr>
                <w:color w:val="000000" w:themeColor="text1"/>
                <w:lang w:val="en-NZ"/>
              </w:rPr>
            </w:pPr>
            <w:r w:rsidRPr="00025ECF">
              <w:rPr>
                <w:color w:val="000000" w:themeColor="text1"/>
                <w:lang w:val="en-NZ"/>
              </w:rPr>
              <w:t>Tenderers are entitled to the release of their evaluation report on request.  Any requests for evaluation reports of other tenders must be processed under the Official Information Act 2009.</w:t>
            </w:r>
          </w:p>
        </w:tc>
        <w:tc>
          <w:tcPr>
            <w:tcW w:w="550" w:type="pct"/>
          </w:tcPr>
          <w:p w:rsidR="005127FD" w:rsidRPr="00CB3033" w:rsidRDefault="005127FD" w:rsidP="0058390C">
            <w:pPr>
              <w:tabs>
                <w:tab w:val="right" w:pos="8460"/>
              </w:tabs>
              <w:spacing w:before="240"/>
              <w:rPr>
                <w:b/>
                <w:color w:val="000000" w:themeColor="text1"/>
                <w:lang w:val="en-NZ"/>
              </w:rPr>
            </w:pPr>
            <w:r w:rsidRPr="00CB3033">
              <w:rPr>
                <w:b/>
                <w:color w:val="000000" w:themeColor="text1"/>
                <w:lang w:val="en-NZ"/>
              </w:rPr>
              <w:t>YES         NO</w:t>
            </w:r>
          </w:p>
        </w:tc>
        <w:tc>
          <w:tcPr>
            <w:tcW w:w="750" w:type="pct"/>
          </w:tcPr>
          <w:p w:rsidR="005127FD" w:rsidRPr="00E20CA7" w:rsidRDefault="005127FD" w:rsidP="0058390C">
            <w:pPr>
              <w:tabs>
                <w:tab w:val="right" w:pos="8460"/>
              </w:tabs>
              <w:spacing w:before="240"/>
              <w:rPr>
                <w:color w:val="000000" w:themeColor="text1"/>
                <w:lang w:val="en-NZ"/>
              </w:rPr>
            </w:pPr>
          </w:p>
        </w:tc>
        <w:tc>
          <w:tcPr>
            <w:tcW w:w="562" w:type="pct"/>
            <w:shd w:val="clear" w:color="auto" w:fill="F2F2F2" w:themeFill="background1" w:themeFillShade="F2"/>
          </w:tcPr>
          <w:p w:rsidR="005127FD" w:rsidRPr="00CB3033" w:rsidRDefault="005127FD" w:rsidP="0058390C">
            <w:pPr>
              <w:tabs>
                <w:tab w:val="right" w:pos="8460"/>
              </w:tabs>
              <w:spacing w:before="240"/>
              <w:rPr>
                <w:color w:val="FF0000"/>
                <w:lang w:val="en-NZ"/>
              </w:rPr>
            </w:pPr>
          </w:p>
        </w:tc>
      </w:tr>
      <w:tr w:rsidR="0031142B" w:rsidRPr="00E20CA7" w:rsidTr="00C854FC">
        <w:tc>
          <w:tcPr>
            <w:tcW w:w="508" w:type="pct"/>
          </w:tcPr>
          <w:p w:rsidR="0031142B" w:rsidRPr="003849AD" w:rsidRDefault="0031142B" w:rsidP="0058390C">
            <w:pPr>
              <w:tabs>
                <w:tab w:val="right" w:pos="8460"/>
              </w:tabs>
              <w:spacing w:before="240"/>
              <w:rPr>
                <w:color w:val="000000" w:themeColor="text1"/>
                <w:highlight w:val="yellow"/>
                <w:lang w:val="en-NZ"/>
              </w:rPr>
            </w:pPr>
            <w:r w:rsidRPr="003849AD">
              <w:rPr>
                <w:color w:val="000000" w:themeColor="text1"/>
                <w:lang w:val="en-NZ"/>
              </w:rPr>
              <w:t xml:space="preserve">Schedule One, </w:t>
            </w:r>
            <w:r w:rsidR="00D54211">
              <w:rPr>
                <w:color w:val="000000" w:themeColor="text1"/>
                <w:lang w:val="en-NZ"/>
              </w:rPr>
              <w:t>12.1.1. t)</w:t>
            </w:r>
          </w:p>
        </w:tc>
        <w:tc>
          <w:tcPr>
            <w:tcW w:w="580" w:type="pct"/>
          </w:tcPr>
          <w:p w:rsidR="0031142B" w:rsidRPr="00E20CA7" w:rsidRDefault="00786528" w:rsidP="00BD52C2">
            <w:pPr>
              <w:tabs>
                <w:tab w:val="right" w:pos="8460"/>
              </w:tabs>
              <w:spacing w:before="240"/>
              <w:rPr>
                <w:color w:val="000000" w:themeColor="text1"/>
                <w:lang w:val="en-NZ"/>
              </w:rPr>
            </w:pPr>
            <w:r>
              <w:rPr>
                <w:color w:val="000000" w:themeColor="text1"/>
                <w:lang w:val="en-NZ"/>
              </w:rPr>
              <w:t xml:space="preserve">Pg. </w:t>
            </w:r>
            <w:r w:rsidR="00BD52C2">
              <w:rPr>
                <w:color w:val="000000" w:themeColor="text1"/>
                <w:lang w:val="en-NZ"/>
              </w:rPr>
              <w:t>7</w:t>
            </w:r>
            <w:r>
              <w:rPr>
                <w:color w:val="000000" w:themeColor="text1"/>
                <w:lang w:val="en-NZ"/>
              </w:rPr>
              <w:t xml:space="preserve"> Probity</w:t>
            </w:r>
          </w:p>
        </w:tc>
        <w:tc>
          <w:tcPr>
            <w:tcW w:w="2051" w:type="pct"/>
            <w:vAlign w:val="center"/>
          </w:tcPr>
          <w:p w:rsidR="00F00D00" w:rsidRPr="00E20CA7" w:rsidRDefault="00F00D00" w:rsidP="0058390C">
            <w:pPr>
              <w:tabs>
                <w:tab w:val="right" w:pos="8460"/>
              </w:tabs>
              <w:spacing w:before="240"/>
              <w:rPr>
                <w:color w:val="000000" w:themeColor="text1"/>
                <w:lang w:val="en-NZ"/>
              </w:rPr>
            </w:pPr>
            <w:r w:rsidRPr="00F00D00">
              <w:rPr>
                <w:color w:val="000000" w:themeColor="text1"/>
                <w:lang w:val="en-NZ"/>
              </w:rPr>
              <w:t xml:space="preserve">That no gifts or entertainment of any nature will be permitted between any parties involved throughout the tender process, including: tenderers or potential tenderers, tender team </w:t>
            </w:r>
            <w:r w:rsidRPr="0035488A">
              <w:rPr>
                <w:lang w:val="en-NZ"/>
              </w:rPr>
              <w:t>members, evaluation team members, the</w:t>
            </w:r>
            <w:r w:rsidRPr="00F00D00">
              <w:rPr>
                <w:color w:val="000000" w:themeColor="text1"/>
                <w:lang w:val="en-NZ"/>
              </w:rPr>
              <w:t xml:space="preserve"> Head of Agency, or any other member or organisation that may have an involvement with any aspect of the tender process. </w:t>
            </w:r>
          </w:p>
        </w:tc>
        <w:tc>
          <w:tcPr>
            <w:tcW w:w="550" w:type="pct"/>
          </w:tcPr>
          <w:p w:rsidR="0031142B" w:rsidRPr="00CB3033" w:rsidRDefault="0031142B" w:rsidP="0058390C">
            <w:pPr>
              <w:tabs>
                <w:tab w:val="right" w:pos="8460"/>
              </w:tabs>
              <w:spacing w:before="240"/>
              <w:rPr>
                <w:b/>
                <w:color w:val="000000" w:themeColor="text1"/>
                <w:lang w:val="en-NZ"/>
              </w:rPr>
            </w:pPr>
            <w:r w:rsidRPr="00CB3033">
              <w:rPr>
                <w:b/>
                <w:color w:val="000000" w:themeColor="text1"/>
                <w:lang w:val="en-NZ"/>
              </w:rPr>
              <w:t>YES         NO</w:t>
            </w:r>
          </w:p>
        </w:tc>
        <w:tc>
          <w:tcPr>
            <w:tcW w:w="750" w:type="pct"/>
          </w:tcPr>
          <w:p w:rsidR="0031142B" w:rsidRPr="00E20CA7" w:rsidRDefault="0031142B" w:rsidP="0058390C">
            <w:pPr>
              <w:tabs>
                <w:tab w:val="right" w:pos="8460"/>
              </w:tabs>
              <w:spacing w:before="240"/>
              <w:rPr>
                <w:color w:val="000000" w:themeColor="text1"/>
                <w:lang w:val="en-NZ"/>
              </w:rPr>
            </w:pPr>
          </w:p>
        </w:tc>
        <w:tc>
          <w:tcPr>
            <w:tcW w:w="562" w:type="pct"/>
            <w:shd w:val="clear" w:color="auto" w:fill="F2F2F2" w:themeFill="background1" w:themeFillShade="F2"/>
          </w:tcPr>
          <w:p w:rsidR="0031142B" w:rsidRPr="00CB3033" w:rsidRDefault="0031142B" w:rsidP="0058390C">
            <w:pPr>
              <w:tabs>
                <w:tab w:val="right" w:pos="8460"/>
              </w:tabs>
              <w:spacing w:before="240"/>
              <w:rPr>
                <w:color w:val="FF0000"/>
                <w:lang w:val="en-NZ"/>
              </w:rPr>
            </w:pPr>
          </w:p>
        </w:tc>
      </w:tr>
      <w:tr w:rsidR="0031142B" w:rsidRPr="00E20CA7" w:rsidTr="00C854FC">
        <w:tc>
          <w:tcPr>
            <w:tcW w:w="508" w:type="pct"/>
          </w:tcPr>
          <w:p w:rsidR="0031142B" w:rsidRPr="003849AD" w:rsidRDefault="0031142B" w:rsidP="0058390C">
            <w:pPr>
              <w:tabs>
                <w:tab w:val="right" w:pos="8460"/>
              </w:tabs>
              <w:spacing w:before="240"/>
              <w:rPr>
                <w:color w:val="000000" w:themeColor="text1"/>
                <w:highlight w:val="yellow"/>
                <w:lang w:val="en-NZ"/>
              </w:rPr>
            </w:pPr>
            <w:r w:rsidRPr="003849AD">
              <w:rPr>
                <w:color w:val="000000" w:themeColor="text1"/>
                <w:lang w:val="en-NZ"/>
              </w:rPr>
              <w:lastRenderedPageBreak/>
              <w:t xml:space="preserve">Schedule One, </w:t>
            </w:r>
            <w:r w:rsidR="005103EC">
              <w:rPr>
                <w:color w:val="000000" w:themeColor="text1"/>
                <w:lang w:val="en-NZ"/>
              </w:rPr>
              <w:t>12.1.1. u)</w:t>
            </w:r>
          </w:p>
        </w:tc>
        <w:tc>
          <w:tcPr>
            <w:tcW w:w="580" w:type="pct"/>
          </w:tcPr>
          <w:p w:rsidR="0031142B" w:rsidRDefault="00786528" w:rsidP="005103EC">
            <w:pPr>
              <w:tabs>
                <w:tab w:val="right" w:pos="8460"/>
              </w:tabs>
              <w:spacing w:before="240"/>
              <w:rPr>
                <w:color w:val="000000" w:themeColor="text1"/>
                <w:lang w:val="en-NZ"/>
              </w:rPr>
            </w:pPr>
            <w:r>
              <w:rPr>
                <w:color w:val="000000" w:themeColor="text1"/>
                <w:lang w:val="en-NZ"/>
              </w:rPr>
              <w:t xml:space="preserve">Pg. </w:t>
            </w:r>
            <w:r w:rsidR="005103EC">
              <w:rPr>
                <w:color w:val="000000" w:themeColor="text1"/>
                <w:lang w:val="en-NZ"/>
              </w:rPr>
              <w:t>9</w:t>
            </w:r>
            <w:r>
              <w:rPr>
                <w:color w:val="000000" w:themeColor="text1"/>
                <w:lang w:val="en-NZ"/>
              </w:rPr>
              <w:t xml:space="preserve"> </w:t>
            </w:r>
            <w:r w:rsidR="005103EC">
              <w:rPr>
                <w:color w:val="000000" w:themeColor="text1"/>
                <w:lang w:val="en-NZ"/>
              </w:rPr>
              <w:t>Mandatory</w:t>
            </w:r>
            <w:r>
              <w:rPr>
                <w:color w:val="000000" w:themeColor="text1"/>
                <w:lang w:val="en-NZ"/>
              </w:rPr>
              <w:t xml:space="preserve"> Conditions (6)</w:t>
            </w:r>
          </w:p>
        </w:tc>
        <w:tc>
          <w:tcPr>
            <w:tcW w:w="2051" w:type="pct"/>
            <w:vAlign w:val="center"/>
          </w:tcPr>
          <w:p w:rsidR="005103EC" w:rsidRPr="00E20CA7" w:rsidRDefault="005103EC" w:rsidP="0058390C">
            <w:pPr>
              <w:tabs>
                <w:tab w:val="right" w:pos="8460"/>
              </w:tabs>
              <w:spacing w:before="240"/>
              <w:rPr>
                <w:color w:val="000000" w:themeColor="text1"/>
                <w:lang w:val="en-NZ"/>
              </w:rPr>
            </w:pPr>
            <w:r w:rsidRPr="005103EC">
              <w:rPr>
                <w:color w:val="000000" w:themeColor="text1"/>
                <w:lang w:val="en-NZ"/>
              </w:rPr>
              <w:t>Tenders must be inclusive of freight landed in Rarotonga (or the relevant island) for ease of comparing local and overseas tenders.</w:t>
            </w:r>
          </w:p>
        </w:tc>
        <w:tc>
          <w:tcPr>
            <w:tcW w:w="550" w:type="pct"/>
          </w:tcPr>
          <w:p w:rsidR="0031142B" w:rsidRPr="00CB3033" w:rsidRDefault="0031142B" w:rsidP="0058390C">
            <w:pPr>
              <w:tabs>
                <w:tab w:val="right" w:pos="8460"/>
              </w:tabs>
              <w:spacing w:before="240"/>
              <w:rPr>
                <w:b/>
                <w:color w:val="000000" w:themeColor="text1"/>
                <w:lang w:val="en-NZ"/>
              </w:rPr>
            </w:pPr>
            <w:r w:rsidRPr="00CB3033">
              <w:rPr>
                <w:b/>
                <w:color w:val="000000" w:themeColor="text1"/>
                <w:lang w:val="en-NZ"/>
              </w:rPr>
              <w:t>YES         NO</w:t>
            </w:r>
          </w:p>
        </w:tc>
        <w:tc>
          <w:tcPr>
            <w:tcW w:w="750" w:type="pct"/>
          </w:tcPr>
          <w:p w:rsidR="0031142B" w:rsidRPr="00E20CA7" w:rsidRDefault="0031142B" w:rsidP="0058390C">
            <w:pPr>
              <w:tabs>
                <w:tab w:val="right" w:pos="8460"/>
              </w:tabs>
              <w:spacing w:before="240"/>
              <w:rPr>
                <w:color w:val="000000" w:themeColor="text1"/>
                <w:lang w:val="en-NZ"/>
              </w:rPr>
            </w:pPr>
          </w:p>
        </w:tc>
        <w:tc>
          <w:tcPr>
            <w:tcW w:w="562" w:type="pct"/>
            <w:shd w:val="clear" w:color="auto" w:fill="F2F2F2" w:themeFill="background1" w:themeFillShade="F2"/>
          </w:tcPr>
          <w:p w:rsidR="0031142B" w:rsidRPr="00CB3033" w:rsidRDefault="0031142B" w:rsidP="0058390C">
            <w:pPr>
              <w:tabs>
                <w:tab w:val="right" w:pos="8460"/>
              </w:tabs>
              <w:spacing w:before="240"/>
              <w:rPr>
                <w:color w:val="FF0000"/>
                <w:lang w:val="en-NZ"/>
              </w:rPr>
            </w:pPr>
          </w:p>
        </w:tc>
      </w:tr>
      <w:tr w:rsidR="00AE7258" w:rsidRPr="00E20CA7" w:rsidTr="00C854FC">
        <w:tc>
          <w:tcPr>
            <w:tcW w:w="508" w:type="pct"/>
          </w:tcPr>
          <w:p w:rsidR="00AE7258" w:rsidRPr="003849AD" w:rsidRDefault="00AE7258" w:rsidP="0058390C">
            <w:pPr>
              <w:tabs>
                <w:tab w:val="right" w:pos="8460"/>
              </w:tabs>
              <w:spacing w:before="240"/>
              <w:rPr>
                <w:color w:val="000000" w:themeColor="text1"/>
                <w:lang w:val="en-NZ"/>
              </w:rPr>
            </w:pPr>
            <w:r w:rsidRPr="003849AD">
              <w:rPr>
                <w:color w:val="000000" w:themeColor="text1"/>
                <w:lang w:val="en-NZ"/>
              </w:rPr>
              <w:t xml:space="preserve">Schedule One, </w:t>
            </w:r>
            <w:r>
              <w:rPr>
                <w:color w:val="000000" w:themeColor="text1"/>
                <w:lang w:val="en-NZ"/>
              </w:rPr>
              <w:t>12.1.1. v)</w:t>
            </w:r>
          </w:p>
        </w:tc>
        <w:tc>
          <w:tcPr>
            <w:tcW w:w="580" w:type="pct"/>
          </w:tcPr>
          <w:p w:rsidR="00AE7258" w:rsidRPr="009A0E3E" w:rsidRDefault="00AE7258" w:rsidP="005E1A60">
            <w:pPr>
              <w:tabs>
                <w:tab w:val="right" w:pos="8460"/>
              </w:tabs>
              <w:spacing w:before="240"/>
              <w:rPr>
                <w:color w:val="FF0000"/>
                <w:lang w:val="en-NZ"/>
              </w:rPr>
            </w:pPr>
            <w:r>
              <w:rPr>
                <w:color w:val="FF0000"/>
                <w:lang w:val="en-NZ"/>
              </w:rPr>
              <w:t>Not in Template</w:t>
            </w:r>
          </w:p>
        </w:tc>
        <w:tc>
          <w:tcPr>
            <w:tcW w:w="2051" w:type="pct"/>
            <w:vAlign w:val="center"/>
          </w:tcPr>
          <w:p w:rsidR="00AE7258" w:rsidRPr="005103EC" w:rsidRDefault="00AE7258" w:rsidP="0058390C">
            <w:pPr>
              <w:tabs>
                <w:tab w:val="right" w:pos="8460"/>
              </w:tabs>
              <w:spacing w:before="240"/>
              <w:rPr>
                <w:color w:val="000000" w:themeColor="text1"/>
                <w:lang w:val="en-NZ"/>
              </w:rPr>
            </w:pPr>
            <w:r w:rsidRPr="00AE7258">
              <w:rPr>
                <w:color w:val="000000" w:themeColor="text1"/>
                <w:lang w:val="en-NZ"/>
              </w:rPr>
              <w:t>At the conclusion of the tender process the outcome must be published on the procurement website showing the names of the successful tenderer.</w:t>
            </w:r>
          </w:p>
        </w:tc>
        <w:tc>
          <w:tcPr>
            <w:tcW w:w="550" w:type="pct"/>
          </w:tcPr>
          <w:p w:rsidR="00AE7258" w:rsidRPr="00CB3033" w:rsidRDefault="00790AB1" w:rsidP="0058390C">
            <w:pPr>
              <w:tabs>
                <w:tab w:val="right" w:pos="8460"/>
              </w:tabs>
              <w:spacing w:before="240"/>
              <w:rPr>
                <w:b/>
                <w:color w:val="000000" w:themeColor="text1"/>
                <w:lang w:val="en-NZ"/>
              </w:rPr>
            </w:pPr>
            <w:r w:rsidRPr="00CB3033">
              <w:rPr>
                <w:b/>
                <w:color w:val="000000" w:themeColor="text1"/>
                <w:lang w:val="en-NZ"/>
              </w:rPr>
              <w:t>YES         NO</w:t>
            </w:r>
          </w:p>
        </w:tc>
        <w:tc>
          <w:tcPr>
            <w:tcW w:w="750" w:type="pct"/>
          </w:tcPr>
          <w:p w:rsidR="00AE7258" w:rsidRPr="00E20CA7" w:rsidRDefault="00AE7258" w:rsidP="0058390C">
            <w:pPr>
              <w:tabs>
                <w:tab w:val="right" w:pos="8460"/>
              </w:tabs>
              <w:spacing w:before="240"/>
              <w:rPr>
                <w:color w:val="000000" w:themeColor="text1"/>
                <w:lang w:val="en-NZ"/>
              </w:rPr>
            </w:pPr>
          </w:p>
        </w:tc>
        <w:tc>
          <w:tcPr>
            <w:tcW w:w="562" w:type="pct"/>
            <w:shd w:val="clear" w:color="auto" w:fill="F2F2F2" w:themeFill="background1" w:themeFillShade="F2"/>
          </w:tcPr>
          <w:p w:rsidR="00AE7258" w:rsidRPr="00CB3033" w:rsidRDefault="00AE7258" w:rsidP="0058390C">
            <w:pPr>
              <w:tabs>
                <w:tab w:val="right" w:pos="8460"/>
              </w:tabs>
              <w:spacing w:before="240"/>
              <w:rPr>
                <w:color w:val="FF0000"/>
                <w:lang w:val="en-NZ"/>
              </w:rPr>
            </w:pPr>
          </w:p>
        </w:tc>
      </w:tr>
      <w:tr w:rsidR="00790BEC" w:rsidRPr="00E20CA7" w:rsidTr="00C854FC">
        <w:tc>
          <w:tcPr>
            <w:tcW w:w="508" w:type="pct"/>
          </w:tcPr>
          <w:p w:rsidR="00790BEC" w:rsidRPr="003849AD" w:rsidRDefault="00790BEC" w:rsidP="0058390C">
            <w:pPr>
              <w:tabs>
                <w:tab w:val="right" w:pos="8460"/>
              </w:tabs>
              <w:spacing w:before="240"/>
              <w:rPr>
                <w:color w:val="000000" w:themeColor="text1"/>
                <w:lang w:val="en-NZ"/>
              </w:rPr>
            </w:pPr>
            <w:r>
              <w:rPr>
                <w:color w:val="000000" w:themeColor="text1"/>
                <w:lang w:val="en-NZ"/>
              </w:rPr>
              <w:t>Clause 1.8.2</w:t>
            </w:r>
          </w:p>
        </w:tc>
        <w:tc>
          <w:tcPr>
            <w:tcW w:w="580" w:type="pct"/>
          </w:tcPr>
          <w:p w:rsidR="00790AB1" w:rsidRDefault="00790AB1" w:rsidP="00790AB1">
            <w:pPr>
              <w:tabs>
                <w:tab w:val="right" w:pos="8460"/>
              </w:tabs>
              <w:spacing w:before="240"/>
              <w:rPr>
                <w:color w:val="000000" w:themeColor="text1"/>
                <w:lang w:val="en-NZ"/>
              </w:rPr>
            </w:pPr>
            <w:r>
              <w:rPr>
                <w:color w:val="000000" w:themeColor="text1"/>
                <w:lang w:val="en-NZ"/>
              </w:rPr>
              <w:t>Pg. 6 Conflict of Interest Declaration</w:t>
            </w:r>
          </w:p>
          <w:p w:rsidR="00790AB1" w:rsidRPr="00790AB1" w:rsidRDefault="00790AB1" w:rsidP="00790AB1">
            <w:pPr>
              <w:tabs>
                <w:tab w:val="right" w:pos="8460"/>
              </w:tabs>
              <w:spacing w:before="240"/>
              <w:rPr>
                <w:color w:val="000000" w:themeColor="text1"/>
                <w:lang w:val="en-NZ"/>
              </w:rPr>
            </w:pPr>
            <w:r>
              <w:rPr>
                <w:color w:val="000000" w:themeColor="text1"/>
                <w:lang w:val="en-NZ"/>
              </w:rPr>
              <w:t>Attachment 2</w:t>
            </w:r>
          </w:p>
        </w:tc>
        <w:tc>
          <w:tcPr>
            <w:tcW w:w="2051" w:type="pct"/>
            <w:vAlign w:val="center"/>
          </w:tcPr>
          <w:p w:rsidR="00790BEC" w:rsidRPr="00AE7258" w:rsidRDefault="00790AB1" w:rsidP="0058390C">
            <w:pPr>
              <w:tabs>
                <w:tab w:val="right" w:pos="8460"/>
              </w:tabs>
              <w:spacing w:before="240"/>
              <w:rPr>
                <w:color w:val="000000" w:themeColor="text1"/>
                <w:lang w:val="en-NZ"/>
              </w:rPr>
            </w:pPr>
            <w:r w:rsidRPr="00790AB1">
              <w:rPr>
                <w:color w:val="000000" w:themeColor="text1"/>
                <w:lang w:val="en-NZ"/>
              </w:rPr>
              <w:t>All tender bids should be accompanied by a conflict of interest declaration by those representing the bid.</w:t>
            </w:r>
          </w:p>
        </w:tc>
        <w:tc>
          <w:tcPr>
            <w:tcW w:w="550" w:type="pct"/>
          </w:tcPr>
          <w:p w:rsidR="00790BEC" w:rsidRPr="00CB3033" w:rsidRDefault="00790AB1" w:rsidP="0058390C">
            <w:pPr>
              <w:tabs>
                <w:tab w:val="right" w:pos="8460"/>
              </w:tabs>
              <w:spacing w:before="240"/>
              <w:rPr>
                <w:b/>
                <w:color w:val="000000" w:themeColor="text1"/>
                <w:lang w:val="en-NZ"/>
              </w:rPr>
            </w:pPr>
            <w:r w:rsidRPr="00CB3033">
              <w:rPr>
                <w:b/>
                <w:color w:val="000000" w:themeColor="text1"/>
                <w:lang w:val="en-NZ"/>
              </w:rPr>
              <w:t>YES         NO</w:t>
            </w:r>
          </w:p>
        </w:tc>
        <w:tc>
          <w:tcPr>
            <w:tcW w:w="750" w:type="pct"/>
          </w:tcPr>
          <w:p w:rsidR="00790BEC" w:rsidRPr="00E20CA7" w:rsidRDefault="00790BEC" w:rsidP="0058390C">
            <w:pPr>
              <w:tabs>
                <w:tab w:val="right" w:pos="8460"/>
              </w:tabs>
              <w:spacing w:before="240"/>
              <w:rPr>
                <w:color w:val="000000" w:themeColor="text1"/>
                <w:lang w:val="en-NZ"/>
              </w:rPr>
            </w:pPr>
          </w:p>
        </w:tc>
        <w:tc>
          <w:tcPr>
            <w:tcW w:w="562" w:type="pct"/>
            <w:shd w:val="clear" w:color="auto" w:fill="F2F2F2" w:themeFill="background1" w:themeFillShade="F2"/>
          </w:tcPr>
          <w:p w:rsidR="00790BEC" w:rsidRPr="00CB3033" w:rsidRDefault="00790BEC" w:rsidP="0058390C">
            <w:pPr>
              <w:tabs>
                <w:tab w:val="right" w:pos="8460"/>
              </w:tabs>
              <w:spacing w:before="240"/>
              <w:rPr>
                <w:color w:val="FF0000"/>
                <w:lang w:val="en-NZ"/>
              </w:rPr>
            </w:pPr>
          </w:p>
        </w:tc>
      </w:tr>
      <w:tr w:rsidR="00361B1C" w:rsidRPr="00E20CA7" w:rsidTr="00C854FC">
        <w:tc>
          <w:tcPr>
            <w:tcW w:w="508" w:type="pct"/>
          </w:tcPr>
          <w:p w:rsidR="00361B1C" w:rsidRDefault="00361B1C" w:rsidP="0058390C">
            <w:pPr>
              <w:tabs>
                <w:tab w:val="right" w:pos="8460"/>
              </w:tabs>
              <w:spacing w:before="240"/>
              <w:rPr>
                <w:color w:val="000000" w:themeColor="text1"/>
                <w:lang w:val="en-NZ"/>
              </w:rPr>
            </w:pPr>
            <w:r>
              <w:rPr>
                <w:color w:val="000000" w:themeColor="text1"/>
                <w:lang w:val="en-NZ"/>
              </w:rPr>
              <w:t xml:space="preserve">Clause </w:t>
            </w:r>
            <w:r w:rsidR="00FF57B1">
              <w:rPr>
                <w:color w:val="000000" w:themeColor="text1"/>
                <w:lang w:val="en-NZ"/>
              </w:rPr>
              <w:t>4.6.5</w:t>
            </w:r>
          </w:p>
        </w:tc>
        <w:tc>
          <w:tcPr>
            <w:tcW w:w="580" w:type="pct"/>
          </w:tcPr>
          <w:p w:rsidR="00FF57B1" w:rsidRDefault="00FF57B1" w:rsidP="00FF57B1">
            <w:pPr>
              <w:tabs>
                <w:tab w:val="right" w:pos="8460"/>
              </w:tabs>
              <w:spacing w:before="240"/>
              <w:rPr>
                <w:color w:val="000000" w:themeColor="text1"/>
                <w:lang w:val="en-NZ"/>
              </w:rPr>
            </w:pPr>
            <w:r>
              <w:rPr>
                <w:color w:val="000000" w:themeColor="text1"/>
                <w:lang w:val="en-NZ"/>
              </w:rPr>
              <w:t>Pg. 6 Submission of Tender</w:t>
            </w:r>
          </w:p>
          <w:p w:rsidR="00361B1C" w:rsidRDefault="00FF57B1" w:rsidP="00790AB1">
            <w:pPr>
              <w:tabs>
                <w:tab w:val="right" w:pos="8460"/>
              </w:tabs>
              <w:spacing w:before="240"/>
              <w:rPr>
                <w:color w:val="000000" w:themeColor="text1"/>
                <w:lang w:val="en-NZ"/>
              </w:rPr>
            </w:pPr>
            <w:r>
              <w:rPr>
                <w:color w:val="000000" w:themeColor="text1"/>
                <w:lang w:val="en-NZ"/>
              </w:rPr>
              <w:t>Pg. 9 Mandatory Conditions (5)</w:t>
            </w:r>
          </w:p>
        </w:tc>
        <w:tc>
          <w:tcPr>
            <w:tcW w:w="2051" w:type="pct"/>
            <w:vAlign w:val="center"/>
          </w:tcPr>
          <w:p w:rsidR="00361B1C" w:rsidRPr="00790AB1" w:rsidRDefault="00FF57B1" w:rsidP="0058390C">
            <w:pPr>
              <w:tabs>
                <w:tab w:val="right" w:pos="8460"/>
              </w:tabs>
              <w:spacing w:before="240"/>
              <w:rPr>
                <w:color w:val="000000" w:themeColor="text1"/>
                <w:lang w:val="en-NZ"/>
              </w:rPr>
            </w:pPr>
            <w:r w:rsidRPr="00FF57B1">
              <w:rPr>
                <w:color w:val="000000" w:themeColor="text1"/>
                <w:lang w:val="en-NZ"/>
              </w:rPr>
              <w:t>Tender documents must include an approved statement explicitly stating that e-tenders are acceptable to the agency and describing how e-tenders will be submitted.</w:t>
            </w:r>
          </w:p>
        </w:tc>
        <w:tc>
          <w:tcPr>
            <w:tcW w:w="550" w:type="pct"/>
          </w:tcPr>
          <w:p w:rsidR="00361B1C" w:rsidRPr="00CB3033" w:rsidRDefault="00361B1C" w:rsidP="0058390C">
            <w:pPr>
              <w:tabs>
                <w:tab w:val="right" w:pos="8460"/>
              </w:tabs>
              <w:spacing w:before="240"/>
              <w:rPr>
                <w:b/>
                <w:color w:val="000000" w:themeColor="text1"/>
                <w:lang w:val="en-NZ"/>
              </w:rPr>
            </w:pPr>
          </w:p>
        </w:tc>
        <w:tc>
          <w:tcPr>
            <w:tcW w:w="750" w:type="pct"/>
          </w:tcPr>
          <w:p w:rsidR="00361B1C" w:rsidRPr="00E20CA7" w:rsidRDefault="00361B1C" w:rsidP="0058390C">
            <w:pPr>
              <w:tabs>
                <w:tab w:val="right" w:pos="8460"/>
              </w:tabs>
              <w:spacing w:before="240"/>
              <w:rPr>
                <w:color w:val="000000" w:themeColor="text1"/>
                <w:lang w:val="en-NZ"/>
              </w:rPr>
            </w:pPr>
          </w:p>
        </w:tc>
        <w:tc>
          <w:tcPr>
            <w:tcW w:w="562" w:type="pct"/>
            <w:shd w:val="clear" w:color="auto" w:fill="F2F2F2" w:themeFill="background1" w:themeFillShade="F2"/>
          </w:tcPr>
          <w:p w:rsidR="00361B1C" w:rsidRPr="00CB3033" w:rsidRDefault="00361B1C" w:rsidP="0058390C">
            <w:pPr>
              <w:tabs>
                <w:tab w:val="right" w:pos="8460"/>
              </w:tabs>
              <w:spacing w:before="240"/>
              <w:rPr>
                <w:color w:val="FF0000"/>
                <w:lang w:val="en-NZ"/>
              </w:rPr>
            </w:pPr>
          </w:p>
        </w:tc>
      </w:tr>
      <w:tr w:rsidR="00AE7258" w:rsidRPr="00E20CA7" w:rsidTr="00C854FC">
        <w:tc>
          <w:tcPr>
            <w:tcW w:w="508" w:type="pct"/>
            <w:tcBorders>
              <w:top w:val="single" w:sz="4" w:space="0" w:color="auto"/>
              <w:left w:val="single" w:sz="4" w:space="0" w:color="auto"/>
              <w:bottom w:val="single" w:sz="4" w:space="0" w:color="auto"/>
              <w:right w:val="single" w:sz="4" w:space="0" w:color="auto"/>
            </w:tcBorders>
          </w:tcPr>
          <w:p w:rsidR="00AE7258" w:rsidRPr="00E20CA7" w:rsidRDefault="00720F60" w:rsidP="0058390C">
            <w:pPr>
              <w:tabs>
                <w:tab w:val="right" w:pos="8460"/>
              </w:tabs>
              <w:spacing w:before="240"/>
              <w:rPr>
                <w:color w:val="000000" w:themeColor="text1"/>
                <w:lang w:val="en-NZ"/>
              </w:rPr>
            </w:pPr>
            <w:r>
              <w:rPr>
                <w:color w:val="000000" w:themeColor="text1"/>
                <w:lang w:val="en-NZ"/>
              </w:rPr>
              <w:t>Clause 5.6</w:t>
            </w:r>
          </w:p>
        </w:tc>
        <w:tc>
          <w:tcPr>
            <w:tcW w:w="580" w:type="pct"/>
            <w:tcBorders>
              <w:top w:val="single" w:sz="4" w:space="0" w:color="auto"/>
              <w:left w:val="single" w:sz="4" w:space="0" w:color="auto"/>
              <w:bottom w:val="single" w:sz="4" w:space="0" w:color="auto"/>
              <w:right w:val="single" w:sz="4" w:space="0" w:color="auto"/>
            </w:tcBorders>
          </w:tcPr>
          <w:p w:rsidR="00AE7258" w:rsidRPr="00E20CA7" w:rsidRDefault="00720F60" w:rsidP="0058390C">
            <w:pPr>
              <w:tabs>
                <w:tab w:val="right" w:pos="8460"/>
              </w:tabs>
              <w:spacing w:before="240"/>
              <w:rPr>
                <w:color w:val="000000" w:themeColor="text1"/>
                <w:lang w:val="en-NZ"/>
              </w:rPr>
            </w:pPr>
            <w:r>
              <w:rPr>
                <w:color w:val="000000" w:themeColor="text1"/>
                <w:lang w:val="en-NZ"/>
              </w:rPr>
              <w:t>Attachment 1</w:t>
            </w:r>
          </w:p>
        </w:tc>
        <w:tc>
          <w:tcPr>
            <w:tcW w:w="2051" w:type="pct"/>
            <w:tcBorders>
              <w:top w:val="single" w:sz="4" w:space="0" w:color="auto"/>
              <w:left w:val="single" w:sz="4" w:space="0" w:color="auto"/>
              <w:bottom w:val="single" w:sz="4" w:space="0" w:color="auto"/>
              <w:right w:val="single" w:sz="4" w:space="0" w:color="auto"/>
            </w:tcBorders>
            <w:vAlign w:val="center"/>
          </w:tcPr>
          <w:p w:rsidR="00AE7258" w:rsidRPr="00E20CA7" w:rsidRDefault="00AE7258" w:rsidP="0058390C">
            <w:pPr>
              <w:tabs>
                <w:tab w:val="right" w:pos="8460"/>
              </w:tabs>
              <w:spacing w:before="240"/>
              <w:rPr>
                <w:color w:val="000000" w:themeColor="text1"/>
                <w:lang w:val="en-NZ"/>
              </w:rPr>
            </w:pPr>
            <w:r w:rsidRPr="00E20CA7">
              <w:rPr>
                <w:color w:val="000000" w:themeColor="text1"/>
                <w:lang w:val="en-NZ"/>
              </w:rPr>
              <w:t>Specifications completed.</w:t>
            </w:r>
          </w:p>
        </w:tc>
        <w:tc>
          <w:tcPr>
            <w:tcW w:w="550" w:type="pct"/>
            <w:tcBorders>
              <w:top w:val="single" w:sz="4" w:space="0" w:color="auto"/>
              <w:left w:val="single" w:sz="4" w:space="0" w:color="auto"/>
              <w:bottom w:val="single" w:sz="4" w:space="0" w:color="auto"/>
              <w:right w:val="single" w:sz="4" w:space="0" w:color="auto"/>
            </w:tcBorders>
          </w:tcPr>
          <w:p w:rsidR="00AE7258" w:rsidRPr="00CB3033" w:rsidRDefault="00AE7258" w:rsidP="0058390C">
            <w:pPr>
              <w:tabs>
                <w:tab w:val="right" w:pos="8460"/>
              </w:tabs>
              <w:spacing w:before="240"/>
              <w:rPr>
                <w:rFonts w:ascii="Wingdings" w:hAnsi="Wingdings"/>
                <w:b/>
                <w:color w:val="000000" w:themeColor="text1"/>
                <w:lang w:val="en-NZ"/>
              </w:rPr>
            </w:pPr>
            <w:r w:rsidRPr="00CB3033">
              <w:rPr>
                <w:b/>
                <w:color w:val="000000" w:themeColor="text1"/>
                <w:lang w:val="en-NZ"/>
              </w:rPr>
              <w:t>YES         NO</w:t>
            </w:r>
          </w:p>
        </w:tc>
        <w:tc>
          <w:tcPr>
            <w:tcW w:w="750" w:type="pct"/>
            <w:tcBorders>
              <w:top w:val="single" w:sz="4" w:space="0" w:color="auto"/>
              <w:left w:val="single" w:sz="4" w:space="0" w:color="auto"/>
              <w:bottom w:val="single" w:sz="4" w:space="0" w:color="auto"/>
              <w:right w:val="single" w:sz="4" w:space="0" w:color="auto"/>
            </w:tcBorders>
          </w:tcPr>
          <w:p w:rsidR="00AE7258" w:rsidRPr="00E20CA7" w:rsidRDefault="00AE7258" w:rsidP="0058390C">
            <w:pPr>
              <w:tabs>
                <w:tab w:val="right" w:pos="8460"/>
              </w:tabs>
              <w:spacing w:before="240"/>
              <w:rPr>
                <w:color w:val="000000" w:themeColor="text1"/>
                <w:lang w:val="en-NZ"/>
              </w:rPr>
            </w:pPr>
          </w:p>
        </w:tc>
        <w:tc>
          <w:tcPr>
            <w:tcW w:w="5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E7258" w:rsidRPr="00CB3033" w:rsidRDefault="00AE7258" w:rsidP="0058390C">
            <w:pPr>
              <w:tabs>
                <w:tab w:val="right" w:pos="8460"/>
              </w:tabs>
              <w:spacing w:before="240"/>
              <w:rPr>
                <w:color w:val="FF0000"/>
                <w:lang w:val="en-NZ"/>
              </w:rPr>
            </w:pPr>
          </w:p>
        </w:tc>
      </w:tr>
      <w:tr w:rsidR="001B1897" w:rsidRPr="00E20CA7" w:rsidTr="00C854FC">
        <w:tc>
          <w:tcPr>
            <w:tcW w:w="508" w:type="pct"/>
            <w:tcBorders>
              <w:top w:val="single" w:sz="4" w:space="0" w:color="auto"/>
              <w:left w:val="single" w:sz="4" w:space="0" w:color="auto"/>
              <w:bottom w:val="single" w:sz="4" w:space="0" w:color="auto"/>
              <w:right w:val="single" w:sz="4" w:space="0" w:color="auto"/>
            </w:tcBorders>
          </w:tcPr>
          <w:p w:rsidR="001B1897" w:rsidRPr="00E20CA7" w:rsidRDefault="001B1897" w:rsidP="009600F2">
            <w:pPr>
              <w:tabs>
                <w:tab w:val="right" w:pos="8460"/>
              </w:tabs>
              <w:spacing w:before="240"/>
              <w:rPr>
                <w:color w:val="000000" w:themeColor="text1"/>
                <w:lang w:val="en-NZ"/>
              </w:rPr>
            </w:pPr>
            <w:r>
              <w:rPr>
                <w:color w:val="000000" w:themeColor="text1"/>
                <w:lang w:val="en-NZ"/>
              </w:rPr>
              <w:t>Clause</w:t>
            </w:r>
            <w:r w:rsidRPr="00E20CA7">
              <w:rPr>
                <w:color w:val="000000" w:themeColor="text1"/>
                <w:lang w:val="en-NZ"/>
              </w:rPr>
              <w:t xml:space="preserve"> </w:t>
            </w:r>
            <w:r>
              <w:t>5.7.3</w:t>
            </w:r>
          </w:p>
        </w:tc>
        <w:tc>
          <w:tcPr>
            <w:tcW w:w="580" w:type="pct"/>
            <w:tcBorders>
              <w:top w:val="single" w:sz="4" w:space="0" w:color="auto"/>
              <w:left w:val="single" w:sz="4" w:space="0" w:color="auto"/>
              <w:bottom w:val="single" w:sz="4" w:space="0" w:color="auto"/>
              <w:right w:val="single" w:sz="4" w:space="0" w:color="auto"/>
            </w:tcBorders>
          </w:tcPr>
          <w:p w:rsidR="001B1897" w:rsidRPr="00E20CA7" w:rsidRDefault="001B1897" w:rsidP="00C854FC">
            <w:pPr>
              <w:tabs>
                <w:tab w:val="right" w:pos="8460"/>
              </w:tabs>
              <w:spacing w:before="240"/>
              <w:rPr>
                <w:color w:val="000000" w:themeColor="text1"/>
                <w:lang w:val="en-NZ"/>
              </w:rPr>
            </w:pPr>
            <w:r>
              <w:rPr>
                <w:color w:val="000000" w:themeColor="text1"/>
                <w:lang w:val="en-NZ"/>
              </w:rPr>
              <w:t>Attachment 4</w:t>
            </w:r>
          </w:p>
        </w:tc>
        <w:tc>
          <w:tcPr>
            <w:tcW w:w="2051" w:type="pct"/>
            <w:tcBorders>
              <w:top w:val="single" w:sz="4" w:space="0" w:color="auto"/>
              <w:left w:val="single" w:sz="4" w:space="0" w:color="auto"/>
              <w:bottom w:val="single" w:sz="4" w:space="0" w:color="auto"/>
              <w:right w:val="single" w:sz="4" w:space="0" w:color="auto"/>
            </w:tcBorders>
            <w:vAlign w:val="center"/>
          </w:tcPr>
          <w:p w:rsidR="001B1897" w:rsidRPr="00E20CA7" w:rsidRDefault="001B1897" w:rsidP="0058390C">
            <w:pPr>
              <w:tabs>
                <w:tab w:val="right" w:pos="8460"/>
              </w:tabs>
              <w:spacing w:before="240"/>
              <w:rPr>
                <w:color w:val="000000" w:themeColor="text1"/>
                <w:lang w:val="en-NZ"/>
              </w:rPr>
            </w:pPr>
            <w:r w:rsidRPr="00E20CA7">
              <w:rPr>
                <w:color w:val="000000" w:themeColor="text1"/>
                <w:lang w:val="en-NZ"/>
              </w:rPr>
              <w:t>Contract completed</w:t>
            </w:r>
            <w:r>
              <w:rPr>
                <w:color w:val="000000" w:themeColor="text1"/>
                <w:lang w:val="en-NZ"/>
              </w:rPr>
              <w:t xml:space="preserve"> and consistent with RFT specifications</w:t>
            </w:r>
          </w:p>
        </w:tc>
        <w:tc>
          <w:tcPr>
            <w:tcW w:w="550" w:type="pct"/>
            <w:tcBorders>
              <w:top w:val="single" w:sz="4" w:space="0" w:color="auto"/>
              <w:left w:val="single" w:sz="4" w:space="0" w:color="auto"/>
              <w:bottom w:val="single" w:sz="4" w:space="0" w:color="auto"/>
              <w:right w:val="single" w:sz="4" w:space="0" w:color="auto"/>
            </w:tcBorders>
          </w:tcPr>
          <w:p w:rsidR="001B1897" w:rsidRPr="00CB3033" w:rsidRDefault="001B1897" w:rsidP="0058390C">
            <w:pPr>
              <w:tabs>
                <w:tab w:val="right" w:pos="8460"/>
              </w:tabs>
              <w:spacing w:before="240"/>
              <w:rPr>
                <w:rFonts w:ascii="Wingdings" w:hAnsi="Wingdings"/>
                <w:b/>
                <w:color w:val="000000" w:themeColor="text1"/>
                <w:lang w:val="en-NZ"/>
              </w:rPr>
            </w:pPr>
            <w:r w:rsidRPr="00CB3033">
              <w:rPr>
                <w:b/>
                <w:color w:val="000000" w:themeColor="text1"/>
                <w:lang w:val="en-NZ"/>
              </w:rPr>
              <w:t>YES         NO</w:t>
            </w:r>
          </w:p>
        </w:tc>
        <w:tc>
          <w:tcPr>
            <w:tcW w:w="750" w:type="pct"/>
            <w:tcBorders>
              <w:top w:val="single" w:sz="4" w:space="0" w:color="auto"/>
              <w:left w:val="single" w:sz="4" w:space="0" w:color="auto"/>
              <w:bottom w:val="single" w:sz="4" w:space="0" w:color="auto"/>
              <w:right w:val="single" w:sz="4" w:space="0" w:color="auto"/>
            </w:tcBorders>
          </w:tcPr>
          <w:p w:rsidR="001B1897" w:rsidRPr="00E20CA7" w:rsidRDefault="001B1897" w:rsidP="0058390C">
            <w:pPr>
              <w:tabs>
                <w:tab w:val="right" w:pos="8460"/>
              </w:tabs>
              <w:spacing w:before="240"/>
              <w:rPr>
                <w:color w:val="000000" w:themeColor="text1"/>
                <w:lang w:val="en-NZ"/>
              </w:rPr>
            </w:pPr>
          </w:p>
        </w:tc>
        <w:tc>
          <w:tcPr>
            <w:tcW w:w="5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B1897" w:rsidRPr="00CB3033" w:rsidRDefault="001B1897" w:rsidP="0058390C">
            <w:pPr>
              <w:tabs>
                <w:tab w:val="right" w:pos="8460"/>
              </w:tabs>
              <w:spacing w:before="240"/>
              <w:rPr>
                <w:color w:val="FF0000"/>
                <w:lang w:val="en-NZ"/>
              </w:rPr>
            </w:pPr>
          </w:p>
        </w:tc>
      </w:tr>
      <w:tr w:rsidR="001B1897" w:rsidRPr="00E20CA7" w:rsidTr="00C854FC">
        <w:tc>
          <w:tcPr>
            <w:tcW w:w="508" w:type="pct"/>
            <w:tcBorders>
              <w:top w:val="single" w:sz="4" w:space="0" w:color="auto"/>
              <w:left w:val="single" w:sz="4" w:space="0" w:color="auto"/>
              <w:bottom w:val="single" w:sz="4" w:space="0" w:color="auto"/>
              <w:right w:val="single" w:sz="4" w:space="0" w:color="auto"/>
            </w:tcBorders>
          </w:tcPr>
          <w:p w:rsidR="001B1897" w:rsidRPr="00E20CA7" w:rsidRDefault="001B1897" w:rsidP="0058390C">
            <w:pPr>
              <w:tabs>
                <w:tab w:val="right" w:pos="8460"/>
              </w:tabs>
              <w:spacing w:before="240"/>
              <w:rPr>
                <w:color w:val="000000" w:themeColor="text1"/>
                <w:lang w:val="en-NZ"/>
              </w:rPr>
            </w:pPr>
            <w:r>
              <w:rPr>
                <w:color w:val="000000" w:themeColor="text1"/>
                <w:lang w:val="en-NZ"/>
              </w:rPr>
              <w:t>Clause 5.7.4</w:t>
            </w:r>
          </w:p>
        </w:tc>
        <w:tc>
          <w:tcPr>
            <w:tcW w:w="580" w:type="pct"/>
            <w:tcBorders>
              <w:top w:val="single" w:sz="4" w:space="0" w:color="auto"/>
              <w:left w:val="single" w:sz="4" w:space="0" w:color="auto"/>
              <w:bottom w:val="single" w:sz="4" w:space="0" w:color="auto"/>
              <w:right w:val="single" w:sz="4" w:space="0" w:color="auto"/>
            </w:tcBorders>
          </w:tcPr>
          <w:p w:rsidR="001B1897" w:rsidRPr="00E20CA7" w:rsidRDefault="001B1897" w:rsidP="009600F2">
            <w:pPr>
              <w:tabs>
                <w:tab w:val="right" w:pos="8460"/>
              </w:tabs>
              <w:spacing w:before="240"/>
              <w:rPr>
                <w:color w:val="000000" w:themeColor="text1"/>
                <w:lang w:val="en-NZ"/>
              </w:rPr>
            </w:pPr>
            <w:r>
              <w:rPr>
                <w:color w:val="000000" w:themeColor="text1"/>
                <w:lang w:val="en-NZ"/>
              </w:rPr>
              <w:t>Attachment 2</w:t>
            </w:r>
          </w:p>
        </w:tc>
        <w:tc>
          <w:tcPr>
            <w:tcW w:w="2051" w:type="pct"/>
            <w:tcBorders>
              <w:top w:val="single" w:sz="4" w:space="0" w:color="auto"/>
              <w:left w:val="single" w:sz="4" w:space="0" w:color="auto"/>
              <w:bottom w:val="single" w:sz="4" w:space="0" w:color="auto"/>
              <w:right w:val="single" w:sz="4" w:space="0" w:color="auto"/>
            </w:tcBorders>
            <w:vAlign w:val="center"/>
          </w:tcPr>
          <w:p w:rsidR="001B1897" w:rsidRPr="00E20CA7" w:rsidRDefault="001B1897" w:rsidP="0058390C">
            <w:pPr>
              <w:tabs>
                <w:tab w:val="right" w:pos="8460"/>
              </w:tabs>
              <w:spacing w:before="240"/>
              <w:rPr>
                <w:color w:val="000000" w:themeColor="text1"/>
                <w:lang w:val="en-NZ"/>
              </w:rPr>
            </w:pPr>
            <w:r w:rsidRPr="00E20CA7">
              <w:rPr>
                <w:color w:val="000000" w:themeColor="text1"/>
                <w:lang w:val="en-NZ"/>
              </w:rPr>
              <w:t>Price schedules completed.</w:t>
            </w:r>
          </w:p>
        </w:tc>
        <w:tc>
          <w:tcPr>
            <w:tcW w:w="550" w:type="pct"/>
            <w:tcBorders>
              <w:top w:val="single" w:sz="4" w:space="0" w:color="auto"/>
              <w:left w:val="single" w:sz="4" w:space="0" w:color="auto"/>
              <w:bottom w:val="single" w:sz="4" w:space="0" w:color="auto"/>
              <w:right w:val="single" w:sz="4" w:space="0" w:color="auto"/>
            </w:tcBorders>
          </w:tcPr>
          <w:p w:rsidR="001B1897" w:rsidRPr="00CB3033" w:rsidRDefault="001B1897" w:rsidP="0058390C">
            <w:pPr>
              <w:tabs>
                <w:tab w:val="right" w:pos="8460"/>
              </w:tabs>
              <w:spacing w:before="240"/>
              <w:rPr>
                <w:rFonts w:ascii="Wingdings" w:hAnsi="Wingdings"/>
                <w:b/>
                <w:color w:val="000000" w:themeColor="text1"/>
                <w:lang w:val="en-NZ"/>
              </w:rPr>
            </w:pPr>
            <w:r w:rsidRPr="00CB3033">
              <w:rPr>
                <w:b/>
                <w:color w:val="000000" w:themeColor="text1"/>
                <w:lang w:val="en-NZ"/>
              </w:rPr>
              <w:t>YES         NO</w:t>
            </w:r>
          </w:p>
        </w:tc>
        <w:tc>
          <w:tcPr>
            <w:tcW w:w="750" w:type="pct"/>
            <w:tcBorders>
              <w:top w:val="single" w:sz="4" w:space="0" w:color="auto"/>
              <w:left w:val="single" w:sz="4" w:space="0" w:color="auto"/>
              <w:bottom w:val="single" w:sz="4" w:space="0" w:color="auto"/>
              <w:right w:val="single" w:sz="4" w:space="0" w:color="auto"/>
            </w:tcBorders>
          </w:tcPr>
          <w:p w:rsidR="001B1897" w:rsidRPr="00E20CA7" w:rsidRDefault="001B1897" w:rsidP="0058390C">
            <w:pPr>
              <w:tabs>
                <w:tab w:val="right" w:pos="8460"/>
              </w:tabs>
              <w:spacing w:before="240"/>
              <w:rPr>
                <w:color w:val="000000" w:themeColor="text1"/>
                <w:lang w:val="en-NZ"/>
              </w:rPr>
            </w:pPr>
          </w:p>
        </w:tc>
        <w:tc>
          <w:tcPr>
            <w:tcW w:w="5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B1897" w:rsidRPr="00CB3033" w:rsidRDefault="001B1897" w:rsidP="0058390C">
            <w:pPr>
              <w:tabs>
                <w:tab w:val="right" w:pos="8460"/>
              </w:tabs>
              <w:spacing w:before="240"/>
              <w:rPr>
                <w:color w:val="FF0000"/>
                <w:lang w:val="en-NZ"/>
              </w:rPr>
            </w:pPr>
          </w:p>
        </w:tc>
      </w:tr>
      <w:tr w:rsidR="001B1897" w:rsidRPr="00E20CA7" w:rsidTr="00C854FC">
        <w:tc>
          <w:tcPr>
            <w:tcW w:w="508" w:type="pct"/>
            <w:tcBorders>
              <w:top w:val="single" w:sz="4" w:space="0" w:color="auto"/>
              <w:left w:val="single" w:sz="4" w:space="0" w:color="auto"/>
              <w:bottom w:val="single" w:sz="4" w:space="0" w:color="auto"/>
              <w:right w:val="single" w:sz="4" w:space="0" w:color="auto"/>
            </w:tcBorders>
          </w:tcPr>
          <w:p w:rsidR="001B1897" w:rsidRPr="00E20CA7" w:rsidRDefault="001B1897" w:rsidP="009600F2">
            <w:pPr>
              <w:tabs>
                <w:tab w:val="right" w:pos="8460"/>
              </w:tabs>
              <w:spacing w:before="240"/>
              <w:rPr>
                <w:color w:val="000000" w:themeColor="text1"/>
                <w:lang w:val="en-NZ"/>
              </w:rPr>
            </w:pPr>
            <w:r>
              <w:rPr>
                <w:color w:val="000000" w:themeColor="text1"/>
                <w:lang w:val="en-NZ"/>
              </w:rPr>
              <w:lastRenderedPageBreak/>
              <w:t>Clause 5.7.5</w:t>
            </w:r>
          </w:p>
        </w:tc>
        <w:tc>
          <w:tcPr>
            <w:tcW w:w="580" w:type="pct"/>
            <w:tcBorders>
              <w:top w:val="single" w:sz="4" w:space="0" w:color="auto"/>
              <w:left w:val="single" w:sz="4" w:space="0" w:color="auto"/>
              <w:bottom w:val="single" w:sz="4" w:space="0" w:color="auto"/>
              <w:right w:val="single" w:sz="4" w:space="0" w:color="auto"/>
            </w:tcBorders>
          </w:tcPr>
          <w:p w:rsidR="001B1897" w:rsidRDefault="001B1897" w:rsidP="009600F2">
            <w:pPr>
              <w:tabs>
                <w:tab w:val="right" w:pos="8460"/>
              </w:tabs>
              <w:spacing w:before="240"/>
              <w:rPr>
                <w:color w:val="000000" w:themeColor="text1"/>
                <w:lang w:val="en-NZ"/>
              </w:rPr>
            </w:pPr>
            <w:r>
              <w:rPr>
                <w:color w:val="000000" w:themeColor="text1"/>
                <w:lang w:val="en-NZ"/>
              </w:rPr>
              <w:t>Pg. 9 Mandatory Conditions (7)</w:t>
            </w:r>
          </w:p>
          <w:p w:rsidR="001B1897" w:rsidRDefault="001B1897" w:rsidP="009600F2">
            <w:pPr>
              <w:tabs>
                <w:tab w:val="right" w:pos="8460"/>
              </w:tabs>
              <w:spacing w:before="240"/>
              <w:rPr>
                <w:color w:val="000000" w:themeColor="text1"/>
                <w:lang w:val="en-NZ"/>
              </w:rPr>
            </w:pPr>
            <w:r>
              <w:rPr>
                <w:color w:val="000000" w:themeColor="text1"/>
                <w:lang w:val="en-NZ"/>
              </w:rPr>
              <w:t>Attachment 2</w:t>
            </w:r>
          </w:p>
        </w:tc>
        <w:tc>
          <w:tcPr>
            <w:tcW w:w="2051" w:type="pct"/>
            <w:tcBorders>
              <w:top w:val="single" w:sz="4" w:space="0" w:color="auto"/>
              <w:left w:val="single" w:sz="4" w:space="0" w:color="auto"/>
              <w:bottom w:val="single" w:sz="4" w:space="0" w:color="auto"/>
              <w:right w:val="single" w:sz="4" w:space="0" w:color="auto"/>
            </w:tcBorders>
            <w:vAlign w:val="center"/>
          </w:tcPr>
          <w:p w:rsidR="001B1897" w:rsidRPr="00E20CA7" w:rsidRDefault="001B1897" w:rsidP="009600F2">
            <w:pPr>
              <w:tabs>
                <w:tab w:val="right" w:pos="8460"/>
              </w:tabs>
              <w:spacing w:before="240"/>
              <w:rPr>
                <w:color w:val="000000" w:themeColor="text1"/>
                <w:lang w:val="en-NZ"/>
              </w:rPr>
            </w:pPr>
            <w:r w:rsidRPr="0065421C">
              <w:rPr>
                <w:color w:val="000000" w:themeColor="text1"/>
                <w:lang w:val="en-NZ"/>
              </w:rPr>
              <w:t>All tenders must clearly show the VAT exclusive price, the VAT amount and a total inclusive of VAT amount.  All values must be shown in New Zealand Dollar (NZD) currency.</w:t>
            </w:r>
          </w:p>
        </w:tc>
        <w:tc>
          <w:tcPr>
            <w:tcW w:w="550" w:type="pct"/>
            <w:tcBorders>
              <w:top w:val="single" w:sz="4" w:space="0" w:color="auto"/>
              <w:left w:val="single" w:sz="4" w:space="0" w:color="auto"/>
              <w:bottom w:val="single" w:sz="4" w:space="0" w:color="auto"/>
              <w:right w:val="single" w:sz="4" w:space="0" w:color="auto"/>
            </w:tcBorders>
          </w:tcPr>
          <w:p w:rsidR="001B1897" w:rsidRPr="00CB3033" w:rsidRDefault="001B1897" w:rsidP="009600F2">
            <w:pPr>
              <w:tabs>
                <w:tab w:val="right" w:pos="8460"/>
              </w:tabs>
              <w:spacing w:before="240"/>
              <w:rPr>
                <w:b/>
                <w:color w:val="000000" w:themeColor="text1"/>
                <w:lang w:val="en-NZ"/>
              </w:rPr>
            </w:pPr>
            <w:r w:rsidRPr="00CB3033">
              <w:rPr>
                <w:b/>
                <w:color w:val="000000" w:themeColor="text1"/>
                <w:lang w:val="en-NZ"/>
              </w:rPr>
              <w:t>YES         NO</w:t>
            </w:r>
          </w:p>
        </w:tc>
        <w:tc>
          <w:tcPr>
            <w:tcW w:w="750" w:type="pct"/>
            <w:tcBorders>
              <w:top w:val="single" w:sz="4" w:space="0" w:color="auto"/>
              <w:left w:val="single" w:sz="4" w:space="0" w:color="auto"/>
              <w:bottom w:val="single" w:sz="4" w:space="0" w:color="auto"/>
              <w:right w:val="single" w:sz="4" w:space="0" w:color="auto"/>
            </w:tcBorders>
          </w:tcPr>
          <w:p w:rsidR="001B1897" w:rsidRPr="00E20CA7" w:rsidRDefault="001B1897" w:rsidP="0058390C">
            <w:pPr>
              <w:tabs>
                <w:tab w:val="right" w:pos="8460"/>
              </w:tabs>
              <w:spacing w:before="240"/>
              <w:rPr>
                <w:color w:val="000000" w:themeColor="text1"/>
                <w:lang w:val="en-NZ"/>
              </w:rPr>
            </w:pPr>
          </w:p>
        </w:tc>
        <w:tc>
          <w:tcPr>
            <w:tcW w:w="5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B1897" w:rsidRPr="00CB3033" w:rsidRDefault="001B1897" w:rsidP="0058390C">
            <w:pPr>
              <w:tabs>
                <w:tab w:val="right" w:pos="8460"/>
              </w:tabs>
              <w:spacing w:before="240"/>
              <w:rPr>
                <w:color w:val="FF0000"/>
                <w:lang w:val="en-NZ"/>
              </w:rPr>
            </w:pPr>
          </w:p>
        </w:tc>
      </w:tr>
      <w:tr w:rsidR="001B1897" w:rsidRPr="00E20CA7" w:rsidTr="00C854FC">
        <w:tc>
          <w:tcPr>
            <w:tcW w:w="508" w:type="pct"/>
            <w:tcBorders>
              <w:top w:val="single" w:sz="4" w:space="0" w:color="auto"/>
              <w:left w:val="single" w:sz="4" w:space="0" w:color="auto"/>
              <w:bottom w:val="single" w:sz="4" w:space="0" w:color="auto"/>
              <w:right w:val="single" w:sz="4" w:space="0" w:color="auto"/>
            </w:tcBorders>
          </w:tcPr>
          <w:p w:rsidR="001B1897" w:rsidRPr="00E20CA7" w:rsidRDefault="001B1897" w:rsidP="0058390C">
            <w:pPr>
              <w:tabs>
                <w:tab w:val="right" w:pos="8460"/>
              </w:tabs>
              <w:spacing w:before="240"/>
              <w:rPr>
                <w:color w:val="000000" w:themeColor="text1"/>
                <w:lang w:val="en-NZ"/>
              </w:rPr>
            </w:pPr>
            <w:r w:rsidRPr="00E20CA7">
              <w:rPr>
                <w:color w:val="000000" w:themeColor="text1"/>
                <w:lang w:val="en-NZ"/>
              </w:rPr>
              <w:t xml:space="preserve">Clause </w:t>
            </w:r>
            <w:r>
              <w:rPr>
                <w:color w:val="000000" w:themeColor="text1"/>
                <w:lang w:val="en-NZ"/>
              </w:rPr>
              <w:t>5.7.7</w:t>
            </w:r>
          </w:p>
        </w:tc>
        <w:tc>
          <w:tcPr>
            <w:tcW w:w="580" w:type="pct"/>
            <w:tcBorders>
              <w:top w:val="single" w:sz="4" w:space="0" w:color="auto"/>
              <w:left w:val="single" w:sz="4" w:space="0" w:color="auto"/>
              <w:bottom w:val="single" w:sz="4" w:space="0" w:color="auto"/>
              <w:right w:val="single" w:sz="4" w:space="0" w:color="auto"/>
            </w:tcBorders>
          </w:tcPr>
          <w:p w:rsidR="001B1897" w:rsidRPr="00E20CA7" w:rsidRDefault="001B1897" w:rsidP="00C854FC">
            <w:pPr>
              <w:tabs>
                <w:tab w:val="right" w:pos="8460"/>
              </w:tabs>
              <w:spacing w:before="240"/>
              <w:rPr>
                <w:color w:val="000000" w:themeColor="text1"/>
                <w:lang w:val="en-NZ"/>
              </w:rPr>
            </w:pPr>
            <w:r>
              <w:rPr>
                <w:color w:val="000000" w:themeColor="text1"/>
                <w:lang w:val="en-NZ"/>
              </w:rPr>
              <w:t>Attachment 3</w:t>
            </w:r>
          </w:p>
        </w:tc>
        <w:tc>
          <w:tcPr>
            <w:tcW w:w="2051" w:type="pct"/>
            <w:tcBorders>
              <w:top w:val="single" w:sz="4" w:space="0" w:color="auto"/>
              <w:left w:val="single" w:sz="4" w:space="0" w:color="auto"/>
              <w:bottom w:val="single" w:sz="4" w:space="0" w:color="auto"/>
              <w:right w:val="single" w:sz="4" w:space="0" w:color="auto"/>
            </w:tcBorders>
            <w:vAlign w:val="center"/>
          </w:tcPr>
          <w:p w:rsidR="001B1897" w:rsidRPr="00E20CA7" w:rsidRDefault="001B1897" w:rsidP="0058390C">
            <w:pPr>
              <w:tabs>
                <w:tab w:val="right" w:pos="8460"/>
              </w:tabs>
              <w:spacing w:before="240"/>
              <w:rPr>
                <w:color w:val="000000" w:themeColor="text1"/>
                <w:lang w:val="en-NZ"/>
              </w:rPr>
            </w:pPr>
            <w:r w:rsidRPr="00E20CA7">
              <w:rPr>
                <w:color w:val="000000" w:themeColor="text1"/>
                <w:lang w:val="en-NZ"/>
              </w:rPr>
              <w:t>Evaluation criteria completed.</w:t>
            </w:r>
          </w:p>
        </w:tc>
        <w:tc>
          <w:tcPr>
            <w:tcW w:w="550" w:type="pct"/>
            <w:tcBorders>
              <w:top w:val="single" w:sz="4" w:space="0" w:color="auto"/>
              <w:left w:val="single" w:sz="4" w:space="0" w:color="auto"/>
              <w:bottom w:val="single" w:sz="4" w:space="0" w:color="auto"/>
              <w:right w:val="single" w:sz="4" w:space="0" w:color="auto"/>
            </w:tcBorders>
          </w:tcPr>
          <w:p w:rsidR="001B1897" w:rsidRPr="00CB3033" w:rsidRDefault="001B1897" w:rsidP="0058390C">
            <w:pPr>
              <w:tabs>
                <w:tab w:val="right" w:pos="8460"/>
              </w:tabs>
              <w:spacing w:before="240"/>
              <w:rPr>
                <w:rFonts w:ascii="Wingdings" w:hAnsi="Wingdings"/>
                <w:b/>
                <w:color w:val="000000" w:themeColor="text1"/>
                <w:lang w:val="en-NZ"/>
              </w:rPr>
            </w:pPr>
            <w:r w:rsidRPr="00CB3033">
              <w:rPr>
                <w:b/>
                <w:color w:val="000000" w:themeColor="text1"/>
                <w:lang w:val="en-NZ"/>
              </w:rPr>
              <w:t>YES         NO</w:t>
            </w:r>
          </w:p>
        </w:tc>
        <w:tc>
          <w:tcPr>
            <w:tcW w:w="750" w:type="pct"/>
            <w:tcBorders>
              <w:top w:val="single" w:sz="4" w:space="0" w:color="auto"/>
              <w:left w:val="single" w:sz="4" w:space="0" w:color="auto"/>
              <w:bottom w:val="single" w:sz="4" w:space="0" w:color="auto"/>
              <w:right w:val="single" w:sz="4" w:space="0" w:color="auto"/>
            </w:tcBorders>
          </w:tcPr>
          <w:p w:rsidR="001B1897" w:rsidRPr="00E20CA7" w:rsidRDefault="001B1897" w:rsidP="0058390C">
            <w:pPr>
              <w:tabs>
                <w:tab w:val="right" w:pos="8460"/>
              </w:tabs>
              <w:spacing w:before="240"/>
              <w:rPr>
                <w:color w:val="000000" w:themeColor="text1"/>
                <w:lang w:val="en-NZ"/>
              </w:rPr>
            </w:pPr>
          </w:p>
        </w:tc>
        <w:tc>
          <w:tcPr>
            <w:tcW w:w="5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B1897" w:rsidRPr="00CB3033" w:rsidRDefault="001B1897" w:rsidP="0058390C">
            <w:pPr>
              <w:tabs>
                <w:tab w:val="right" w:pos="8460"/>
              </w:tabs>
              <w:spacing w:before="240"/>
              <w:rPr>
                <w:color w:val="FF0000"/>
                <w:lang w:val="en-NZ"/>
              </w:rPr>
            </w:pPr>
          </w:p>
        </w:tc>
      </w:tr>
      <w:tr w:rsidR="000A0216" w:rsidRPr="00E20CA7" w:rsidTr="00C854FC">
        <w:tc>
          <w:tcPr>
            <w:tcW w:w="508" w:type="pct"/>
            <w:tcBorders>
              <w:top w:val="single" w:sz="4" w:space="0" w:color="auto"/>
              <w:left w:val="single" w:sz="4" w:space="0" w:color="auto"/>
              <w:bottom w:val="single" w:sz="4" w:space="0" w:color="auto"/>
              <w:right w:val="single" w:sz="4" w:space="0" w:color="auto"/>
            </w:tcBorders>
            <w:vAlign w:val="center"/>
          </w:tcPr>
          <w:p w:rsidR="000A0216" w:rsidRPr="00E20CA7" w:rsidRDefault="000A0216" w:rsidP="000A0216">
            <w:pPr>
              <w:tabs>
                <w:tab w:val="right" w:pos="8460"/>
              </w:tabs>
              <w:spacing w:before="240"/>
              <w:rPr>
                <w:color w:val="000000" w:themeColor="text1"/>
                <w:lang w:val="en-NZ"/>
              </w:rPr>
            </w:pPr>
            <w:r>
              <w:rPr>
                <w:color w:val="000000" w:themeColor="text1"/>
                <w:lang w:val="en-NZ"/>
              </w:rPr>
              <w:t>Clause 5.11.3 a)</w:t>
            </w:r>
          </w:p>
        </w:tc>
        <w:tc>
          <w:tcPr>
            <w:tcW w:w="580" w:type="pct"/>
            <w:tcBorders>
              <w:top w:val="single" w:sz="4" w:space="0" w:color="auto"/>
              <w:left w:val="single" w:sz="4" w:space="0" w:color="auto"/>
              <w:bottom w:val="single" w:sz="4" w:space="0" w:color="auto"/>
              <w:right w:val="single" w:sz="4" w:space="0" w:color="auto"/>
            </w:tcBorders>
            <w:vAlign w:val="center"/>
          </w:tcPr>
          <w:p w:rsidR="000A0216" w:rsidRDefault="000A0216" w:rsidP="000A0216">
            <w:pPr>
              <w:tabs>
                <w:tab w:val="right" w:pos="8460"/>
              </w:tabs>
              <w:spacing w:before="240"/>
              <w:rPr>
                <w:color w:val="000000" w:themeColor="text1"/>
                <w:lang w:val="en-NZ"/>
              </w:rPr>
            </w:pPr>
            <w:r>
              <w:rPr>
                <w:color w:val="000000" w:themeColor="text1"/>
                <w:lang w:val="en-NZ"/>
              </w:rPr>
              <w:t>Attachment 3</w:t>
            </w:r>
          </w:p>
        </w:tc>
        <w:tc>
          <w:tcPr>
            <w:tcW w:w="2051" w:type="pct"/>
            <w:tcBorders>
              <w:top w:val="single" w:sz="4" w:space="0" w:color="auto"/>
              <w:left w:val="single" w:sz="4" w:space="0" w:color="auto"/>
              <w:bottom w:val="single" w:sz="4" w:space="0" w:color="auto"/>
              <w:right w:val="single" w:sz="4" w:space="0" w:color="auto"/>
            </w:tcBorders>
            <w:vAlign w:val="center"/>
          </w:tcPr>
          <w:p w:rsidR="000A0216" w:rsidRPr="00E20CA7" w:rsidRDefault="000A0216" w:rsidP="0058390C">
            <w:pPr>
              <w:tabs>
                <w:tab w:val="right" w:pos="8460"/>
              </w:tabs>
              <w:spacing w:before="240"/>
              <w:rPr>
                <w:color w:val="000000" w:themeColor="text1"/>
                <w:lang w:val="en-NZ"/>
              </w:rPr>
            </w:pPr>
            <w:r w:rsidRPr="000A0216">
              <w:rPr>
                <w:color w:val="000000" w:themeColor="text1"/>
                <w:lang w:val="en-NZ"/>
              </w:rPr>
              <w:t xml:space="preserve">Tenders must be evaluated using the weighted scoring method.  </w:t>
            </w:r>
          </w:p>
        </w:tc>
        <w:tc>
          <w:tcPr>
            <w:tcW w:w="550" w:type="pct"/>
            <w:tcBorders>
              <w:top w:val="single" w:sz="4" w:space="0" w:color="auto"/>
              <w:left w:val="single" w:sz="4" w:space="0" w:color="auto"/>
              <w:bottom w:val="single" w:sz="4" w:space="0" w:color="auto"/>
              <w:right w:val="single" w:sz="4" w:space="0" w:color="auto"/>
            </w:tcBorders>
          </w:tcPr>
          <w:p w:rsidR="000A0216" w:rsidRPr="00CB3033" w:rsidRDefault="004B1DDB" w:rsidP="0058390C">
            <w:pPr>
              <w:tabs>
                <w:tab w:val="right" w:pos="8460"/>
              </w:tabs>
              <w:spacing w:before="240"/>
              <w:rPr>
                <w:b/>
                <w:color w:val="000000" w:themeColor="text1"/>
                <w:lang w:val="en-NZ"/>
              </w:rPr>
            </w:pPr>
            <w:r w:rsidRPr="00CB3033">
              <w:rPr>
                <w:b/>
                <w:color w:val="000000" w:themeColor="text1"/>
                <w:lang w:val="en-NZ"/>
              </w:rPr>
              <w:t>YES         NO</w:t>
            </w:r>
          </w:p>
        </w:tc>
        <w:tc>
          <w:tcPr>
            <w:tcW w:w="750" w:type="pct"/>
            <w:tcBorders>
              <w:top w:val="single" w:sz="4" w:space="0" w:color="auto"/>
              <w:left w:val="single" w:sz="4" w:space="0" w:color="auto"/>
              <w:bottom w:val="single" w:sz="4" w:space="0" w:color="auto"/>
              <w:right w:val="single" w:sz="4" w:space="0" w:color="auto"/>
            </w:tcBorders>
          </w:tcPr>
          <w:p w:rsidR="000A0216" w:rsidRPr="00E20CA7" w:rsidRDefault="000A0216" w:rsidP="0058390C">
            <w:pPr>
              <w:tabs>
                <w:tab w:val="right" w:pos="8460"/>
              </w:tabs>
              <w:spacing w:before="240"/>
              <w:rPr>
                <w:color w:val="000000" w:themeColor="text1"/>
                <w:lang w:val="en-NZ"/>
              </w:rPr>
            </w:pPr>
          </w:p>
        </w:tc>
        <w:tc>
          <w:tcPr>
            <w:tcW w:w="5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A0216" w:rsidRPr="00CB3033" w:rsidRDefault="000A0216" w:rsidP="0058390C">
            <w:pPr>
              <w:tabs>
                <w:tab w:val="right" w:pos="8460"/>
              </w:tabs>
              <w:spacing w:before="240"/>
              <w:rPr>
                <w:color w:val="FF0000"/>
                <w:lang w:val="en-NZ"/>
              </w:rPr>
            </w:pPr>
          </w:p>
        </w:tc>
      </w:tr>
      <w:tr w:rsidR="000A0216" w:rsidRPr="00E20CA7" w:rsidTr="00C854FC">
        <w:tc>
          <w:tcPr>
            <w:tcW w:w="508" w:type="pct"/>
            <w:tcBorders>
              <w:top w:val="single" w:sz="4" w:space="0" w:color="auto"/>
              <w:left w:val="single" w:sz="4" w:space="0" w:color="auto"/>
              <w:bottom w:val="single" w:sz="4" w:space="0" w:color="auto"/>
              <w:right w:val="single" w:sz="4" w:space="0" w:color="auto"/>
            </w:tcBorders>
            <w:vAlign w:val="center"/>
          </w:tcPr>
          <w:p w:rsidR="000A0216" w:rsidRPr="00E20CA7" w:rsidRDefault="000A0216" w:rsidP="000A0216">
            <w:pPr>
              <w:tabs>
                <w:tab w:val="right" w:pos="8460"/>
              </w:tabs>
              <w:spacing w:before="240"/>
              <w:rPr>
                <w:color w:val="000000" w:themeColor="text1"/>
                <w:lang w:val="en-NZ"/>
              </w:rPr>
            </w:pPr>
            <w:r>
              <w:rPr>
                <w:color w:val="000000" w:themeColor="text1"/>
                <w:lang w:val="en-NZ"/>
              </w:rPr>
              <w:t>Clause 5.11.3 b)</w:t>
            </w:r>
          </w:p>
        </w:tc>
        <w:tc>
          <w:tcPr>
            <w:tcW w:w="580" w:type="pct"/>
            <w:tcBorders>
              <w:top w:val="single" w:sz="4" w:space="0" w:color="auto"/>
              <w:left w:val="single" w:sz="4" w:space="0" w:color="auto"/>
              <w:bottom w:val="single" w:sz="4" w:space="0" w:color="auto"/>
              <w:right w:val="single" w:sz="4" w:space="0" w:color="auto"/>
            </w:tcBorders>
            <w:vAlign w:val="center"/>
          </w:tcPr>
          <w:p w:rsidR="000A0216" w:rsidRDefault="000A0216" w:rsidP="000A0216">
            <w:pPr>
              <w:tabs>
                <w:tab w:val="right" w:pos="8460"/>
              </w:tabs>
              <w:spacing w:before="240"/>
              <w:rPr>
                <w:color w:val="000000" w:themeColor="text1"/>
                <w:lang w:val="en-NZ"/>
              </w:rPr>
            </w:pPr>
            <w:r>
              <w:rPr>
                <w:color w:val="000000" w:themeColor="text1"/>
                <w:lang w:val="en-NZ"/>
              </w:rPr>
              <w:t>Attachment 3</w:t>
            </w:r>
          </w:p>
        </w:tc>
        <w:tc>
          <w:tcPr>
            <w:tcW w:w="2051" w:type="pct"/>
            <w:tcBorders>
              <w:top w:val="single" w:sz="4" w:space="0" w:color="auto"/>
              <w:left w:val="single" w:sz="4" w:space="0" w:color="auto"/>
              <w:bottom w:val="single" w:sz="4" w:space="0" w:color="auto"/>
              <w:right w:val="single" w:sz="4" w:space="0" w:color="auto"/>
            </w:tcBorders>
            <w:vAlign w:val="center"/>
          </w:tcPr>
          <w:p w:rsidR="000A0216" w:rsidRPr="000A0216" w:rsidRDefault="000A0216" w:rsidP="0058390C">
            <w:pPr>
              <w:tabs>
                <w:tab w:val="right" w:pos="8460"/>
              </w:tabs>
              <w:spacing w:before="240"/>
              <w:rPr>
                <w:color w:val="000000" w:themeColor="text1"/>
                <w:lang w:val="en-NZ"/>
              </w:rPr>
            </w:pPr>
            <w:r w:rsidRPr="000A0216">
              <w:rPr>
                <w:color w:val="000000" w:themeColor="text1"/>
                <w:lang w:val="en-NZ"/>
              </w:rPr>
              <w:t>If a request for tender is able to be carried out by a locally established company or if the request for tender has the ability to use local labour/resources, part of the evaluation criteria should include a weighted scoring for locally established companies.</w:t>
            </w:r>
          </w:p>
        </w:tc>
        <w:tc>
          <w:tcPr>
            <w:tcW w:w="550" w:type="pct"/>
            <w:tcBorders>
              <w:top w:val="single" w:sz="4" w:space="0" w:color="auto"/>
              <w:left w:val="single" w:sz="4" w:space="0" w:color="auto"/>
              <w:bottom w:val="single" w:sz="4" w:space="0" w:color="auto"/>
              <w:right w:val="single" w:sz="4" w:space="0" w:color="auto"/>
            </w:tcBorders>
          </w:tcPr>
          <w:p w:rsidR="000A0216" w:rsidRPr="00CB3033" w:rsidRDefault="004B1DDB" w:rsidP="0058390C">
            <w:pPr>
              <w:tabs>
                <w:tab w:val="right" w:pos="8460"/>
              </w:tabs>
              <w:spacing w:before="240"/>
              <w:rPr>
                <w:b/>
                <w:color w:val="000000" w:themeColor="text1"/>
                <w:lang w:val="en-NZ"/>
              </w:rPr>
            </w:pPr>
            <w:r w:rsidRPr="00CB3033">
              <w:rPr>
                <w:b/>
                <w:color w:val="000000" w:themeColor="text1"/>
                <w:lang w:val="en-NZ"/>
              </w:rPr>
              <w:t>YES         NO</w:t>
            </w:r>
          </w:p>
        </w:tc>
        <w:tc>
          <w:tcPr>
            <w:tcW w:w="750" w:type="pct"/>
            <w:tcBorders>
              <w:top w:val="single" w:sz="4" w:space="0" w:color="auto"/>
              <w:left w:val="single" w:sz="4" w:space="0" w:color="auto"/>
              <w:bottom w:val="single" w:sz="4" w:space="0" w:color="auto"/>
              <w:right w:val="single" w:sz="4" w:space="0" w:color="auto"/>
            </w:tcBorders>
          </w:tcPr>
          <w:p w:rsidR="000A0216" w:rsidRPr="00E20CA7" w:rsidRDefault="000A0216" w:rsidP="0058390C">
            <w:pPr>
              <w:tabs>
                <w:tab w:val="right" w:pos="8460"/>
              </w:tabs>
              <w:spacing w:before="240"/>
              <w:rPr>
                <w:color w:val="000000" w:themeColor="text1"/>
                <w:lang w:val="en-NZ"/>
              </w:rPr>
            </w:pPr>
          </w:p>
        </w:tc>
        <w:tc>
          <w:tcPr>
            <w:tcW w:w="5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A0216" w:rsidRPr="00CB3033" w:rsidRDefault="000A0216" w:rsidP="0058390C">
            <w:pPr>
              <w:tabs>
                <w:tab w:val="right" w:pos="8460"/>
              </w:tabs>
              <w:spacing w:before="240"/>
              <w:rPr>
                <w:color w:val="FF0000"/>
                <w:lang w:val="en-NZ"/>
              </w:rPr>
            </w:pPr>
          </w:p>
        </w:tc>
      </w:tr>
      <w:tr w:rsidR="000A0216" w:rsidRPr="00E20CA7" w:rsidTr="00C854FC">
        <w:tc>
          <w:tcPr>
            <w:tcW w:w="508" w:type="pct"/>
            <w:tcBorders>
              <w:top w:val="single" w:sz="4" w:space="0" w:color="auto"/>
              <w:left w:val="single" w:sz="4" w:space="0" w:color="auto"/>
              <w:bottom w:val="single" w:sz="4" w:space="0" w:color="auto"/>
              <w:right w:val="single" w:sz="4" w:space="0" w:color="auto"/>
            </w:tcBorders>
            <w:vAlign w:val="center"/>
          </w:tcPr>
          <w:p w:rsidR="000A0216" w:rsidRPr="00E20CA7" w:rsidRDefault="000A0216" w:rsidP="000A0216">
            <w:pPr>
              <w:tabs>
                <w:tab w:val="right" w:pos="8460"/>
              </w:tabs>
              <w:spacing w:before="240"/>
              <w:rPr>
                <w:color w:val="000000" w:themeColor="text1"/>
                <w:lang w:val="en-NZ"/>
              </w:rPr>
            </w:pPr>
            <w:r>
              <w:rPr>
                <w:color w:val="000000" w:themeColor="text1"/>
                <w:lang w:val="en-NZ"/>
              </w:rPr>
              <w:t>Clause 5.11.3 c)</w:t>
            </w:r>
          </w:p>
        </w:tc>
        <w:tc>
          <w:tcPr>
            <w:tcW w:w="580" w:type="pct"/>
            <w:tcBorders>
              <w:top w:val="single" w:sz="4" w:space="0" w:color="auto"/>
              <w:left w:val="single" w:sz="4" w:space="0" w:color="auto"/>
              <w:bottom w:val="single" w:sz="4" w:space="0" w:color="auto"/>
              <w:right w:val="single" w:sz="4" w:space="0" w:color="auto"/>
            </w:tcBorders>
            <w:vAlign w:val="center"/>
          </w:tcPr>
          <w:p w:rsidR="000A0216" w:rsidRDefault="000A0216" w:rsidP="000A0216">
            <w:pPr>
              <w:tabs>
                <w:tab w:val="right" w:pos="8460"/>
              </w:tabs>
              <w:spacing w:before="240"/>
              <w:rPr>
                <w:color w:val="000000" w:themeColor="text1"/>
                <w:lang w:val="en-NZ"/>
              </w:rPr>
            </w:pPr>
            <w:r>
              <w:rPr>
                <w:color w:val="000000" w:themeColor="text1"/>
                <w:lang w:val="en-NZ"/>
              </w:rPr>
              <w:t>Attachment 3</w:t>
            </w:r>
          </w:p>
        </w:tc>
        <w:tc>
          <w:tcPr>
            <w:tcW w:w="2051" w:type="pct"/>
            <w:tcBorders>
              <w:top w:val="single" w:sz="4" w:space="0" w:color="auto"/>
              <w:left w:val="single" w:sz="4" w:space="0" w:color="auto"/>
              <w:bottom w:val="single" w:sz="4" w:space="0" w:color="auto"/>
              <w:right w:val="single" w:sz="4" w:space="0" w:color="auto"/>
            </w:tcBorders>
            <w:vAlign w:val="center"/>
          </w:tcPr>
          <w:p w:rsidR="000A0216" w:rsidRPr="000A0216" w:rsidRDefault="000A0216" w:rsidP="0058390C">
            <w:pPr>
              <w:tabs>
                <w:tab w:val="right" w:pos="8460"/>
              </w:tabs>
              <w:spacing w:before="240"/>
              <w:rPr>
                <w:color w:val="000000" w:themeColor="text1"/>
                <w:lang w:val="en-NZ"/>
              </w:rPr>
            </w:pPr>
            <w:r w:rsidRPr="000A0216">
              <w:rPr>
                <w:color w:val="000000" w:themeColor="text1"/>
                <w:lang w:val="en-NZ"/>
              </w:rPr>
              <w:t>The format of the evaluation criteria should be set out in a way that will allow each evaluation team member to allocate points to a tenderer for each category assessed.</w:t>
            </w:r>
          </w:p>
        </w:tc>
        <w:tc>
          <w:tcPr>
            <w:tcW w:w="550" w:type="pct"/>
            <w:tcBorders>
              <w:top w:val="single" w:sz="4" w:space="0" w:color="auto"/>
              <w:left w:val="single" w:sz="4" w:space="0" w:color="auto"/>
              <w:bottom w:val="single" w:sz="4" w:space="0" w:color="auto"/>
              <w:right w:val="single" w:sz="4" w:space="0" w:color="auto"/>
            </w:tcBorders>
          </w:tcPr>
          <w:p w:rsidR="000A0216" w:rsidRPr="00CB3033" w:rsidRDefault="004B1DDB" w:rsidP="0058390C">
            <w:pPr>
              <w:tabs>
                <w:tab w:val="right" w:pos="8460"/>
              </w:tabs>
              <w:spacing w:before="240"/>
              <w:rPr>
                <w:b/>
                <w:color w:val="000000" w:themeColor="text1"/>
                <w:lang w:val="en-NZ"/>
              </w:rPr>
            </w:pPr>
            <w:r w:rsidRPr="00CB3033">
              <w:rPr>
                <w:b/>
                <w:color w:val="000000" w:themeColor="text1"/>
                <w:lang w:val="en-NZ"/>
              </w:rPr>
              <w:t>YES         NO</w:t>
            </w:r>
          </w:p>
        </w:tc>
        <w:tc>
          <w:tcPr>
            <w:tcW w:w="750" w:type="pct"/>
            <w:tcBorders>
              <w:top w:val="single" w:sz="4" w:space="0" w:color="auto"/>
              <w:left w:val="single" w:sz="4" w:space="0" w:color="auto"/>
              <w:bottom w:val="single" w:sz="4" w:space="0" w:color="auto"/>
              <w:right w:val="single" w:sz="4" w:space="0" w:color="auto"/>
            </w:tcBorders>
          </w:tcPr>
          <w:p w:rsidR="000A0216" w:rsidRPr="00E20CA7" w:rsidRDefault="000A0216" w:rsidP="0058390C">
            <w:pPr>
              <w:tabs>
                <w:tab w:val="right" w:pos="8460"/>
              </w:tabs>
              <w:spacing w:before="240"/>
              <w:rPr>
                <w:color w:val="000000" w:themeColor="text1"/>
                <w:lang w:val="en-NZ"/>
              </w:rPr>
            </w:pPr>
          </w:p>
        </w:tc>
        <w:tc>
          <w:tcPr>
            <w:tcW w:w="5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A0216" w:rsidRPr="00CB3033" w:rsidRDefault="000A0216" w:rsidP="0058390C">
            <w:pPr>
              <w:tabs>
                <w:tab w:val="right" w:pos="8460"/>
              </w:tabs>
              <w:spacing w:before="240"/>
              <w:rPr>
                <w:color w:val="FF0000"/>
                <w:lang w:val="en-NZ"/>
              </w:rPr>
            </w:pPr>
          </w:p>
        </w:tc>
      </w:tr>
      <w:tr w:rsidR="000A0216" w:rsidRPr="00E20CA7" w:rsidTr="00C854FC">
        <w:tc>
          <w:tcPr>
            <w:tcW w:w="508" w:type="pct"/>
            <w:tcBorders>
              <w:top w:val="single" w:sz="4" w:space="0" w:color="auto"/>
              <w:left w:val="single" w:sz="4" w:space="0" w:color="auto"/>
              <w:bottom w:val="single" w:sz="4" w:space="0" w:color="auto"/>
              <w:right w:val="single" w:sz="4" w:space="0" w:color="auto"/>
            </w:tcBorders>
            <w:vAlign w:val="center"/>
          </w:tcPr>
          <w:p w:rsidR="000A0216" w:rsidRPr="00E20CA7" w:rsidRDefault="000A0216" w:rsidP="000A0216">
            <w:pPr>
              <w:tabs>
                <w:tab w:val="right" w:pos="8460"/>
              </w:tabs>
              <w:spacing w:before="240"/>
              <w:rPr>
                <w:color w:val="000000" w:themeColor="text1"/>
                <w:lang w:val="en-NZ"/>
              </w:rPr>
            </w:pPr>
            <w:r>
              <w:rPr>
                <w:color w:val="000000" w:themeColor="text1"/>
                <w:lang w:val="en-NZ"/>
              </w:rPr>
              <w:t>Clause 5.11.3 d)</w:t>
            </w:r>
          </w:p>
        </w:tc>
        <w:tc>
          <w:tcPr>
            <w:tcW w:w="580" w:type="pct"/>
            <w:tcBorders>
              <w:top w:val="single" w:sz="4" w:space="0" w:color="auto"/>
              <w:left w:val="single" w:sz="4" w:space="0" w:color="auto"/>
              <w:bottom w:val="single" w:sz="4" w:space="0" w:color="auto"/>
              <w:right w:val="single" w:sz="4" w:space="0" w:color="auto"/>
            </w:tcBorders>
            <w:vAlign w:val="center"/>
          </w:tcPr>
          <w:p w:rsidR="000A0216" w:rsidRDefault="000A0216" w:rsidP="000A0216">
            <w:pPr>
              <w:tabs>
                <w:tab w:val="right" w:pos="8460"/>
              </w:tabs>
              <w:spacing w:before="240"/>
              <w:rPr>
                <w:color w:val="000000" w:themeColor="text1"/>
                <w:lang w:val="en-NZ"/>
              </w:rPr>
            </w:pPr>
            <w:r>
              <w:rPr>
                <w:color w:val="000000" w:themeColor="text1"/>
                <w:lang w:val="en-NZ"/>
              </w:rPr>
              <w:t>Attachment 3</w:t>
            </w:r>
          </w:p>
        </w:tc>
        <w:tc>
          <w:tcPr>
            <w:tcW w:w="2051" w:type="pct"/>
            <w:tcBorders>
              <w:top w:val="single" w:sz="4" w:space="0" w:color="auto"/>
              <w:left w:val="single" w:sz="4" w:space="0" w:color="auto"/>
              <w:bottom w:val="single" w:sz="4" w:space="0" w:color="auto"/>
              <w:right w:val="single" w:sz="4" w:space="0" w:color="auto"/>
            </w:tcBorders>
            <w:vAlign w:val="center"/>
          </w:tcPr>
          <w:p w:rsidR="000A0216" w:rsidRPr="000A0216" w:rsidRDefault="000A0216" w:rsidP="000A0216">
            <w:pPr>
              <w:tabs>
                <w:tab w:val="right" w:pos="8460"/>
              </w:tabs>
              <w:spacing w:before="240"/>
              <w:rPr>
                <w:color w:val="000000" w:themeColor="text1"/>
                <w:lang w:val="en-NZ"/>
              </w:rPr>
            </w:pPr>
            <w:r w:rsidRPr="000A0216">
              <w:rPr>
                <w:color w:val="000000" w:themeColor="text1"/>
                <w:lang w:val="en-NZ"/>
              </w:rPr>
              <w:t>If an agency has provided a contract with the tender documents, the tenderers acceptance of the terms of that contract must be assessed and weighted positively. A tenderers non-acceptance of the terms of the contract by making any amendments to the terms must be assessed and weighted negatively.</w:t>
            </w:r>
          </w:p>
        </w:tc>
        <w:tc>
          <w:tcPr>
            <w:tcW w:w="550" w:type="pct"/>
            <w:tcBorders>
              <w:top w:val="single" w:sz="4" w:space="0" w:color="auto"/>
              <w:left w:val="single" w:sz="4" w:space="0" w:color="auto"/>
              <w:bottom w:val="single" w:sz="4" w:space="0" w:color="auto"/>
              <w:right w:val="single" w:sz="4" w:space="0" w:color="auto"/>
            </w:tcBorders>
          </w:tcPr>
          <w:p w:rsidR="000A0216" w:rsidRPr="00CB3033" w:rsidRDefault="004B1DDB" w:rsidP="0058390C">
            <w:pPr>
              <w:tabs>
                <w:tab w:val="right" w:pos="8460"/>
              </w:tabs>
              <w:spacing w:before="240"/>
              <w:rPr>
                <w:b/>
                <w:color w:val="000000" w:themeColor="text1"/>
                <w:lang w:val="en-NZ"/>
              </w:rPr>
            </w:pPr>
            <w:r w:rsidRPr="00CB3033">
              <w:rPr>
                <w:b/>
                <w:color w:val="000000" w:themeColor="text1"/>
                <w:lang w:val="en-NZ"/>
              </w:rPr>
              <w:t>YES         NO</w:t>
            </w:r>
          </w:p>
        </w:tc>
        <w:tc>
          <w:tcPr>
            <w:tcW w:w="750" w:type="pct"/>
            <w:tcBorders>
              <w:top w:val="single" w:sz="4" w:space="0" w:color="auto"/>
              <w:left w:val="single" w:sz="4" w:space="0" w:color="auto"/>
              <w:bottom w:val="single" w:sz="4" w:space="0" w:color="auto"/>
              <w:right w:val="single" w:sz="4" w:space="0" w:color="auto"/>
            </w:tcBorders>
          </w:tcPr>
          <w:p w:rsidR="000A0216" w:rsidRPr="00E20CA7" w:rsidRDefault="000A0216" w:rsidP="0058390C">
            <w:pPr>
              <w:tabs>
                <w:tab w:val="right" w:pos="8460"/>
              </w:tabs>
              <w:spacing w:before="240"/>
              <w:rPr>
                <w:color w:val="000000" w:themeColor="text1"/>
                <w:lang w:val="en-NZ"/>
              </w:rPr>
            </w:pPr>
          </w:p>
        </w:tc>
        <w:tc>
          <w:tcPr>
            <w:tcW w:w="5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A0216" w:rsidRPr="00CB3033" w:rsidRDefault="000A0216" w:rsidP="0058390C">
            <w:pPr>
              <w:tabs>
                <w:tab w:val="right" w:pos="8460"/>
              </w:tabs>
              <w:spacing w:before="240"/>
              <w:rPr>
                <w:color w:val="FF0000"/>
                <w:lang w:val="en-NZ"/>
              </w:rPr>
            </w:pPr>
          </w:p>
        </w:tc>
      </w:tr>
    </w:tbl>
    <w:p w:rsidR="00D50F0A" w:rsidRDefault="00D50F0A" w:rsidP="0058390C">
      <w:pPr>
        <w:spacing w:before="240"/>
        <w:rPr>
          <w:sz w:val="24"/>
          <w:szCs w:val="24"/>
          <w:lang w:val="en-NZ"/>
        </w:rPr>
        <w:sectPr w:rsidR="00D50F0A" w:rsidSect="00C854FC">
          <w:headerReference w:type="default" r:id="rId9"/>
          <w:pgSz w:w="16838" w:h="11906" w:orient="landscape"/>
          <w:pgMar w:top="1440" w:right="1440" w:bottom="1440" w:left="1440" w:header="567" w:footer="708"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5245"/>
        <w:gridCol w:w="1702"/>
        <w:gridCol w:w="3969"/>
        <w:gridCol w:w="1732"/>
      </w:tblGrid>
      <w:tr w:rsidR="00417526" w:rsidRPr="00CB3033" w:rsidTr="009727F8">
        <w:tc>
          <w:tcPr>
            <w:tcW w:w="53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7526" w:rsidRPr="00417526" w:rsidRDefault="00417526" w:rsidP="00D50F0A">
            <w:pPr>
              <w:tabs>
                <w:tab w:val="right" w:pos="8460"/>
              </w:tabs>
              <w:spacing w:after="0"/>
              <w:jc w:val="center"/>
              <w:rPr>
                <w:b/>
                <w:color w:val="000000" w:themeColor="text1"/>
                <w:lang w:val="en-NZ"/>
              </w:rPr>
            </w:pPr>
            <w:r w:rsidRPr="00417526">
              <w:rPr>
                <w:b/>
                <w:color w:val="000000" w:themeColor="text1"/>
                <w:lang w:val="en-NZ"/>
              </w:rPr>
              <w:lastRenderedPageBreak/>
              <w:t>REFERENCE TO POLICY</w:t>
            </w:r>
          </w:p>
        </w:tc>
        <w:tc>
          <w:tcPr>
            <w:tcW w:w="185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7526" w:rsidRPr="00417526" w:rsidRDefault="00417526" w:rsidP="00D50F0A">
            <w:pPr>
              <w:tabs>
                <w:tab w:val="right" w:pos="8460"/>
              </w:tabs>
              <w:spacing w:after="0"/>
              <w:jc w:val="center"/>
              <w:rPr>
                <w:b/>
                <w:color w:val="000000" w:themeColor="text1"/>
                <w:lang w:val="en-NZ"/>
              </w:rPr>
            </w:pPr>
            <w:r w:rsidRPr="00417526">
              <w:rPr>
                <w:b/>
                <w:color w:val="000000" w:themeColor="text1"/>
                <w:lang w:val="en-NZ"/>
              </w:rPr>
              <w:t>INTERNAL CHECKS</w:t>
            </w:r>
          </w:p>
        </w:tc>
        <w:tc>
          <w:tcPr>
            <w:tcW w:w="6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7526" w:rsidRPr="00CB3033" w:rsidRDefault="00417526" w:rsidP="00D50F0A">
            <w:pPr>
              <w:tabs>
                <w:tab w:val="right" w:pos="8460"/>
              </w:tabs>
              <w:spacing w:after="0"/>
              <w:jc w:val="center"/>
              <w:rPr>
                <w:b/>
                <w:color w:val="000000" w:themeColor="text1"/>
                <w:lang w:val="en-NZ"/>
              </w:rPr>
            </w:pPr>
            <w:r>
              <w:rPr>
                <w:b/>
                <w:color w:val="000000" w:themeColor="text1"/>
                <w:lang w:val="en-NZ"/>
              </w:rPr>
              <w:t>COMPLETE</w:t>
            </w:r>
          </w:p>
        </w:tc>
        <w:tc>
          <w:tcPr>
            <w:tcW w:w="14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7526" w:rsidRPr="00417526" w:rsidRDefault="00417526" w:rsidP="00D50F0A">
            <w:pPr>
              <w:tabs>
                <w:tab w:val="right" w:pos="8460"/>
              </w:tabs>
              <w:spacing w:after="0"/>
              <w:jc w:val="center"/>
              <w:rPr>
                <w:b/>
                <w:color w:val="000000" w:themeColor="text1"/>
                <w:lang w:val="en-NZ"/>
              </w:rPr>
            </w:pPr>
            <w:r w:rsidRPr="00417526">
              <w:rPr>
                <w:b/>
                <w:color w:val="000000" w:themeColor="text1"/>
                <w:lang w:val="en-NZ"/>
              </w:rPr>
              <w:t>COMPLETED BY</w:t>
            </w:r>
          </w:p>
        </w:tc>
        <w:tc>
          <w:tcPr>
            <w:tcW w:w="61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17526" w:rsidRPr="00417526" w:rsidRDefault="00F25491" w:rsidP="00D50F0A">
            <w:pPr>
              <w:tabs>
                <w:tab w:val="right" w:pos="8460"/>
              </w:tabs>
              <w:spacing w:after="0"/>
              <w:jc w:val="center"/>
              <w:rPr>
                <w:color w:val="000000" w:themeColor="text1"/>
                <w:lang w:val="en-NZ"/>
              </w:rPr>
            </w:pPr>
            <w:r w:rsidRPr="00CB3033">
              <w:rPr>
                <w:b/>
                <w:color w:val="FF0000"/>
                <w:lang w:val="en-NZ"/>
              </w:rPr>
              <w:t>FOR TENDER SECRETARIAT USE ONLY</w:t>
            </w:r>
          </w:p>
        </w:tc>
      </w:tr>
      <w:tr w:rsidR="00AA566B" w:rsidRPr="00CB3033" w:rsidTr="00AC1656">
        <w:tc>
          <w:tcPr>
            <w:tcW w:w="538" w:type="pct"/>
            <w:tcBorders>
              <w:top w:val="single" w:sz="4" w:space="0" w:color="auto"/>
              <w:left w:val="single" w:sz="4" w:space="0" w:color="auto"/>
              <w:bottom w:val="single" w:sz="4" w:space="0" w:color="auto"/>
              <w:right w:val="single" w:sz="4" w:space="0" w:color="auto"/>
            </w:tcBorders>
          </w:tcPr>
          <w:p w:rsidR="00AA566B" w:rsidRPr="00E20CA7" w:rsidRDefault="00AA566B" w:rsidP="00AA566B">
            <w:pPr>
              <w:tabs>
                <w:tab w:val="right" w:pos="8460"/>
              </w:tabs>
              <w:spacing w:before="160"/>
              <w:rPr>
                <w:color w:val="000000" w:themeColor="text1"/>
                <w:lang w:val="en-NZ"/>
              </w:rPr>
            </w:pPr>
            <w:r>
              <w:rPr>
                <w:color w:val="000000" w:themeColor="text1"/>
                <w:lang w:val="en-NZ"/>
              </w:rPr>
              <w:t>Clause 5.3</w:t>
            </w:r>
          </w:p>
        </w:tc>
        <w:tc>
          <w:tcPr>
            <w:tcW w:w="1850" w:type="pct"/>
            <w:tcBorders>
              <w:top w:val="single" w:sz="4" w:space="0" w:color="auto"/>
              <w:left w:val="single" w:sz="4" w:space="0" w:color="auto"/>
              <w:bottom w:val="single" w:sz="4" w:space="0" w:color="auto"/>
              <w:right w:val="single" w:sz="4" w:space="0" w:color="auto"/>
            </w:tcBorders>
          </w:tcPr>
          <w:p w:rsidR="00AA566B" w:rsidRPr="00E20CA7" w:rsidRDefault="00AA566B" w:rsidP="00AA566B">
            <w:pPr>
              <w:tabs>
                <w:tab w:val="right" w:pos="8460"/>
              </w:tabs>
              <w:spacing w:before="160"/>
              <w:rPr>
                <w:color w:val="000000" w:themeColor="text1"/>
                <w:lang w:val="en-NZ"/>
              </w:rPr>
            </w:pPr>
            <w:r>
              <w:rPr>
                <w:color w:val="000000" w:themeColor="text1"/>
                <w:lang w:val="en-NZ"/>
              </w:rPr>
              <w:t>Financial Review</w:t>
            </w:r>
          </w:p>
        </w:tc>
        <w:tc>
          <w:tcPr>
            <w:tcW w:w="600" w:type="pct"/>
            <w:tcBorders>
              <w:top w:val="single" w:sz="4" w:space="0" w:color="auto"/>
              <w:left w:val="single" w:sz="4" w:space="0" w:color="auto"/>
              <w:bottom w:val="single" w:sz="4" w:space="0" w:color="auto"/>
              <w:right w:val="single" w:sz="4" w:space="0" w:color="auto"/>
            </w:tcBorders>
          </w:tcPr>
          <w:p w:rsidR="00AA566B" w:rsidRPr="00CB3033" w:rsidRDefault="00AA566B" w:rsidP="00C04D39">
            <w:pPr>
              <w:tabs>
                <w:tab w:val="right" w:pos="8460"/>
              </w:tabs>
              <w:spacing w:before="160"/>
              <w:rPr>
                <w:b/>
                <w:color w:val="000000" w:themeColor="text1"/>
                <w:lang w:val="en-NZ"/>
              </w:rPr>
            </w:pPr>
            <w:r w:rsidRPr="00CB3033">
              <w:rPr>
                <w:b/>
                <w:color w:val="000000" w:themeColor="text1"/>
                <w:lang w:val="en-NZ"/>
              </w:rPr>
              <w:t>YES         NO</w:t>
            </w:r>
          </w:p>
        </w:tc>
        <w:tc>
          <w:tcPr>
            <w:tcW w:w="1400" w:type="pct"/>
            <w:tcBorders>
              <w:top w:val="single" w:sz="4" w:space="0" w:color="auto"/>
              <w:left w:val="single" w:sz="4" w:space="0" w:color="auto"/>
              <w:bottom w:val="single" w:sz="4" w:space="0" w:color="auto"/>
              <w:right w:val="single" w:sz="4" w:space="0" w:color="auto"/>
            </w:tcBorders>
          </w:tcPr>
          <w:p w:rsidR="00AA566B" w:rsidRPr="00417526" w:rsidRDefault="00AA566B" w:rsidP="00C04D39">
            <w:pPr>
              <w:tabs>
                <w:tab w:val="right" w:pos="8460"/>
              </w:tabs>
              <w:spacing w:before="160"/>
              <w:rPr>
                <w:color w:val="000000" w:themeColor="text1"/>
                <w:lang w:val="en-NZ"/>
              </w:rPr>
            </w:pPr>
          </w:p>
        </w:tc>
        <w:tc>
          <w:tcPr>
            <w:tcW w:w="61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566B" w:rsidRPr="00417526" w:rsidRDefault="00AA566B" w:rsidP="00C04D39">
            <w:pPr>
              <w:tabs>
                <w:tab w:val="right" w:pos="8460"/>
              </w:tabs>
              <w:spacing w:before="160"/>
              <w:rPr>
                <w:color w:val="000000" w:themeColor="text1"/>
                <w:lang w:val="en-NZ"/>
              </w:rPr>
            </w:pPr>
          </w:p>
        </w:tc>
      </w:tr>
      <w:tr w:rsidR="00AA566B" w:rsidRPr="00CB3033" w:rsidTr="00AC1656">
        <w:tc>
          <w:tcPr>
            <w:tcW w:w="538" w:type="pct"/>
            <w:tcBorders>
              <w:top w:val="single" w:sz="4" w:space="0" w:color="auto"/>
              <w:left w:val="single" w:sz="4" w:space="0" w:color="auto"/>
              <w:bottom w:val="single" w:sz="4" w:space="0" w:color="auto"/>
              <w:right w:val="single" w:sz="4" w:space="0" w:color="auto"/>
            </w:tcBorders>
          </w:tcPr>
          <w:p w:rsidR="00AA566B" w:rsidRDefault="00AA566B" w:rsidP="00AA566B">
            <w:pPr>
              <w:tabs>
                <w:tab w:val="right" w:pos="8460"/>
              </w:tabs>
              <w:spacing w:before="160"/>
              <w:rPr>
                <w:color w:val="000000" w:themeColor="text1"/>
                <w:lang w:val="en-NZ"/>
              </w:rPr>
            </w:pPr>
            <w:r>
              <w:rPr>
                <w:color w:val="000000" w:themeColor="text1"/>
                <w:lang w:val="en-NZ"/>
              </w:rPr>
              <w:t>Clause 5.4</w:t>
            </w:r>
          </w:p>
        </w:tc>
        <w:tc>
          <w:tcPr>
            <w:tcW w:w="1850" w:type="pct"/>
            <w:tcBorders>
              <w:top w:val="single" w:sz="4" w:space="0" w:color="auto"/>
              <w:left w:val="single" w:sz="4" w:space="0" w:color="auto"/>
              <w:bottom w:val="single" w:sz="4" w:space="0" w:color="auto"/>
              <w:right w:val="single" w:sz="4" w:space="0" w:color="auto"/>
            </w:tcBorders>
          </w:tcPr>
          <w:p w:rsidR="00AA566B" w:rsidRDefault="00AA566B" w:rsidP="00AA566B">
            <w:pPr>
              <w:tabs>
                <w:tab w:val="right" w:pos="8460"/>
              </w:tabs>
              <w:spacing w:before="160"/>
              <w:rPr>
                <w:color w:val="000000" w:themeColor="text1"/>
                <w:lang w:val="en-NZ"/>
              </w:rPr>
            </w:pPr>
            <w:r>
              <w:rPr>
                <w:color w:val="000000" w:themeColor="text1"/>
                <w:lang w:val="en-NZ"/>
              </w:rPr>
              <w:t>Head of Agency – Written Delegated Authority</w:t>
            </w:r>
          </w:p>
        </w:tc>
        <w:tc>
          <w:tcPr>
            <w:tcW w:w="600" w:type="pct"/>
            <w:tcBorders>
              <w:top w:val="single" w:sz="4" w:space="0" w:color="auto"/>
              <w:left w:val="single" w:sz="4" w:space="0" w:color="auto"/>
              <w:bottom w:val="single" w:sz="4" w:space="0" w:color="auto"/>
              <w:right w:val="single" w:sz="4" w:space="0" w:color="auto"/>
            </w:tcBorders>
          </w:tcPr>
          <w:p w:rsidR="00AA566B" w:rsidRPr="00CB3033" w:rsidRDefault="00AA566B" w:rsidP="00C04D39">
            <w:pPr>
              <w:tabs>
                <w:tab w:val="right" w:pos="8460"/>
              </w:tabs>
              <w:spacing w:before="160"/>
              <w:rPr>
                <w:b/>
                <w:color w:val="000000" w:themeColor="text1"/>
                <w:lang w:val="en-NZ"/>
              </w:rPr>
            </w:pPr>
            <w:r w:rsidRPr="00CB3033">
              <w:rPr>
                <w:b/>
                <w:color w:val="000000" w:themeColor="text1"/>
                <w:lang w:val="en-NZ"/>
              </w:rPr>
              <w:t>YES         NO</w:t>
            </w:r>
          </w:p>
        </w:tc>
        <w:tc>
          <w:tcPr>
            <w:tcW w:w="1400" w:type="pct"/>
            <w:tcBorders>
              <w:top w:val="single" w:sz="4" w:space="0" w:color="auto"/>
              <w:left w:val="single" w:sz="4" w:space="0" w:color="auto"/>
              <w:bottom w:val="single" w:sz="4" w:space="0" w:color="auto"/>
              <w:right w:val="single" w:sz="4" w:space="0" w:color="auto"/>
            </w:tcBorders>
          </w:tcPr>
          <w:p w:rsidR="00AA566B" w:rsidRPr="00417526" w:rsidRDefault="00AA566B" w:rsidP="00C04D39">
            <w:pPr>
              <w:tabs>
                <w:tab w:val="right" w:pos="8460"/>
              </w:tabs>
              <w:spacing w:before="160"/>
              <w:rPr>
                <w:color w:val="000000" w:themeColor="text1"/>
                <w:lang w:val="en-NZ"/>
              </w:rPr>
            </w:pPr>
          </w:p>
        </w:tc>
        <w:tc>
          <w:tcPr>
            <w:tcW w:w="61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A566B" w:rsidRPr="00417526" w:rsidRDefault="00AA566B" w:rsidP="00C04D39">
            <w:pPr>
              <w:tabs>
                <w:tab w:val="right" w:pos="8460"/>
              </w:tabs>
              <w:spacing w:before="160"/>
              <w:rPr>
                <w:color w:val="000000" w:themeColor="text1"/>
                <w:lang w:val="en-NZ"/>
              </w:rPr>
            </w:pPr>
          </w:p>
        </w:tc>
      </w:tr>
      <w:tr w:rsidR="00AA566B" w:rsidRPr="00E20CA7" w:rsidTr="00AC1656">
        <w:tc>
          <w:tcPr>
            <w:tcW w:w="538" w:type="pct"/>
          </w:tcPr>
          <w:p w:rsidR="00AA566B" w:rsidRDefault="00AA566B" w:rsidP="00AA566B">
            <w:pPr>
              <w:tabs>
                <w:tab w:val="right" w:pos="8460"/>
              </w:tabs>
              <w:spacing w:before="160"/>
              <w:rPr>
                <w:color w:val="000000" w:themeColor="text1"/>
                <w:lang w:val="en-NZ"/>
              </w:rPr>
            </w:pPr>
            <w:bookmarkStart w:id="2" w:name="_Ref129506050"/>
            <w:bookmarkEnd w:id="2"/>
            <w:r>
              <w:rPr>
                <w:color w:val="000000" w:themeColor="text1"/>
                <w:lang w:val="en-NZ"/>
              </w:rPr>
              <w:t>Clause 5.5</w:t>
            </w:r>
          </w:p>
        </w:tc>
        <w:tc>
          <w:tcPr>
            <w:tcW w:w="1850" w:type="pct"/>
          </w:tcPr>
          <w:p w:rsidR="00AA566B" w:rsidRDefault="00AA566B" w:rsidP="00AA566B">
            <w:pPr>
              <w:tabs>
                <w:tab w:val="right" w:pos="8460"/>
              </w:tabs>
              <w:spacing w:before="160"/>
              <w:rPr>
                <w:color w:val="000000" w:themeColor="text1"/>
                <w:lang w:val="en-NZ"/>
              </w:rPr>
            </w:pPr>
            <w:r>
              <w:rPr>
                <w:color w:val="000000" w:themeColor="text1"/>
                <w:lang w:val="en-NZ"/>
              </w:rPr>
              <w:t xml:space="preserve">A tender </w:t>
            </w:r>
            <w:r w:rsidRPr="00E20CA7">
              <w:rPr>
                <w:color w:val="000000" w:themeColor="text1"/>
                <w:lang w:val="en-NZ"/>
              </w:rPr>
              <w:t xml:space="preserve">team </w:t>
            </w:r>
            <w:r>
              <w:rPr>
                <w:color w:val="000000" w:themeColor="text1"/>
                <w:lang w:val="en-NZ"/>
              </w:rPr>
              <w:t xml:space="preserve">has </w:t>
            </w:r>
            <w:r w:rsidRPr="00E20CA7">
              <w:rPr>
                <w:color w:val="000000" w:themeColor="text1"/>
                <w:lang w:val="en-NZ"/>
              </w:rPr>
              <w:t>been established.</w:t>
            </w:r>
          </w:p>
        </w:tc>
        <w:tc>
          <w:tcPr>
            <w:tcW w:w="600" w:type="pct"/>
          </w:tcPr>
          <w:p w:rsidR="00AA566B" w:rsidRPr="00CB3033" w:rsidRDefault="00AA566B" w:rsidP="00C04D39">
            <w:pPr>
              <w:tabs>
                <w:tab w:val="right" w:pos="8460"/>
              </w:tabs>
              <w:spacing w:before="160"/>
              <w:rPr>
                <w:rFonts w:ascii="Wingdings" w:hAnsi="Wingdings"/>
                <w:b/>
                <w:color w:val="000000" w:themeColor="text1"/>
                <w:lang w:val="en-NZ"/>
              </w:rPr>
            </w:pPr>
            <w:r w:rsidRPr="00CB3033">
              <w:rPr>
                <w:b/>
                <w:color w:val="000000" w:themeColor="text1"/>
                <w:lang w:val="en-NZ"/>
              </w:rPr>
              <w:t>YES         NO</w:t>
            </w:r>
          </w:p>
        </w:tc>
        <w:tc>
          <w:tcPr>
            <w:tcW w:w="1400" w:type="pct"/>
          </w:tcPr>
          <w:p w:rsidR="00AA566B" w:rsidRPr="00E20CA7" w:rsidRDefault="00AA566B" w:rsidP="00C04D39">
            <w:pPr>
              <w:tabs>
                <w:tab w:val="right" w:pos="8460"/>
              </w:tabs>
              <w:spacing w:before="160"/>
              <w:rPr>
                <w:color w:val="000000" w:themeColor="text1"/>
                <w:lang w:val="en-NZ"/>
              </w:rPr>
            </w:pPr>
          </w:p>
        </w:tc>
        <w:tc>
          <w:tcPr>
            <w:tcW w:w="611" w:type="pct"/>
            <w:shd w:val="clear" w:color="auto" w:fill="F2F2F2" w:themeFill="background1" w:themeFillShade="F2"/>
          </w:tcPr>
          <w:p w:rsidR="00AA566B" w:rsidRPr="00E20CA7" w:rsidRDefault="00AA566B" w:rsidP="00C04D39">
            <w:pPr>
              <w:tabs>
                <w:tab w:val="right" w:pos="8460"/>
              </w:tabs>
              <w:spacing w:before="160"/>
              <w:rPr>
                <w:color w:val="000000" w:themeColor="text1"/>
                <w:lang w:val="en-NZ"/>
              </w:rPr>
            </w:pPr>
          </w:p>
        </w:tc>
      </w:tr>
      <w:tr w:rsidR="00AA566B" w:rsidRPr="00E20CA7" w:rsidTr="00AC1656">
        <w:tc>
          <w:tcPr>
            <w:tcW w:w="538" w:type="pct"/>
          </w:tcPr>
          <w:p w:rsidR="00AA566B" w:rsidRPr="00E20CA7" w:rsidRDefault="00AA566B" w:rsidP="00AA566B">
            <w:pPr>
              <w:tabs>
                <w:tab w:val="right" w:pos="8460"/>
              </w:tabs>
              <w:spacing w:before="160"/>
              <w:rPr>
                <w:color w:val="000000" w:themeColor="text1"/>
                <w:lang w:val="en-NZ"/>
              </w:rPr>
            </w:pPr>
            <w:r>
              <w:rPr>
                <w:color w:val="000000" w:themeColor="text1"/>
                <w:lang w:val="en-NZ"/>
              </w:rPr>
              <w:t>Clause 5.6</w:t>
            </w:r>
          </w:p>
        </w:tc>
        <w:tc>
          <w:tcPr>
            <w:tcW w:w="1850" w:type="pct"/>
          </w:tcPr>
          <w:p w:rsidR="00AA566B" w:rsidRPr="00E20CA7" w:rsidRDefault="00AA566B" w:rsidP="00AA566B">
            <w:pPr>
              <w:tabs>
                <w:tab w:val="right" w:pos="8460"/>
              </w:tabs>
              <w:spacing w:before="160"/>
              <w:rPr>
                <w:color w:val="000000" w:themeColor="text1"/>
                <w:lang w:val="en-NZ"/>
              </w:rPr>
            </w:pPr>
            <w:r>
              <w:rPr>
                <w:color w:val="000000" w:themeColor="text1"/>
                <w:lang w:val="en-NZ"/>
              </w:rPr>
              <w:t>Technical Review</w:t>
            </w:r>
          </w:p>
        </w:tc>
        <w:tc>
          <w:tcPr>
            <w:tcW w:w="600" w:type="pct"/>
          </w:tcPr>
          <w:p w:rsidR="00AA566B" w:rsidRPr="00CB3033" w:rsidRDefault="00AA566B" w:rsidP="00C04D39">
            <w:pPr>
              <w:tabs>
                <w:tab w:val="right" w:pos="8460"/>
              </w:tabs>
              <w:spacing w:before="160"/>
              <w:rPr>
                <w:rFonts w:ascii="Wingdings" w:hAnsi="Wingdings"/>
                <w:b/>
                <w:color w:val="000000" w:themeColor="text1"/>
                <w:lang w:val="en-NZ"/>
              </w:rPr>
            </w:pPr>
            <w:r w:rsidRPr="00CB3033">
              <w:rPr>
                <w:b/>
                <w:color w:val="000000" w:themeColor="text1"/>
                <w:lang w:val="en-NZ"/>
              </w:rPr>
              <w:t>YES         NO</w:t>
            </w:r>
          </w:p>
        </w:tc>
        <w:tc>
          <w:tcPr>
            <w:tcW w:w="1400" w:type="pct"/>
          </w:tcPr>
          <w:p w:rsidR="00AA566B" w:rsidRPr="00E20CA7" w:rsidRDefault="00AA566B" w:rsidP="00C04D39">
            <w:pPr>
              <w:tabs>
                <w:tab w:val="right" w:pos="8460"/>
              </w:tabs>
              <w:spacing w:before="160"/>
              <w:rPr>
                <w:color w:val="000000" w:themeColor="text1"/>
                <w:lang w:val="en-NZ"/>
              </w:rPr>
            </w:pPr>
          </w:p>
        </w:tc>
        <w:tc>
          <w:tcPr>
            <w:tcW w:w="611" w:type="pct"/>
            <w:shd w:val="clear" w:color="auto" w:fill="F2F2F2" w:themeFill="background1" w:themeFillShade="F2"/>
          </w:tcPr>
          <w:p w:rsidR="00AA566B" w:rsidRPr="00E20CA7" w:rsidRDefault="00AA566B" w:rsidP="00C04D39">
            <w:pPr>
              <w:tabs>
                <w:tab w:val="right" w:pos="8460"/>
              </w:tabs>
              <w:spacing w:before="160"/>
              <w:rPr>
                <w:color w:val="000000" w:themeColor="text1"/>
                <w:lang w:val="en-NZ"/>
              </w:rPr>
            </w:pPr>
          </w:p>
        </w:tc>
      </w:tr>
      <w:tr w:rsidR="00AA566B" w:rsidRPr="00E20CA7" w:rsidTr="00AC1656">
        <w:tc>
          <w:tcPr>
            <w:tcW w:w="538" w:type="pct"/>
          </w:tcPr>
          <w:p w:rsidR="00AA566B" w:rsidRPr="00E20CA7" w:rsidRDefault="00AA566B" w:rsidP="00C04D39">
            <w:pPr>
              <w:tabs>
                <w:tab w:val="right" w:pos="8460"/>
              </w:tabs>
              <w:spacing w:before="160"/>
              <w:rPr>
                <w:color w:val="000000" w:themeColor="text1"/>
                <w:lang w:val="en-NZ"/>
              </w:rPr>
            </w:pPr>
            <w:r>
              <w:rPr>
                <w:color w:val="000000" w:themeColor="text1"/>
                <w:lang w:val="en-NZ"/>
              </w:rPr>
              <w:t>Clause 5.7.3</w:t>
            </w:r>
          </w:p>
        </w:tc>
        <w:tc>
          <w:tcPr>
            <w:tcW w:w="1850" w:type="pct"/>
          </w:tcPr>
          <w:p w:rsidR="00AA566B" w:rsidRDefault="00AA566B" w:rsidP="00C04D39">
            <w:pPr>
              <w:tabs>
                <w:tab w:val="right" w:pos="8460"/>
              </w:tabs>
              <w:spacing w:before="160"/>
              <w:rPr>
                <w:color w:val="000000" w:themeColor="text1"/>
                <w:lang w:val="en-NZ"/>
              </w:rPr>
            </w:pPr>
            <w:r>
              <w:rPr>
                <w:color w:val="000000" w:themeColor="text1"/>
                <w:lang w:val="en-NZ"/>
              </w:rPr>
              <w:t>Legal Review</w:t>
            </w:r>
          </w:p>
        </w:tc>
        <w:tc>
          <w:tcPr>
            <w:tcW w:w="600" w:type="pct"/>
          </w:tcPr>
          <w:p w:rsidR="00AA566B" w:rsidRPr="00CB3033" w:rsidRDefault="00AA566B" w:rsidP="00C04D39">
            <w:pPr>
              <w:tabs>
                <w:tab w:val="right" w:pos="8460"/>
              </w:tabs>
              <w:spacing w:before="160"/>
              <w:rPr>
                <w:b/>
                <w:color w:val="000000" w:themeColor="text1"/>
                <w:lang w:val="en-NZ"/>
              </w:rPr>
            </w:pPr>
            <w:r w:rsidRPr="00CB3033">
              <w:rPr>
                <w:b/>
                <w:color w:val="000000" w:themeColor="text1"/>
                <w:lang w:val="en-NZ"/>
              </w:rPr>
              <w:t>YES         NO</w:t>
            </w:r>
          </w:p>
        </w:tc>
        <w:tc>
          <w:tcPr>
            <w:tcW w:w="1400" w:type="pct"/>
          </w:tcPr>
          <w:p w:rsidR="00AA566B" w:rsidRPr="00E20CA7" w:rsidRDefault="00AA566B" w:rsidP="00C04D39">
            <w:pPr>
              <w:tabs>
                <w:tab w:val="right" w:pos="8460"/>
              </w:tabs>
              <w:spacing w:before="160"/>
              <w:rPr>
                <w:color w:val="000000" w:themeColor="text1"/>
                <w:lang w:val="en-NZ"/>
              </w:rPr>
            </w:pPr>
          </w:p>
        </w:tc>
        <w:tc>
          <w:tcPr>
            <w:tcW w:w="611" w:type="pct"/>
            <w:shd w:val="clear" w:color="auto" w:fill="F2F2F2" w:themeFill="background1" w:themeFillShade="F2"/>
          </w:tcPr>
          <w:p w:rsidR="00AA566B" w:rsidRPr="00E20CA7" w:rsidRDefault="00AA566B" w:rsidP="00C04D39">
            <w:pPr>
              <w:tabs>
                <w:tab w:val="right" w:pos="8460"/>
              </w:tabs>
              <w:spacing w:before="160"/>
              <w:rPr>
                <w:color w:val="000000" w:themeColor="text1"/>
                <w:lang w:val="en-NZ"/>
              </w:rPr>
            </w:pPr>
          </w:p>
        </w:tc>
      </w:tr>
    </w:tbl>
    <w:p w:rsidR="00D43F90" w:rsidRDefault="00AF5318" w:rsidP="00842FA3">
      <w:pPr>
        <w:tabs>
          <w:tab w:val="left" w:pos="1306"/>
        </w:tabs>
        <w:rPr>
          <w:lang w:val="en-NZ"/>
        </w:rPr>
      </w:pPr>
      <w:r>
        <w:rPr>
          <w:noProof/>
          <w:lang w:val="en-NZ" w:eastAsia="en-NZ"/>
        </w:rPr>
        <w:pict>
          <v:rect id="_x0000_s1026" style="position:absolute;margin-left:-11.8pt;margin-top:15.05pt;width:722.3pt;height:152.95pt;z-index:-251658240;mso-position-horizontal-relative:text;mso-position-vertical-relative:text" fillcolor="#f2f2f2 [3052]"/>
        </w:pict>
      </w:r>
    </w:p>
    <w:p w:rsidR="00D43F90" w:rsidRDefault="00D43F90" w:rsidP="00842FA3">
      <w:pPr>
        <w:tabs>
          <w:tab w:val="left" w:pos="1306"/>
        </w:tabs>
        <w:rPr>
          <w:lang w:val="en-NZ"/>
        </w:rPr>
        <w:sectPr w:rsidR="00D43F90" w:rsidSect="009727F8">
          <w:pgSz w:w="16838" w:h="11906" w:orient="landscape"/>
          <w:pgMar w:top="1440" w:right="1440" w:bottom="1440" w:left="1440" w:header="708" w:footer="708" w:gutter="0"/>
          <w:cols w:space="708"/>
          <w:titlePg/>
          <w:docGrid w:linePitch="360"/>
        </w:sectPr>
      </w:pPr>
    </w:p>
    <w:p w:rsidR="007346FA" w:rsidRDefault="007346FA" w:rsidP="007346FA">
      <w:pPr>
        <w:tabs>
          <w:tab w:val="left" w:pos="1306"/>
        </w:tabs>
        <w:rPr>
          <w:b/>
          <w:lang w:val="en-NZ"/>
        </w:rPr>
      </w:pPr>
      <w:r>
        <w:rPr>
          <w:b/>
          <w:lang w:val="en-NZ"/>
        </w:rPr>
        <w:lastRenderedPageBreak/>
        <w:t>TENDER SECRETARIAT USE ONLY</w:t>
      </w:r>
    </w:p>
    <w:tbl>
      <w:tblPr>
        <w:tblStyle w:val="TableGrid"/>
        <w:tblW w:w="0" w:type="auto"/>
        <w:tblLook w:val="04A0"/>
      </w:tblPr>
      <w:tblGrid>
        <w:gridCol w:w="534"/>
        <w:gridCol w:w="4252"/>
        <w:gridCol w:w="567"/>
        <w:gridCol w:w="2746"/>
      </w:tblGrid>
      <w:tr w:rsidR="00162343" w:rsidTr="00101493">
        <w:tc>
          <w:tcPr>
            <w:tcW w:w="534" w:type="dxa"/>
            <w:tcBorders>
              <w:right w:val="single" w:sz="4" w:space="0" w:color="auto"/>
            </w:tcBorders>
            <w:shd w:val="clear" w:color="auto" w:fill="FFFFFF" w:themeFill="background1"/>
          </w:tcPr>
          <w:p w:rsidR="00D65257" w:rsidRDefault="00D65257" w:rsidP="00D65257">
            <w:pPr>
              <w:tabs>
                <w:tab w:val="left" w:pos="1306"/>
              </w:tabs>
              <w:spacing w:after="0"/>
              <w:rPr>
                <w:b/>
                <w:lang w:val="en-NZ"/>
              </w:rPr>
            </w:pPr>
          </w:p>
        </w:tc>
        <w:tc>
          <w:tcPr>
            <w:tcW w:w="4252" w:type="dxa"/>
            <w:tcBorders>
              <w:top w:val="nil"/>
              <w:left w:val="single" w:sz="4" w:space="0" w:color="auto"/>
              <w:bottom w:val="nil"/>
              <w:right w:val="single" w:sz="4" w:space="0" w:color="auto"/>
            </w:tcBorders>
            <w:vAlign w:val="center"/>
          </w:tcPr>
          <w:p w:rsidR="00D65257" w:rsidRPr="007346FA" w:rsidRDefault="00D65257" w:rsidP="00D65257">
            <w:pPr>
              <w:tabs>
                <w:tab w:val="left" w:pos="1306"/>
              </w:tabs>
              <w:spacing w:after="0"/>
              <w:rPr>
                <w:lang w:val="en-NZ"/>
              </w:rPr>
            </w:pPr>
            <w:r>
              <w:rPr>
                <w:lang w:val="en-NZ"/>
              </w:rPr>
              <w:t>Tender Template Used</w:t>
            </w:r>
          </w:p>
        </w:tc>
        <w:tc>
          <w:tcPr>
            <w:tcW w:w="567" w:type="dxa"/>
            <w:tcBorders>
              <w:left w:val="single" w:sz="4" w:space="0" w:color="auto"/>
              <w:right w:val="single" w:sz="4" w:space="0" w:color="auto"/>
            </w:tcBorders>
            <w:shd w:val="clear" w:color="auto" w:fill="FFFFFF" w:themeFill="background1"/>
          </w:tcPr>
          <w:p w:rsidR="00D65257" w:rsidRDefault="00D65257" w:rsidP="00D65257">
            <w:pPr>
              <w:tabs>
                <w:tab w:val="left" w:pos="1306"/>
              </w:tabs>
              <w:spacing w:after="0"/>
              <w:rPr>
                <w:b/>
                <w:lang w:val="en-NZ"/>
              </w:rPr>
            </w:pPr>
          </w:p>
        </w:tc>
        <w:tc>
          <w:tcPr>
            <w:tcW w:w="2746" w:type="dxa"/>
            <w:tcBorders>
              <w:top w:val="nil"/>
              <w:left w:val="single" w:sz="4" w:space="0" w:color="auto"/>
              <w:bottom w:val="nil"/>
              <w:right w:val="nil"/>
            </w:tcBorders>
          </w:tcPr>
          <w:p w:rsidR="00D65257" w:rsidRPr="00782731" w:rsidRDefault="00782731" w:rsidP="00D65257">
            <w:pPr>
              <w:tabs>
                <w:tab w:val="left" w:pos="1306"/>
              </w:tabs>
              <w:spacing w:after="0"/>
              <w:rPr>
                <w:lang w:val="en-NZ"/>
              </w:rPr>
            </w:pPr>
            <w:r w:rsidRPr="00782731">
              <w:rPr>
                <w:lang w:val="en-NZ"/>
              </w:rPr>
              <w:t>Retender</w:t>
            </w:r>
          </w:p>
        </w:tc>
      </w:tr>
      <w:tr w:rsidR="00162343" w:rsidTr="006E47D8">
        <w:tc>
          <w:tcPr>
            <w:tcW w:w="534" w:type="dxa"/>
            <w:tcBorders>
              <w:bottom w:val="single" w:sz="4" w:space="0" w:color="auto"/>
              <w:right w:val="single" w:sz="4" w:space="0" w:color="auto"/>
            </w:tcBorders>
            <w:shd w:val="clear" w:color="auto" w:fill="FFFFFF" w:themeFill="background1"/>
          </w:tcPr>
          <w:p w:rsidR="00D65257" w:rsidRDefault="00D65257" w:rsidP="00D65257">
            <w:pPr>
              <w:tabs>
                <w:tab w:val="left" w:pos="1306"/>
              </w:tabs>
              <w:spacing w:after="0"/>
              <w:rPr>
                <w:b/>
                <w:lang w:val="en-NZ"/>
              </w:rPr>
            </w:pPr>
          </w:p>
        </w:tc>
        <w:tc>
          <w:tcPr>
            <w:tcW w:w="4252" w:type="dxa"/>
            <w:tcBorders>
              <w:top w:val="nil"/>
              <w:left w:val="single" w:sz="4" w:space="0" w:color="auto"/>
              <w:bottom w:val="nil"/>
              <w:right w:val="single" w:sz="4" w:space="0" w:color="auto"/>
            </w:tcBorders>
            <w:vAlign w:val="center"/>
          </w:tcPr>
          <w:p w:rsidR="00D65257" w:rsidRPr="007346FA" w:rsidRDefault="00D65257" w:rsidP="00D65257">
            <w:pPr>
              <w:tabs>
                <w:tab w:val="left" w:pos="1306"/>
              </w:tabs>
              <w:spacing w:after="0"/>
              <w:rPr>
                <w:lang w:val="en-NZ"/>
              </w:rPr>
            </w:pPr>
            <w:r>
              <w:rPr>
                <w:lang w:val="en-NZ"/>
              </w:rPr>
              <w:t>Previous Ministry Template Used</w:t>
            </w:r>
          </w:p>
        </w:tc>
        <w:tc>
          <w:tcPr>
            <w:tcW w:w="567" w:type="dxa"/>
            <w:tcBorders>
              <w:left w:val="single" w:sz="4" w:space="0" w:color="auto"/>
              <w:right w:val="single" w:sz="4" w:space="0" w:color="auto"/>
            </w:tcBorders>
            <w:shd w:val="clear" w:color="auto" w:fill="FFFFFF" w:themeFill="background1"/>
          </w:tcPr>
          <w:p w:rsidR="00D65257" w:rsidRDefault="00D65257" w:rsidP="00D65257">
            <w:pPr>
              <w:tabs>
                <w:tab w:val="left" w:pos="1306"/>
              </w:tabs>
              <w:spacing w:after="0"/>
              <w:rPr>
                <w:b/>
                <w:lang w:val="en-NZ"/>
              </w:rPr>
            </w:pPr>
          </w:p>
        </w:tc>
        <w:tc>
          <w:tcPr>
            <w:tcW w:w="2746" w:type="dxa"/>
            <w:tcBorders>
              <w:top w:val="nil"/>
              <w:left w:val="single" w:sz="4" w:space="0" w:color="auto"/>
              <w:bottom w:val="nil"/>
              <w:right w:val="nil"/>
            </w:tcBorders>
          </w:tcPr>
          <w:p w:rsidR="00D65257" w:rsidRPr="00782731" w:rsidRDefault="00782731" w:rsidP="00D65257">
            <w:pPr>
              <w:tabs>
                <w:tab w:val="left" w:pos="1306"/>
              </w:tabs>
              <w:spacing w:after="0"/>
              <w:rPr>
                <w:lang w:val="en-NZ"/>
              </w:rPr>
            </w:pPr>
            <w:r w:rsidRPr="00782731">
              <w:rPr>
                <w:lang w:val="en-NZ"/>
              </w:rPr>
              <w:t>Waiver</w:t>
            </w:r>
          </w:p>
        </w:tc>
      </w:tr>
      <w:tr w:rsidR="00162343" w:rsidTr="006E47D8">
        <w:tc>
          <w:tcPr>
            <w:tcW w:w="534" w:type="dxa"/>
            <w:tcBorders>
              <w:bottom w:val="single" w:sz="4" w:space="0" w:color="auto"/>
              <w:right w:val="single" w:sz="4" w:space="0" w:color="auto"/>
            </w:tcBorders>
            <w:shd w:val="clear" w:color="auto" w:fill="FFFFFF" w:themeFill="background1"/>
          </w:tcPr>
          <w:p w:rsidR="00D65257" w:rsidRDefault="00D65257" w:rsidP="00D65257">
            <w:pPr>
              <w:tabs>
                <w:tab w:val="left" w:pos="1306"/>
              </w:tabs>
              <w:spacing w:after="0"/>
              <w:rPr>
                <w:b/>
                <w:lang w:val="en-NZ"/>
              </w:rPr>
            </w:pPr>
          </w:p>
        </w:tc>
        <w:tc>
          <w:tcPr>
            <w:tcW w:w="4252" w:type="dxa"/>
            <w:tcBorders>
              <w:top w:val="nil"/>
              <w:left w:val="single" w:sz="4" w:space="0" w:color="auto"/>
              <w:bottom w:val="nil"/>
              <w:right w:val="single" w:sz="4" w:space="0" w:color="auto"/>
            </w:tcBorders>
            <w:vAlign w:val="center"/>
          </w:tcPr>
          <w:p w:rsidR="00D65257" w:rsidRPr="007346FA" w:rsidRDefault="00397343" w:rsidP="00D65257">
            <w:pPr>
              <w:tabs>
                <w:tab w:val="left" w:pos="1306"/>
              </w:tabs>
              <w:spacing w:after="0"/>
              <w:rPr>
                <w:lang w:val="en-NZ"/>
              </w:rPr>
            </w:pPr>
            <w:r>
              <w:rPr>
                <w:lang w:val="en-NZ"/>
              </w:rPr>
              <w:t>Other</w:t>
            </w:r>
            <w:r w:rsidR="00D837EC">
              <w:rPr>
                <w:lang w:val="en-NZ"/>
              </w:rPr>
              <w:t xml:space="preserve"> Template</w:t>
            </w:r>
            <w:r w:rsidR="00D65257">
              <w:rPr>
                <w:lang w:val="en-NZ"/>
              </w:rPr>
              <w:t xml:space="preserve"> Used</w:t>
            </w:r>
          </w:p>
        </w:tc>
        <w:tc>
          <w:tcPr>
            <w:tcW w:w="567" w:type="dxa"/>
            <w:tcBorders>
              <w:left w:val="single" w:sz="4" w:space="0" w:color="auto"/>
              <w:bottom w:val="single" w:sz="4" w:space="0" w:color="auto"/>
              <w:right w:val="single" w:sz="4" w:space="0" w:color="auto"/>
            </w:tcBorders>
            <w:shd w:val="clear" w:color="auto" w:fill="FFFFFF" w:themeFill="background1"/>
          </w:tcPr>
          <w:p w:rsidR="00D65257" w:rsidRDefault="00D65257" w:rsidP="00D65257">
            <w:pPr>
              <w:tabs>
                <w:tab w:val="left" w:pos="1306"/>
              </w:tabs>
              <w:spacing w:after="0"/>
              <w:rPr>
                <w:b/>
                <w:lang w:val="en-NZ"/>
              </w:rPr>
            </w:pPr>
          </w:p>
        </w:tc>
        <w:tc>
          <w:tcPr>
            <w:tcW w:w="2746" w:type="dxa"/>
            <w:tcBorders>
              <w:top w:val="nil"/>
              <w:left w:val="single" w:sz="4" w:space="0" w:color="auto"/>
              <w:bottom w:val="nil"/>
              <w:right w:val="nil"/>
            </w:tcBorders>
          </w:tcPr>
          <w:p w:rsidR="00D65257" w:rsidRPr="00782731" w:rsidRDefault="00782731" w:rsidP="006E47D8">
            <w:pPr>
              <w:tabs>
                <w:tab w:val="left" w:pos="1306"/>
              </w:tabs>
              <w:spacing w:after="0"/>
              <w:rPr>
                <w:lang w:val="en-NZ"/>
              </w:rPr>
            </w:pPr>
            <w:r w:rsidRPr="00782731">
              <w:rPr>
                <w:lang w:val="en-NZ"/>
              </w:rPr>
              <w:t>Closed</w:t>
            </w:r>
          </w:p>
        </w:tc>
      </w:tr>
      <w:tr w:rsidR="00162343" w:rsidTr="006E47D8">
        <w:tc>
          <w:tcPr>
            <w:tcW w:w="534" w:type="dxa"/>
            <w:tcBorders>
              <w:top w:val="single" w:sz="4" w:space="0" w:color="auto"/>
              <w:left w:val="nil"/>
              <w:bottom w:val="nil"/>
              <w:right w:val="nil"/>
            </w:tcBorders>
            <w:shd w:val="clear" w:color="auto" w:fill="auto"/>
          </w:tcPr>
          <w:p w:rsidR="006E47D8" w:rsidRDefault="006E47D8" w:rsidP="00D65257">
            <w:pPr>
              <w:tabs>
                <w:tab w:val="left" w:pos="1306"/>
              </w:tabs>
              <w:spacing w:after="0"/>
              <w:rPr>
                <w:b/>
                <w:lang w:val="en-NZ"/>
              </w:rPr>
            </w:pPr>
          </w:p>
        </w:tc>
        <w:tc>
          <w:tcPr>
            <w:tcW w:w="4252" w:type="dxa"/>
            <w:tcBorders>
              <w:top w:val="nil"/>
              <w:left w:val="nil"/>
              <w:bottom w:val="nil"/>
              <w:right w:val="single" w:sz="4" w:space="0" w:color="auto"/>
            </w:tcBorders>
            <w:shd w:val="clear" w:color="auto" w:fill="auto"/>
            <w:vAlign w:val="center"/>
          </w:tcPr>
          <w:p w:rsidR="006E47D8" w:rsidRDefault="006E47D8" w:rsidP="00D65257">
            <w:pPr>
              <w:tabs>
                <w:tab w:val="left" w:pos="1306"/>
              </w:tabs>
              <w:spacing w:after="0"/>
              <w:rPr>
                <w:lang w:val="en-NZ"/>
              </w:rPr>
            </w:pPr>
          </w:p>
        </w:tc>
        <w:tc>
          <w:tcPr>
            <w:tcW w:w="567" w:type="dxa"/>
            <w:tcBorders>
              <w:left w:val="single" w:sz="4" w:space="0" w:color="auto"/>
              <w:right w:val="single" w:sz="4" w:space="0" w:color="auto"/>
            </w:tcBorders>
            <w:shd w:val="clear" w:color="auto" w:fill="FFFFFF" w:themeFill="background1"/>
          </w:tcPr>
          <w:p w:rsidR="006E47D8" w:rsidRDefault="006E47D8" w:rsidP="00D65257">
            <w:pPr>
              <w:tabs>
                <w:tab w:val="left" w:pos="1306"/>
              </w:tabs>
              <w:spacing w:after="0"/>
              <w:rPr>
                <w:b/>
                <w:lang w:val="en-NZ"/>
              </w:rPr>
            </w:pPr>
          </w:p>
        </w:tc>
        <w:tc>
          <w:tcPr>
            <w:tcW w:w="2746" w:type="dxa"/>
            <w:tcBorders>
              <w:top w:val="nil"/>
              <w:left w:val="single" w:sz="4" w:space="0" w:color="auto"/>
              <w:bottom w:val="nil"/>
              <w:right w:val="nil"/>
            </w:tcBorders>
          </w:tcPr>
          <w:p w:rsidR="006E47D8" w:rsidRPr="00782731" w:rsidRDefault="006E47D8" w:rsidP="00D65257">
            <w:pPr>
              <w:tabs>
                <w:tab w:val="left" w:pos="1306"/>
              </w:tabs>
              <w:spacing w:after="0"/>
              <w:rPr>
                <w:lang w:val="en-NZ"/>
              </w:rPr>
            </w:pPr>
            <w:r>
              <w:rPr>
                <w:lang w:val="en-NZ"/>
              </w:rPr>
              <w:t>Open</w:t>
            </w:r>
          </w:p>
        </w:tc>
      </w:tr>
      <w:tr w:rsidR="00162343" w:rsidTr="006E47D8">
        <w:tc>
          <w:tcPr>
            <w:tcW w:w="534" w:type="dxa"/>
            <w:tcBorders>
              <w:top w:val="nil"/>
              <w:left w:val="nil"/>
              <w:bottom w:val="nil"/>
              <w:right w:val="nil"/>
            </w:tcBorders>
            <w:shd w:val="clear" w:color="auto" w:fill="auto"/>
          </w:tcPr>
          <w:p w:rsidR="006E47D8" w:rsidRDefault="006E47D8" w:rsidP="00D65257">
            <w:pPr>
              <w:tabs>
                <w:tab w:val="left" w:pos="1306"/>
              </w:tabs>
              <w:spacing w:after="0"/>
              <w:rPr>
                <w:b/>
                <w:lang w:val="en-NZ"/>
              </w:rPr>
            </w:pPr>
          </w:p>
        </w:tc>
        <w:tc>
          <w:tcPr>
            <w:tcW w:w="4252" w:type="dxa"/>
            <w:tcBorders>
              <w:top w:val="nil"/>
              <w:left w:val="nil"/>
              <w:bottom w:val="nil"/>
              <w:right w:val="single" w:sz="4" w:space="0" w:color="auto"/>
            </w:tcBorders>
            <w:shd w:val="clear" w:color="auto" w:fill="auto"/>
            <w:vAlign w:val="center"/>
          </w:tcPr>
          <w:p w:rsidR="006E47D8" w:rsidRDefault="006E47D8" w:rsidP="00D65257">
            <w:pPr>
              <w:tabs>
                <w:tab w:val="left" w:pos="1306"/>
              </w:tabs>
              <w:spacing w:after="0"/>
              <w:rPr>
                <w:lang w:val="en-NZ"/>
              </w:rPr>
            </w:pPr>
          </w:p>
        </w:tc>
        <w:tc>
          <w:tcPr>
            <w:tcW w:w="567" w:type="dxa"/>
            <w:tcBorders>
              <w:left w:val="single" w:sz="4" w:space="0" w:color="auto"/>
              <w:right w:val="single" w:sz="4" w:space="0" w:color="auto"/>
            </w:tcBorders>
            <w:shd w:val="clear" w:color="auto" w:fill="FFFFFF" w:themeFill="background1"/>
          </w:tcPr>
          <w:p w:rsidR="006E47D8" w:rsidRDefault="006E47D8" w:rsidP="00D65257">
            <w:pPr>
              <w:tabs>
                <w:tab w:val="left" w:pos="1306"/>
              </w:tabs>
              <w:spacing w:after="0"/>
              <w:rPr>
                <w:b/>
                <w:lang w:val="en-NZ"/>
              </w:rPr>
            </w:pPr>
          </w:p>
        </w:tc>
        <w:tc>
          <w:tcPr>
            <w:tcW w:w="2746" w:type="dxa"/>
            <w:tcBorders>
              <w:top w:val="nil"/>
              <w:left w:val="single" w:sz="4" w:space="0" w:color="auto"/>
              <w:bottom w:val="nil"/>
              <w:right w:val="nil"/>
            </w:tcBorders>
          </w:tcPr>
          <w:p w:rsidR="006E47D8" w:rsidRDefault="006E47D8" w:rsidP="00D65257">
            <w:pPr>
              <w:tabs>
                <w:tab w:val="left" w:pos="1306"/>
              </w:tabs>
              <w:spacing w:after="0"/>
              <w:rPr>
                <w:lang w:val="en-NZ"/>
              </w:rPr>
            </w:pPr>
            <w:r>
              <w:rPr>
                <w:lang w:val="en-NZ"/>
              </w:rPr>
              <w:t>Electronic Submission</w:t>
            </w:r>
          </w:p>
        </w:tc>
      </w:tr>
    </w:tbl>
    <w:p w:rsidR="007346FA" w:rsidRDefault="007346FA" w:rsidP="00D65257">
      <w:pPr>
        <w:tabs>
          <w:tab w:val="left" w:pos="1306"/>
        </w:tabs>
        <w:spacing w:after="0"/>
        <w:rPr>
          <w:b/>
          <w:lang w:val="en-NZ"/>
        </w:rPr>
      </w:pPr>
    </w:p>
    <w:p w:rsidR="007346FA" w:rsidRPr="00101493" w:rsidRDefault="00101493" w:rsidP="00101493">
      <w:pPr>
        <w:tabs>
          <w:tab w:val="left" w:pos="1306"/>
        </w:tabs>
        <w:spacing w:after="0"/>
        <w:rPr>
          <w:i/>
          <w:lang w:val="en-NZ"/>
        </w:rPr>
      </w:pPr>
      <w:r w:rsidRPr="00101493">
        <w:rPr>
          <w:i/>
          <w:lang w:val="en-NZ"/>
        </w:rPr>
        <w:t>Reference No:</w:t>
      </w:r>
    </w:p>
    <w:tbl>
      <w:tblPr>
        <w:tblStyle w:val="TableGrid"/>
        <w:tblW w:w="0" w:type="auto"/>
        <w:tblLook w:val="04A0"/>
      </w:tblPr>
      <w:tblGrid>
        <w:gridCol w:w="4396"/>
      </w:tblGrid>
      <w:tr w:rsidR="00101493" w:rsidTr="00D837EC">
        <w:tc>
          <w:tcPr>
            <w:tcW w:w="4396" w:type="dxa"/>
            <w:shd w:val="clear" w:color="auto" w:fill="FFFFFF" w:themeFill="background1"/>
          </w:tcPr>
          <w:p w:rsidR="00101493" w:rsidRDefault="00101493" w:rsidP="007346FA">
            <w:pPr>
              <w:tabs>
                <w:tab w:val="left" w:pos="1306"/>
              </w:tabs>
              <w:rPr>
                <w:b/>
                <w:lang w:val="en-NZ"/>
              </w:rPr>
            </w:pPr>
          </w:p>
        </w:tc>
      </w:tr>
    </w:tbl>
    <w:p w:rsidR="007346FA" w:rsidRDefault="007346FA" w:rsidP="00CD60FE">
      <w:pPr>
        <w:tabs>
          <w:tab w:val="left" w:pos="1306"/>
        </w:tabs>
        <w:spacing w:after="0"/>
        <w:rPr>
          <w:b/>
          <w:lang w:val="en-NZ"/>
        </w:rPr>
      </w:pPr>
    </w:p>
    <w:p w:rsidR="00101493" w:rsidRDefault="00101493" w:rsidP="007346FA">
      <w:pPr>
        <w:tabs>
          <w:tab w:val="left" w:pos="1306"/>
        </w:tabs>
        <w:rPr>
          <w:b/>
          <w:lang w:val="en-NZ"/>
        </w:rPr>
      </w:pPr>
      <w:r>
        <w:rPr>
          <w:b/>
          <w:lang w:val="en-NZ"/>
        </w:rPr>
        <w:br w:type="column"/>
      </w:r>
    </w:p>
    <w:p w:rsidR="00D65257" w:rsidRPr="007346FA" w:rsidRDefault="00D65257" w:rsidP="00D65257">
      <w:pPr>
        <w:tabs>
          <w:tab w:val="left" w:pos="1306"/>
        </w:tabs>
        <w:spacing w:after="0"/>
        <w:rPr>
          <w:i/>
          <w:lang w:val="en-NZ"/>
        </w:rPr>
      </w:pPr>
      <w:r w:rsidRPr="007346FA">
        <w:rPr>
          <w:i/>
          <w:lang w:val="en-NZ"/>
        </w:rPr>
        <w:t>Date Endorsed:</w:t>
      </w:r>
    </w:p>
    <w:tbl>
      <w:tblPr>
        <w:tblStyle w:val="TableGrid"/>
        <w:tblW w:w="0" w:type="auto"/>
        <w:tblLook w:val="04A0"/>
      </w:tblPr>
      <w:tblGrid>
        <w:gridCol w:w="4396"/>
      </w:tblGrid>
      <w:tr w:rsidR="00D65257" w:rsidTr="00101493">
        <w:tc>
          <w:tcPr>
            <w:tcW w:w="4396" w:type="dxa"/>
            <w:shd w:val="clear" w:color="auto" w:fill="FFFFFF" w:themeFill="background1"/>
          </w:tcPr>
          <w:p w:rsidR="00D65257" w:rsidRDefault="00D65257" w:rsidP="007346FA">
            <w:pPr>
              <w:tabs>
                <w:tab w:val="left" w:pos="1306"/>
              </w:tabs>
              <w:rPr>
                <w:b/>
                <w:lang w:val="en-NZ"/>
              </w:rPr>
            </w:pPr>
          </w:p>
        </w:tc>
      </w:tr>
    </w:tbl>
    <w:p w:rsidR="00D65257" w:rsidRPr="007346FA" w:rsidRDefault="00997EF1" w:rsidP="00D65257">
      <w:pPr>
        <w:tabs>
          <w:tab w:val="left" w:pos="1306"/>
        </w:tabs>
        <w:spacing w:after="0"/>
        <w:rPr>
          <w:i/>
          <w:lang w:val="en-NZ"/>
        </w:rPr>
      </w:pPr>
      <w:r>
        <w:rPr>
          <w:i/>
          <w:lang w:val="en-NZ"/>
        </w:rPr>
        <w:t>Submitted</w:t>
      </w:r>
      <w:r w:rsidR="00D65257" w:rsidRPr="007346FA">
        <w:rPr>
          <w:i/>
          <w:lang w:val="en-NZ"/>
        </w:rPr>
        <w:t xml:space="preserve"> By:</w:t>
      </w:r>
    </w:p>
    <w:tbl>
      <w:tblPr>
        <w:tblStyle w:val="TableGrid"/>
        <w:tblW w:w="0" w:type="auto"/>
        <w:tblLook w:val="04A0"/>
      </w:tblPr>
      <w:tblGrid>
        <w:gridCol w:w="4396"/>
      </w:tblGrid>
      <w:tr w:rsidR="00D65257" w:rsidTr="00101493">
        <w:tc>
          <w:tcPr>
            <w:tcW w:w="4396" w:type="dxa"/>
            <w:shd w:val="clear" w:color="auto" w:fill="FFFFFF" w:themeFill="background1"/>
          </w:tcPr>
          <w:p w:rsidR="00D65257" w:rsidRDefault="00D65257" w:rsidP="007346FA">
            <w:pPr>
              <w:tabs>
                <w:tab w:val="left" w:pos="1306"/>
              </w:tabs>
              <w:rPr>
                <w:b/>
                <w:lang w:val="en-NZ"/>
              </w:rPr>
            </w:pPr>
          </w:p>
        </w:tc>
      </w:tr>
    </w:tbl>
    <w:p w:rsidR="00D65257" w:rsidRPr="007346FA" w:rsidRDefault="00D65257" w:rsidP="00D65257">
      <w:pPr>
        <w:tabs>
          <w:tab w:val="left" w:pos="1306"/>
        </w:tabs>
        <w:spacing w:after="0"/>
        <w:rPr>
          <w:i/>
          <w:lang w:val="en-NZ"/>
        </w:rPr>
      </w:pPr>
      <w:r w:rsidRPr="007346FA">
        <w:rPr>
          <w:i/>
          <w:lang w:val="en-NZ"/>
        </w:rPr>
        <w:t>Approved By:</w:t>
      </w:r>
    </w:p>
    <w:tbl>
      <w:tblPr>
        <w:tblStyle w:val="TableGrid"/>
        <w:tblW w:w="0" w:type="auto"/>
        <w:tblLook w:val="04A0"/>
      </w:tblPr>
      <w:tblGrid>
        <w:gridCol w:w="4396"/>
      </w:tblGrid>
      <w:tr w:rsidR="00D65257" w:rsidTr="00101493">
        <w:tc>
          <w:tcPr>
            <w:tcW w:w="4396" w:type="dxa"/>
            <w:shd w:val="clear" w:color="auto" w:fill="FFFFFF" w:themeFill="background1"/>
          </w:tcPr>
          <w:p w:rsidR="00D65257" w:rsidRDefault="00D65257" w:rsidP="007346FA">
            <w:pPr>
              <w:tabs>
                <w:tab w:val="left" w:pos="1306"/>
              </w:tabs>
              <w:rPr>
                <w:b/>
                <w:lang w:val="en-NZ"/>
              </w:rPr>
            </w:pPr>
          </w:p>
        </w:tc>
      </w:tr>
    </w:tbl>
    <w:p w:rsidR="00D65257" w:rsidRDefault="00D65257" w:rsidP="007346FA">
      <w:pPr>
        <w:tabs>
          <w:tab w:val="left" w:pos="1306"/>
        </w:tabs>
        <w:rPr>
          <w:b/>
          <w:lang w:val="en-NZ"/>
        </w:rPr>
        <w:sectPr w:rsidR="00D65257" w:rsidSect="00D65257">
          <w:headerReference w:type="default" r:id="rId10"/>
          <w:type w:val="continuous"/>
          <w:pgSz w:w="16838" w:h="11906" w:orient="landscape"/>
          <w:pgMar w:top="1440" w:right="1440" w:bottom="1440" w:left="1440" w:header="708" w:footer="708" w:gutter="0"/>
          <w:cols w:num="2" w:space="708" w:equalWidth="0">
            <w:col w:w="9068" w:space="708"/>
            <w:col w:w="4180"/>
          </w:cols>
          <w:docGrid w:linePitch="360"/>
        </w:sectPr>
      </w:pPr>
    </w:p>
    <w:p w:rsidR="00BA4214" w:rsidRDefault="00BA4214" w:rsidP="00CD60FE">
      <w:pPr>
        <w:pBdr>
          <w:top w:val="dashed" w:sz="4" w:space="1" w:color="auto"/>
        </w:pBdr>
        <w:tabs>
          <w:tab w:val="left" w:pos="1306"/>
        </w:tabs>
        <w:spacing w:after="0"/>
        <w:rPr>
          <w:b/>
          <w:lang w:val="en-NZ"/>
        </w:rPr>
        <w:sectPr w:rsidR="00BA4214" w:rsidSect="00D43F90">
          <w:type w:val="continuous"/>
          <w:pgSz w:w="16838" w:h="11906" w:orient="landscape"/>
          <w:pgMar w:top="1440" w:right="1440" w:bottom="1440" w:left="1440" w:header="708" w:footer="708" w:gutter="0"/>
          <w:cols w:space="708"/>
          <w:docGrid w:linePitch="360"/>
        </w:sectPr>
      </w:pPr>
    </w:p>
    <w:p w:rsidR="00BA4214" w:rsidRPr="00741FAD" w:rsidRDefault="00741FAD" w:rsidP="00935C2C">
      <w:pPr>
        <w:tabs>
          <w:tab w:val="left" w:pos="1306"/>
        </w:tabs>
        <w:rPr>
          <w:i/>
          <w:lang w:val="en-NZ"/>
        </w:rPr>
      </w:pPr>
      <w:r w:rsidRPr="00741FAD">
        <w:rPr>
          <w:i/>
          <w:lang w:val="en-NZ"/>
        </w:rPr>
        <w:lastRenderedPageBreak/>
        <w:t xml:space="preserve">Please remember </w:t>
      </w:r>
      <w:r>
        <w:rPr>
          <w:i/>
          <w:lang w:val="en-NZ"/>
        </w:rPr>
        <w:t>all tenders must be advertised for a minimum of 10 working days in at least 3 different public media sources. A tender log form must be kept up to date and all notices and clarifications should be circulated.</w:t>
      </w:r>
    </w:p>
    <w:sectPr w:rsidR="00BA4214" w:rsidRPr="00741FAD" w:rsidSect="00741FAD">
      <w:type w:val="continuous"/>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4FC" w:rsidRDefault="00C854FC">
      <w:r>
        <w:separator/>
      </w:r>
    </w:p>
    <w:p w:rsidR="00C854FC" w:rsidRDefault="00C854FC"/>
  </w:endnote>
  <w:endnote w:type="continuationSeparator" w:id="0">
    <w:p w:rsidR="00C854FC" w:rsidRDefault="00C854FC">
      <w:r>
        <w:continuationSeparator/>
      </w:r>
    </w:p>
    <w:p w:rsidR="00C854FC" w:rsidRDefault="00C854F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Arial Bold">
    <w:panose1 w:val="020B0704020202020204"/>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4FC" w:rsidRDefault="00C854FC">
      <w:r>
        <w:separator/>
      </w:r>
    </w:p>
    <w:p w:rsidR="00C854FC" w:rsidRDefault="00C854FC"/>
  </w:footnote>
  <w:footnote w:type="continuationSeparator" w:id="0">
    <w:p w:rsidR="00C854FC" w:rsidRDefault="00C854FC">
      <w:r>
        <w:continuationSeparator/>
      </w:r>
    </w:p>
    <w:p w:rsidR="00C854FC" w:rsidRDefault="00C854F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4FC" w:rsidRPr="006E47D8" w:rsidRDefault="00C854FC" w:rsidP="006E47D8">
    <w:pPr>
      <w:pStyle w:val="Header"/>
      <w:jc w:val="center"/>
      <w:rPr>
        <w:b/>
        <w:sz w:val="24"/>
        <w:szCs w:val="24"/>
      </w:rPr>
    </w:pPr>
    <w:r w:rsidRPr="006B368E">
      <w:rPr>
        <w:b/>
        <w:color w:val="FF0000"/>
        <w:sz w:val="24"/>
        <w:szCs w:val="24"/>
      </w:rPr>
      <w:t>[Name of Tendering Agency]</w:t>
    </w:r>
    <w:r>
      <w:rPr>
        <w:b/>
        <w:sz w:val="24"/>
        <w:szCs w:val="24"/>
      </w:rPr>
      <w:t xml:space="preserve"> Request for Tender – </w:t>
    </w:r>
    <w:r w:rsidRPr="006B368E">
      <w:rPr>
        <w:b/>
        <w:color w:val="FF0000"/>
        <w:sz w:val="24"/>
        <w:szCs w:val="24"/>
      </w:rPr>
      <w:t>[Project Title]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4FC" w:rsidRPr="0007711F" w:rsidRDefault="00C854FC" w:rsidP="0007711F">
    <w:pPr>
      <w:pStyle w:val="Header"/>
      <w:jc w:val="center"/>
      <w:rPr>
        <w:b/>
        <w:sz w:val="24"/>
        <w:szCs w:val="24"/>
      </w:rPr>
    </w:pPr>
    <w:r w:rsidRPr="006B368E">
      <w:rPr>
        <w:b/>
        <w:color w:val="FF0000"/>
        <w:sz w:val="24"/>
        <w:szCs w:val="24"/>
      </w:rPr>
      <w:t>[Name of Tendering Agency]</w:t>
    </w:r>
    <w:r>
      <w:rPr>
        <w:b/>
        <w:sz w:val="24"/>
        <w:szCs w:val="24"/>
      </w:rPr>
      <w:t xml:space="preserve"> Request for Tender – </w:t>
    </w:r>
    <w:r w:rsidRPr="006B368E">
      <w:rPr>
        <w:b/>
        <w:color w:val="FF0000"/>
        <w:sz w:val="24"/>
        <w:szCs w:val="24"/>
      </w:rPr>
      <w:t>[Project Title]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0C96"/>
    <w:multiLevelType w:val="hybridMultilevel"/>
    <w:tmpl w:val="32D69E1C"/>
    <w:lvl w:ilvl="0" w:tplc="1409000F">
      <w:start w:val="1"/>
      <w:numFmt w:val="decimal"/>
      <w:lvlText w:val="%1."/>
      <w:lvlJc w:val="left"/>
      <w:pPr>
        <w:ind w:left="1146" w:hanging="360"/>
      </w:p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1">
    <w:nsid w:val="042117E1"/>
    <w:multiLevelType w:val="multilevel"/>
    <w:tmpl w:val="A50ADB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86E24EE"/>
    <w:multiLevelType w:val="multilevel"/>
    <w:tmpl w:val="CB366E74"/>
    <w:lvl w:ilvl="0">
      <w:start w:val="1"/>
      <w:numFmt w:val="decimal"/>
      <w:lvlText w:val="%1."/>
      <w:lvlJc w:val="left"/>
      <w:pPr>
        <w:tabs>
          <w:tab w:val="num" w:pos="709"/>
        </w:tabs>
        <w:ind w:left="709" w:hanging="709"/>
      </w:pPr>
      <w:rPr>
        <w:rFonts w:ascii="Gill Sans MT" w:hAnsi="Gill Sans MT" w:hint="default"/>
        <w:b w:val="0"/>
        <w:i w:val="0"/>
        <w:color w:val="auto"/>
        <w:sz w:val="20"/>
        <w:szCs w:val="18"/>
      </w:rPr>
    </w:lvl>
    <w:lvl w:ilvl="1">
      <w:start w:val="1"/>
      <w:numFmt w:val="decimal"/>
      <w:pStyle w:val="Heading2"/>
      <w:lvlText w:val="%1.%2"/>
      <w:lvlJc w:val="left"/>
      <w:pPr>
        <w:tabs>
          <w:tab w:val="num" w:pos="1418"/>
        </w:tabs>
        <w:ind w:left="1418" w:hanging="709"/>
      </w:pPr>
      <w:rPr>
        <w:rFonts w:ascii="Gill Sans MT" w:hAnsi="Gill Sans MT" w:cs="Gill Sans MT" w:hint="default"/>
        <w:b w:val="0"/>
        <w:i w:val="0"/>
        <w:sz w:val="20"/>
        <w:szCs w:val="20"/>
      </w:rPr>
    </w:lvl>
    <w:lvl w:ilvl="2">
      <w:start w:val="1"/>
      <w:numFmt w:val="lowerLetter"/>
      <w:pStyle w:val="Heading3"/>
      <w:lvlText w:val="(%3)"/>
      <w:lvlJc w:val="left"/>
      <w:pPr>
        <w:tabs>
          <w:tab w:val="num" w:pos="2126"/>
        </w:tabs>
        <w:ind w:left="2126" w:hanging="708"/>
      </w:pPr>
      <w:rPr>
        <w:rFonts w:ascii="Gill Sans MT" w:hAnsi="Gill Sans MT" w:hint="default"/>
        <w:b w:val="0"/>
        <w:i w:val="0"/>
        <w:sz w:val="20"/>
        <w:szCs w:val="22"/>
      </w:rPr>
    </w:lvl>
    <w:lvl w:ilvl="3">
      <w:start w:val="1"/>
      <w:numFmt w:val="lowerRoman"/>
      <w:pStyle w:val="Heading4"/>
      <w:lvlText w:val="(%4)"/>
      <w:lvlJc w:val="left"/>
      <w:pPr>
        <w:tabs>
          <w:tab w:val="num" w:pos="2835"/>
        </w:tabs>
        <w:ind w:left="2835" w:hanging="709"/>
      </w:pPr>
      <w:rPr>
        <w:rFonts w:hint="default"/>
        <w:i w:val="0"/>
      </w:rPr>
    </w:lvl>
    <w:lvl w:ilvl="4">
      <w:start w:val="1"/>
      <w:numFmt w:val="upperLetter"/>
      <w:pStyle w:val="Heading5"/>
      <w:lvlText w:val="(%5)"/>
      <w:lvlJc w:val="left"/>
      <w:pPr>
        <w:tabs>
          <w:tab w:val="num" w:pos="3544"/>
        </w:tabs>
        <w:ind w:left="3544" w:hanging="709"/>
      </w:pPr>
      <w:rPr>
        <w:rFonts w:hint="default"/>
        <w:sz w:val="2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09C73F0B"/>
    <w:multiLevelType w:val="hybridMultilevel"/>
    <w:tmpl w:val="B1B2A4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9DD7638"/>
    <w:multiLevelType w:val="multilevel"/>
    <w:tmpl w:val="4D121DDC"/>
    <w:lvl w:ilvl="0">
      <w:start w:val="1"/>
      <w:numFmt w:val="decimal"/>
      <w:lvlText w:val="%1."/>
      <w:lvlJc w:val="left"/>
      <w:pPr>
        <w:tabs>
          <w:tab w:val="num" w:pos="709"/>
        </w:tabs>
        <w:ind w:left="709" w:hanging="709"/>
      </w:pPr>
      <w:rPr>
        <w:rFonts w:ascii="Gill Sans MT" w:hAnsi="Gill Sans MT" w:hint="default"/>
        <w:b w:val="0"/>
        <w:i w:val="0"/>
        <w:color w:val="auto"/>
        <w:sz w:val="20"/>
        <w:szCs w:val="18"/>
      </w:rPr>
    </w:lvl>
    <w:lvl w:ilvl="1">
      <w:start w:val="1"/>
      <w:numFmt w:val="decimal"/>
      <w:lvlText w:val="%1.%2"/>
      <w:lvlJc w:val="left"/>
      <w:pPr>
        <w:tabs>
          <w:tab w:val="num" w:pos="1418"/>
        </w:tabs>
        <w:ind w:left="1418" w:hanging="709"/>
      </w:pPr>
      <w:rPr>
        <w:rFonts w:ascii="Gill Sans MT" w:hAnsi="Gill Sans MT" w:cs="Gill Sans MT" w:hint="default"/>
        <w:b w:val="0"/>
        <w:i w:val="0"/>
        <w:sz w:val="20"/>
        <w:szCs w:val="20"/>
      </w:rPr>
    </w:lvl>
    <w:lvl w:ilvl="2">
      <w:start w:val="1"/>
      <w:numFmt w:val="decimal"/>
      <w:lvlText w:val="%3."/>
      <w:lvlJc w:val="left"/>
      <w:pPr>
        <w:tabs>
          <w:tab w:val="num" w:pos="2126"/>
        </w:tabs>
        <w:ind w:left="2126" w:hanging="708"/>
      </w:pPr>
      <w:rPr>
        <w:rFonts w:hint="default"/>
        <w:b w:val="0"/>
        <w:i w:val="0"/>
        <w:sz w:val="20"/>
        <w:szCs w:val="22"/>
      </w:rPr>
    </w:lvl>
    <w:lvl w:ilvl="3">
      <w:start w:val="1"/>
      <w:numFmt w:val="lowerRoman"/>
      <w:lvlText w:val="(%4)"/>
      <w:lvlJc w:val="left"/>
      <w:pPr>
        <w:tabs>
          <w:tab w:val="num" w:pos="2835"/>
        </w:tabs>
        <w:ind w:left="2835" w:hanging="709"/>
      </w:pPr>
      <w:rPr>
        <w:rFonts w:hint="default"/>
        <w:i w:val="0"/>
      </w:rPr>
    </w:lvl>
    <w:lvl w:ilvl="4">
      <w:start w:val="1"/>
      <w:numFmt w:val="upperLetter"/>
      <w:lvlText w:val="(%5)"/>
      <w:lvlJc w:val="left"/>
      <w:pPr>
        <w:tabs>
          <w:tab w:val="num" w:pos="3544"/>
        </w:tabs>
        <w:ind w:left="3544" w:hanging="709"/>
      </w:pPr>
      <w:rPr>
        <w:rFonts w:hint="default"/>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BC22818"/>
    <w:multiLevelType w:val="multilevel"/>
    <w:tmpl w:val="90467ABE"/>
    <w:lvl w:ilvl="0">
      <w:start w:val="1"/>
      <w:numFmt w:val="decimal"/>
      <w:lvlText w:val="%1.0"/>
      <w:lvlJc w:val="left"/>
      <w:pPr>
        <w:tabs>
          <w:tab w:val="num" w:pos="360"/>
        </w:tabs>
        <w:ind w:left="360" w:hanging="360"/>
      </w:pPr>
      <w:rPr>
        <w:rFonts w:hint="default"/>
        <w:b w:val="0"/>
        <w:i w:val="0"/>
        <w:sz w:val="24"/>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b w:val="0"/>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6FF3446"/>
    <w:multiLevelType w:val="hybridMultilevel"/>
    <w:tmpl w:val="4CC23988"/>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2C725E24"/>
    <w:multiLevelType w:val="hybridMultilevel"/>
    <w:tmpl w:val="1B56030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DA25ED8"/>
    <w:multiLevelType w:val="hybridMultilevel"/>
    <w:tmpl w:val="0C9C1A4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38803899"/>
    <w:multiLevelType w:val="hybridMultilevel"/>
    <w:tmpl w:val="1696F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FD6533"/>
    <w:multiLevelType w:val="multilevel"/>
    <w:tmpl w:val="7D3CCE86"/>
    <w:lvl w:ilvl="0">
      <w:start w:val="1"/>
      <w:numFmt w:val="decimal"/>
      <w:pStyle w:val="Outline1Heading"/>
      <w:lvlText w:val="%1."/>
      <w:lvlJc w:val="left"/>
      <w:pPr>
        <w:tabs>
          <w:tab w:val="num" w:pos="851"/>
        </w:tabs>
        <w:ind w:left="851" w:hanging="851"/>
      </w:pPr>
      <w:rPr>
        <w:rFonts w:hint="default"/>
      </w:rPr>
    </w:lvl>
    <w:lvl w:ilvl="1">
      <w:start w:val="1"/>
      <w:numFmt w:val="decimal"/>
      <w:pStyle w:val="Outline1"/>
      <w:lvlText w:val="%1.%2"/>
      <w:lvlJc w:val="left"/>
      <w:pPr>
        <w:tabs>
          <w:tab w:val="num" w:pos="851"/>
        </w:tabs>
        <w:ind w:left="851" w:hanging="851"/>
      </w:pPr>
      <w:rPr>
        <w:rFonts w:hint="default"/>
      </w:rPr>
    </w:lvl>
    <w:lvl w:ilvl="2">
      <w:start w:val="1"/>
      <w:numFmt w:val="lowerLetter"/>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none"/>
      <w:lvlText w:val=""/>
      <w:lvlJc w:val="left"/>
      <w:pPr>
        <w:tabs>
          <w:tab w:val="num" w:pos="-284"/>
        </w:tabs>
        <w:ind w:left="-284" w:firstLine="0"/>
      </w:pPr>
      <w:rPr>
        <w:rFonts w:hint="default"/>
      </w:rPr>
    </w:lvl>
    <w:lvl w:ilvl="6">
      <w:start w:val="1"/>
      <w:numFmt w:val="none"/>
      <w:lvlText w:val=""/>
      <w:lvlJc w:val="left"/>
      <w:pPr>
        <w:tabs>
          <w:tab w:val="num" w:pos="-284"/>
        </w:tabs>
        <w:ind w:left="-284" w:firstLine="0"/>
      </w:pPr>
      <w:rPr>
        <w:rFonts w:hint="default"/>
      </w:rPr>
    </w:lvl>
    <w:lvl w:ilvl="7">
      <w:start w:val="1"/>
      <w:numFmt w:val="none"/>
      <w:lvlText w:val=""/>
      <w:lvlJc w:val="left"/>
      <w:pPr>
        <w:tabs>
          <w:tab w:val="num" w:pos="-284"/>
        </w:tabs>
        <w:ind w:left="-284" w:firstLine="2520"/>
      </w:pPr>
      <w:rPr>
        <w:rFonts w:hint="default"/>
      </w:rPr>
    </w:lvl>
    <w:lvl w:ilvl="8">
      <w:start w:val="1"/>
      <w:numFmt w:val="none"/>
      <w:lvlText w:val=""/>
      <w:lvlJc w:val="left"/>
      <w:pPr>
        <w:tabs>
          <w:tab w:val="num" w:pos="-284"/>
        </w:tabs>
        <w:ind w:left="-284" w:firstLine="0"/>
      </w:pPr>
      <w:rPr>
        <w:rFonts w:hint="default"/>
      </w:rPr>
    </w:lvl>
  </w:abstractNum>
  <w:abstractNum w:abstractNumId="11">
    <w:nsid w:val="425901B0"/>
    <w:multiLevelType w:val="hybridMultilevel"/>
    <w:tmpl w:val="F1D8AD68"/>
    <w:lvl w:ilvl="0" w:tplc="4E72E812">
      <w:start w:val="1"/>
      <w:numFmt w:val="bullet"/>
      <w:lvlText w:val=""/>
      <w:lvlJc w:val="left"/>
      <w:pPr>
        <w:ind w:left="720" w:hanging="360"/>
      </w:pPr>
      <w:rPr>
        <w:rFonts w:ascii="Symbol" w:hAnsi="Symbol" w:hint="default"/>
      </w:rPr>
    </w:lvl>
    <w:lvl w:ilvl="1" w:tplc="A67692C2" w:tentative="1">
      <w:start w:val="1"/>
      <w:numFmt w:val="bullet"/>
      <w:lvlText w:val="o"/>
      <w:lvlJc w:val="left"/>
      <w:pPr>
        <w:ind w:left="1440" w:hanging="360"/>
      </w:pPr>
      <w:rPr>
        <w:rFonts w:ascii="Courier New" w:hAnsi="Courier New" w:cs="Courier New" w:hint="default"/>
      </w:rPr>
    </w:lvl>
    <w:lvl w:ilvl="2" w:tplc="A6C8B95C" w:tentative="1">
      <w:start w:val="1"/>
      <w:numFmt w:val="bullet"/>
      <w:lvlText w:val=""/>
      <w:lvlJc w:val="left"/>
      <w:pPr>
        <w:ind w:left="2160" w:hanging="360"/>
      </w:pPr>
      <w:rPr>
        <w:rFonts w:ascii="Wingdings" w:hAnsi="Wingdings" w:hint="default"/>
      </w:rPr>
    </w:lvl>
    <w:lvl w:ilvl="3" w:tplc="AF0873C8" w:tentative="1">
      <w:start w:val="1"/>
      <w:numFmt w:val="bullet"/>
      <w:lvlText w:val=""/>
      <w:lvlJc w:val="left"/>
      <w:pPr>
        <w:ind w:left="2880" w:hanging="360"/>
      </w:pPr>
      <w:rPr>
        <w:rFonts w:ascii="Symbol" w:hAnsi="Symbol" w:hint="default"/>
      </w:rPr>
    </w:lvl>
    <w:lvl w:ilvl="4" w:tplc="191EF6BC" w:tentative="1">
      <w:start w:val="1"/>
      <w:numFmt w:val="bullet"/>
      <w:lvlText w:val="o"/>
      <w:lvlJc w:val="left"/>
      <w:pPr>
        <w:ind w:left="3600" w:hanging="360"/>
      </w:pPr>
      <w:rPr>
        <w:rFonts w:ascii="Courier New" w:hAnsi="Courier New" w:cs="Courier New" w:hint="default"/>
      </w:rPr>
    </w:lvl>
    <w:lvl w:ilvl="5" w:tplc="2A020CC8" w:tentative="1">
      <w:start w:val="1"/>
      <w:numFmt w:val="bullet"/>
      <w:lvlText w:val=""/>
      <w:lvlJc w:val="left"/>
      <w:pPr>
        <w:ind w:left="4320" w:hanging="360"/>
      </w:pPr>
      <w:rPr>
        <w:rFonts w:ascii="Wingdings" w:hAnsi="Wingdings" w:hint="default"/>
      </w:rPr>
    </w:lvl>
    <w:lvl w:ilvl="6" w:tplc="A6B868CC" w:tentative="1">
      <w:start w:val="1"/>
      <w:numFmt w:val="bullet"/>
      <w:lvlText w:val=""/>
      <w:lvlJc w:val="left"/>
      <w:pPr>
        <w:ind w:left="5040" w:hanging="360"/>
      </w:pPr>
      <w:rPr>
        <w:rFonts w:ascii="Symbol" w:hAnsi="Symbol" w:hint="default"/>
      </w:rPr>
    </w:lvl>
    <w:lvl w:ilvl="7" w:tplc="BB1CD574" w:tentative="1">
      <w:start w:val="1"/>
      <w:numFmt w:val="bullet"/>
      <w:lvlText w:val="o"/>
      <w:lvlJc w:val="left"/>
      <w:pPr>
        <w:ind w:left="5760" w:hanging="360"/>
      </w:pPr>
      <w:rPr>
        <w:rFonts w:ascii="Courier New" w:hAnsi="Courier New" w:cs="Courier New" w:hint="default"/>
      </w:rPr>
    </w:lvl>
    <w:lvl w:ilvl="8" w:tplc="55FE7240" w:tentative="1">
      <w:start w:val="1"/>
      <w:numFmt w:val="bullet"/>
      <w:lvlText w:val=""/>
      <w:lvlJc w:val="left"/>
      <w:pPr>
        <w:ind w:left="6480" w:hanging="360"/>
      </w:pPr>
      <w:rPr>
        <w:rFonts w:ascii="Wingdings" w:hAnsi="Wingdings" w:hint="default"/>
      </w:rPr>
    </w:lvl>
  </w:abstractNum>
  <w:abstractNum w:abstractNumId="12">
    <w:nsid w:val="44826902"/>
    <w:multiLevelType w:val="hybridMultilevel"/>
    <w:tmpl w:val="B1B2A4DE"/>
    <w:lvl w:ilvl="0" w:tplc="BDA88592">
      <w:start w:val="1"/>
      <w:numFmt w:val="decimal"/>
      <w:lvlText w:val="%1."/>
      <w:lvlJc w:val="left"/>
      <w:pPr>
        <w:ind w:left="720" w:hanging="360"/>
      </w:pPr>
    </w:lvl>
    <w:lvl w:ilvl="1" w:tplc="D744F43E" w:tentative="1">
      <w:start w:val="1"/>
      <w:numFmt w:val="lowerLetter"/>
      <w:lvlText w:val="%2."/>
      <w:lvlJc w:val="left"/>
      <w:pPr>
        <w:ind w:left="1440" w:hanging="360"/>
      </w:pPr>
    </w:lvl>
    <w:lvl w:ilvl="2" w:tplc="8CA883AC" w:tentative="1">
      <w:start w:val="1"/>
      <w:numFmt w:val="lowerRoman"/>
      <w:lvlText w:val="%3."/>
      <w:lvlJc w:val="right"/>
      <w:pPr>
        <w:ind w:left="2160" w:hanging="180"/>
      </w:pPr>
    </w:lvl>
    <w:lvl w:ilvl="3" w:tplc="F0FEDE4C" w:tentative="1">
      <w:start w:val="1"/>
      <w:numFmt w:val="decimal"/>
      <w:lvlText w:val="%4."/>
      <w:lvlJc w:val="left"/>
      <w:pPr>
        <w:ind w:left="2880" w:hanging="360"/>
      </w:pPr>
    </w:lvl>
    <w:lvl w:ilvl="4" w:tplc="84C26C28" w:tentative="1">
      <w:start w:val="1"/>
      <w:numFmt w:val="lowerLetter"/>
      <w:lvlText w:val="%5."/>
      <w:lvlJc w:val="left"/>
      <w:pPr>
        <w:ind w:left="3600" w:hanging="360"/>
      </w:pPr>
    </w:lvl>
    <w:lvl w:ilvl="5" w:tplc="92DC9A52" w:tentative="1">
      <w:start w:val="1"/>
      <w:numFmt w:val="lowerRoman"/>
      <w:lvlText w:val="%6."/>
      <w:lvlJc w:val="right"/>
      <w:pPr>
        <w:ind w:left="4320" w:hanging="180"/>
      </w:pPr>
    </w:lvl>
    <w:lvl w:ilvl="6" w:tplc="CD420CA0" w:tentative="1">
      <w:start w:val="1"/>
      <w:numFmt w:val="decimal"/>
      <w:lvlText w:val="%7."/>
      <w:lvlJc w:val="left"/>
      <w:pPr>
        <w:ind w:left="5040" w:hanging="360"/>
      </w:pPr>
    </w:lvl>
    <w:lvl w:ilvl="7" w:tplc="B1B02E9A" w:tentative="1">
      <w:start w:val="1"/>
      <w:numFmt w:val="lowerLetter"/>
      <w:lvlText w:val="%8."/>
      <w:lvlJc w:val="left"/>
      <w:pPr>
        <w:ind w:left="5760" w:hanging="360"/>
      </w:pPr>
    </w:lvl>
    <w:lvl w:ilvl="8" w:tplc="312E1C0C" w:tentative="1">
      <w:start w:val="1"/>
      <w:numFmt w:val="lowerRoman"/>
      <w:lvlText w:val="%9."/>
      <w:lvlJc w:val="right"/>
      <w:pPr>
        <w:ind w:left="6480" w:hanging="180"/>
      </w:pPr>
    </w:lvl>
  </w:abstractNum>
  <w:abstractNum w:abstractNumId="13">
    <w:nsid w:val="53F2252D"/>
    <w:multiLevelType w:val="hybridMultilevel"/>
    <w:tmpl w:val="C4822F20"/>
    <w:lvl w:ilvl="0" w:tplc="30CEAA74">
      <w:start w:val="1"/>
      <w:numFmt w:val="bullet"/>
      <w:lvlText w:val="-"/>
      <w:lvlJc w:val="left"/>
      <w:pPr>
        <w:ind w:left="780" w:hanging="360"/>
      </w:pPr>
      <w:rPr>
        <w:rFonts w:ascii="Calibri" w:hAnsi="Calibri" w:hint="default"/>
        <w:sz w:val="22"/>
      </w:rPr>
    </w:lvl>
    <w:lvl w:ilvl="1" w:tplc="CB307A5A" w:tentative="1">
      <w:start w:val="1"/>
      <w:numFmt w:val="bullet"/>
      <w:lvlText w:val="o"/>
      <w:lvlJc w:val="left"/>
      <w:pPr>
        <w:ind w:left="1440" w:hanging="360"/>
      </w:pPr>
      <w:rPr>
        <w:rFonts w:ascii="Courier New" w:hAnsi="Courier New" w:cs="Courier New" w:hint="default"/>
      </w:rPr>
    </w:lvl>
    <w:lvl w:ilvl="2" w:tplc="48EE36C6" w:tentative="1">
      <w:start w:val="1"/>
      <w:numFmt w:val="bullet"/>
      <w:lvlText w:val=""/>
      <w:lvlJc w:val="left"/>
      <w:pPr>
        <w:ind w:left="2160" w:hanging="360"/>
      </w:pPr>
      <w:rPr>
        <w:rFonts w:ascii="Wingdings" w:hAnsi="Wingdings" w:hint="default"/>
      </w:rPr>
    </w:lvl>
    <w:lvl w:ilvl="3" w:tplc="BCDE4B9E" w:tentative="1">
      <w:start w:val="1"/>
      <w:numFmt w:val="bullet"/>
      <w:lvlText w:val=""/>
      <w:lvlJc w:val="left"/>
      <w:pPr>
        <w:ind w:left="2880" w:hanging="360"/>
      </w:pPr>
      <w:rPr>
        <w:rFonts w:ascii="Symbol" w:hAnsi="Symbol" w:hint="default"/>
      </w:rPr>
    </w:lvl>
    <w:lvl w:ilvl="4" w:tplc="5628BB64" w:tentative="1">
      <w:start w:val="1"/>
      <w:numFmt w:val="bullet"/>
      <w:lvlText w:val="o"/>
      <w:lvlJc w:val="left"/>
      <w:pPr>
        <w:ind w:left="3600" w:hanging="360"/>
      </w:pPr>
      <w:rPr>
        <w:rFonts w:ascii="Courier New" w:hAnsi="Courier New" w:cs="Courier New" w:hint="default"/>
      </w:rPr>
    </w:lvl>
    <w:lvl w:ilvl="5" w:tplc="6056597E" w:tentative="1">
      <w:start w:val="1"/>
      <w:numFmt w:val="bullet"/>
      <w:lvlText w:val=""/>
      <w:lvlJc w:val="left"/>
      <w:pPr>
        <w:ind w:left="4320" w:hanging="360"/>
      </w:pPr>
      <w:rPr>
        <w:rFonts w:ascii="Wingdings" w:hAnsi="Wingdings" w:hint="default"/>
      </w:rPr>
    </w:lvl>
    <w:lvl w:ilvl="6" w:tplc="9BB8504E" w:tentative="1">
      <w:start w:val="1"/>
      <w:numFmt w:val="bullet"/>
      <w:lvlText w:val=""/>
      <w:lvlJc w:val="left"/>
      <w:pPr>
        <w:ind w:left="5040" w:hanging="360"/>
      </w:pPr>
      <w:rPr>
        <w:rFonts w:ascii="Symbol" w:hAnsi="Symbol" w:hint="default"/>
      </w:rPr>
    </w:lvl>
    <w:lvl w:ilvl="7" w:tplc="3BA45D2E" w:tentative="1">
      <w:start w:val="1"/>
      <w:numFmt w:val="bullet"/>
      <w:lvlText w:val="o"/>
      <w:lvlJc w:val="left"/>
      <w:pPr>
        <w:ind w:left="5760" w:hanging="360"/>
      </w:pPr>
      <w:rPr>
        <w:rFonts w:ascii="Courier New" w:hAnsi="Courier New" w:cs="Courier New" w:hint="default"/>
      </w:rPr>
    </w:lvl>
    <w:lvl w:ilvl="8" w:tplc="478E96DA" w:tentative="1">
      <w:start w:val="1"/>
      <w:numFmt w:val="bullet"/>
      <w:lvlText w:val=""/>
      <w:lvlJc w:val="left"/>
      <w:pPr>
        <w:ind w:left="6480" w:hanging="360"/>
      </w:pPr>
      <w:rPr>
        <w:rFonts w:ascii="Wingdings" w:hAnsi="Wingdings" w:hint="default"/>
      </w:rPr>
    </w:lvl>
  </w:abstractNum>
  <w:abstractNum w:abstractNumId="14">
    <w:nsid w:val="5E2454E3"/>
    <w:multiLevelType w:val="multilevel"/>
    <w:tmpl w:val="339E99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02C4376"/>
    <w:multiLevelType w:val="multilevel"/>
    <w:tmpl w:val="339E99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B6843B7"/>
    <w:multiLevelType w:val="hybridMultilevel"/>
    <w:tmpl w:val="0C9C1A44"/>
    <w:lvl w:ilvl="0" w:tplc="89700F68">
      <w:start w:val="1"/>
      <w:numFmt w:val="decimal"/>
      <w:lvlText w:val="%1."/>
      <w:lvlJc w:val="left"/>
      <w:pPr>
        <w:ind w:left="720" w:hanging="360"/>
      </w:pPr>
      <w:rPr>
        <w:rFonts w:hint="default"/>
      </w:rPr>
    </w:lvl>
    <w:lvl w:ilvl="1" w:tplc="83AE3908" w:tentative="1">
      <w:start w:val="1"/>
      <w:numFmt w:val="lowerLetter"/>
      <w:lvlText w:val="%2."/>
      <w:lvlJc w:val="left"/>
      <w:pPr>
        <w:ind w:left="1440" w:hanging="360"/>
      </w:pPr>
    </w:lvl>
    <w:lvl w:ilvl="2" w:tplc="747C3CFC" w:tentative="1">
      <w:start w:val="1"/>
      <w:numFmt w:val="lowerRoman"/>
      <w:lvlText w:val="%3."/>
      <w:lvlJc w:val="right"/>
      <w:pPr>
        <w:ind w:left="2160" w:hanging="180"/>
      </w:pPr>
    </w:lvl>
    <w:lvl w:ilvl="3" w:tplc="214CE056" w:tentative="1">
      <w:start w:val="1"/>
      <w:numFmt w:val="decimal"/>
      <w:lvlText w:val="%4."/>
      <w:lvlJc w:val="left"/>
      <w:pPr>
        <w:ind w:left="2880" w:hanging="360"/>
      </w:pPr>
    </w:lvl>
    <w:lvl w:ilvl="4" w:tplc="E7149C36" w:tentative="1">
      <w:start w:val="1"/>
      <w:numFmt w:val="lowerLetter"/>
      <w:lvlText w:val="%5."/>
      <w:lvlJc w:val="left"/>
      <w:pPr>
        <w:ind w:left="3600" w:hanging="360"/>
      </w:pPr>
    </w:lvl>
    <w:lvl w:ilvl="5" w:tplc="62F24EF4" w:tentative="1">
      <w:start w:val="1"/>
      <w:numFmt w:val="lowerRoman"/>
      <w:lvlText w:val="%6."/>
      <w:lvlJc w:val="right"/>
      <w:pPr>
        <w:ind w:left="4320" w:hanging="180"/>
      </w:pPr>
    </w:lvl>
    <w:lvl w:ilvl="6" w:tplc="380E0460" w:tentative="1">
      <w:start w:val="1"/>
      <w:numFmt w:val="decimal"/>
      <w:lvlText w:val="%7."/>
      <w:lvlJc w:val="left"/>
      <w:pPr>
        <w:ind w:left="5040" w:hanging="360"/>
      </w:pPr>
    </w:lvl>
    <w:lvl w:ilvl="7" w:tplc="41ACC9EE" w:tentative="1">
      <w:start w:val="1"/>
      <w:numFmt w:val="lowerLetter"/>
      <w:lvlText w:val="%8."/>
      <w:lvlJc w:val="left"/>
      <w:pPr>
        <w:ind w:left="5760" w:hanging="360"/>
      </w:pPr>
    </w:lvl>
    <w:lvl w:ilvl="8" w:tplc="66F8B7A8" w:tentative="1">
      <w:start w:val="1"/>
      <w:numFmt w:val="lowerRoman"/>
      <w:lvlText w:val="%9."/>
      <w:lvlJc w:val="right"/>
      <w:pPr>
        <w:ind w:left="6480" w:hanging="180"/>
      </w:pPr>
    </w:lvl>
  </w:abstractNum>
  <w:abstractNum w:abstractNumId="17">
    <w:nsid w:val="7C355FF9"/>
    <w:multiLevelType w:val="hybridMultilevel"/>
    <w:tmpl w:val="D4347820"/>
    <w:lvl w:ilvl="0" w:tplc="14090001">
      <w:start w:val="1"/>
      <w:numFmt w:val="decimal"/>
      <w:lvlText w:val="%1."/>
      <w:lvlJc w:val="left"/>
      <w:pPr>
        <w:ind w:left="720" w:hanging="360"/>
      </w:pPr>
      <w:rPr>
        <w:b w:val="0"/>
      </w:rPr>
    </w:lvl>
    <w:lvl w:ilvl="1" w:tplc="14090003">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abstractNum w:abstractNumId="18">
    <w:nsid w:val="7DBB5172"/>
    <w:multiLevelType w:val="hybridMultilevel"/>
    <w:tmpl w:val="B85C58A6"/>
    <w:lvl w:ilvl="0" w:tplc="1409000F">
      <w:start w:val="1"/>
      <w:numFmt w:val="bullet"/>
      <w:lvlText w:val=""/>
      <w:lvlJc w:val="left"/>
      <w:pPr>
        <w:ind w:left="720" w:hanging="360"/>
      </w:pPr>
      <w:rPr>
        <w:rFonts w:ascii="Wingdings" w:hAnsi="Wingdings" w:hint="default"/>
      </w:rPr>
    </w:lvl>
    <w:lvl w:ilvl="1" w:tplc="14090019" w:tentative="1">
      <w:start w:val="1"/>
      <w:numFmt w:val="bullet"/>
      <w:lvlText w:val="o"/>
      <w:lvlJc w:val="left"/>
      <w:pPr>
        <w:ind w:left="1440" w:hanging="360"/>
      </w:pPr>
      <w:rPr>
        <w:rFonts w:ascii="Courier New" w:hAnsi="Courier New" w:cs="Courier New" w:hint="default"/>
      </w:rPr>
    </w:lvl>
    <w:lvl w:ilvl="2" w:tplc="1409001B" w:tentative="1">
      <w:start w:val="1"/>
      <w:numFmt w:val="bullet"/>
      <w:lvlText w:val=""/>
      <w:lvlJc w:val="left"/>
      <w:pPr>
        <w:ind w:left="2160" w:hanging="360"/>
      </w:pPr>
      <w:rPr>
        <w:rFonts w:ascii="Wingdings" w:hAnsi="Wingdings" w:hint="default"/>
      </w:rPr>
    </w:lvl>
    <w:lvl w:ilvl="3" w:tplc="1409000F" w:tentative="1">
      <w:start w:val="1"/>
      <w:numFmt w:val="bullet"/>
      <w:lvlText w:val=""/>
      <w:lvlJc w:val="left"/>
      <w:pPr>
        <w:ind w:left="2880" w:hanging="360"/>
      </w:pPr>
      <w:rPr>
        <w:rFonts w:ascii="Symbol" w:hAnsi="Symbol" w:hint="default"/>
      </w:rPr>
    </w:lvl>
    <w:lvl w:ilvl="4" w:tplc="14090019" w:tentative="1">
      <w:start w:val="1"/>
      <w:numFmt w:val="bullet"/>
      <w:lvlText w:val="o"/>
      <w:lvlJc w:val="left"/>
      <w:pPr>
        <w:ind w:left="3600" w:hanging="360"/>
      </w:pPr>
      <w:rPr>
        <w:rFonts w:ascii="Courier New" w:hAnsi="Courier New" w:cs="Courier New" w:hint="default"/>
      </w:rPr>
    </w:lvl>
    <w:lvl w:ilvl="5" w:tplc="1409001B" w:tentative="1">
      <w:start w:val="1"/>
      <w:numFmt w:val="bullet"/>
      <w:lvlText w:val=""/>
      <w:lvlJc w:val="left"/>
      <w:pPr>
        <w:ind w:left="4320" w:hanging="360"/>
      </w:pPr>
      <w:rPr>
        <w:rFonts w:ascii="Wingdings" w:hAnsi="Wingdings" w:hint="default"/>
      </w:rPr>
    </w:lvl>
    <w:lvl w:ilvl="6" w:tplc="1409000F" w:tentative="1">
      <w:start w:val="1"/>
      <w:numFmt w:val="bullet"/>
      <w:lvlText w:val=""/>
      <w:lvlJc w:val="left"/>
      <w:pPr>
        <w:ind w:left="5040" w:hanging="360"/>
      </w:pPr>
      <w:rPr>
        <w:rFonts w:ascii="Symbol" w:hAnsi="Symbol" w:hint="default"/>
      </w:rPr>
    </w:lvl>
    <w:lvl w:ilvl="7" w:tplc="14090019" w:tentative="1">
      <w:start w:val="1"/>
      <w:numFmt w:val="bullet"/>
      <w:lvlText w:val="o"/>
      <w:lvlJc w:val="left"/>
      <w:pPr>
        <w:ind w:left="5760" w:hanging="360"/>
      </w:pPr>
      <w:rPr>
        <w:rFonts w:ascii="Courier New" w:hAnsi="Courier New" w:cs="Courier New" w:hint="default"/>
      </w:rPr>
    </w:lvl>
    <w:lvl w:ilvl="8" w:tplc="1409001B" w:tentative="1">
      <w:start w:val="1"/>
      <w:numFmt w:val="bullet"/>
      <w:lvlText w:val=""/>
      <w:lvlJc w:val="left"/>
      <w:pPr>
        <w:ind w:left="6480" w:hanging="360"/>
      </w:pPr>
      <w:rPr>
        <w:rFonts w:ascii="Wingdings" w:hAnsi="Wingdings" w:hint="default"/>
      </w:rPr>
    </w:lvl>
  </w:abstractNum>
  <w:abstractNum w:abstractNumId="19">
    <w:nsid w:val="7ED5108D"/>
    <w:multiLevelType w:val="hybridMultilevel"/>
    <w:tmpl w:val="6942687E"/>
    <w:lvl w:ilvl="0" w:tplc="97867CE4">
      <w:start w:val="1"/>
      <w:numFmt w:val="decimal"/>
      <w:lvlText w:val="%1."/>
      <w:lvlJc w:val="left"/>
      <w:pPr>
        <w:ind w:left="720" w:hanging="360"/>
      </w:p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num w:numId="1">
    <w:abstractNumId w:val="2"/>
  </w:num>
  <w:num w:numId="2">
    <w:abstractNumId w:val="2"/>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lvlOverride w:ilvl="0">
      <w:startOverride w:val="4"/>
    </w:lvlOverride>
    <w:lvlOverride w:ilvl="1">
      <w:startOverride w:val="2"/>
    </w:lvlOverride>
  </w:num>
  <w:num w:numId="8">
    <w:abstractNumId w:val="5"/>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4"/>
  </w:num>
  <w:num w:numId="19">
    <w:abstractNumId w:val="19"/>
  </w:num>
  <w:num w:numId="20">
    <w:abstractNumId w:val="13"/>
  </w:num>
  <w:num w:numId="21">
    <w:abstractNumId w:val="11"/>
  </w:num>
  <w:num w:numId="22">
    <w:abstractNumId w:val="18"/>
  </w:num>
  <w:num w:numId="23">
    <w:abstractNumId w:val="9"/>
  </w:num>
  <w:num w:numId="24">
    <w:abstractNumId w:val="3"/>
  </w:num>
  <w:num w:numId="25">
    <w:abstractNumId w:val="12"/>
  </w:num>
  <w:num w:numId="26">
    <w:abstractNumId w:val="6"/>
  </w:num>
  <w:num w:numId="27">
    <w:abstractNumId w:val="2"/>
  </w:num>
  <w:num w:numId="28">
    <w:abstractNumId w:val="15"/>
  </w:num>
  <w:num w:numId="29">
    <w:abstractNumId w:val="14"/>
  </w:num>
  <w:num w:numId="30">
    <w:abstractNumId w:val="17"/>
  </w:num>
  <w:num w:numId="31">
    <w:abstractNumId w:val="7"/>
  </w:num>
  <w:num w:numId="32">
    <w:abstractNumId w:val="16"/>
  </w:num>
  <w:num w:numId="33">
    <w:abstractNumId w:val="8"/>
  </w:num>
  <w:num w:numId="3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0"/>
  <w:proofState w:spelling="clean" w:grammar="clean"/>
  <w:stylePaneFormatFilter w:val="3F01"/>
  <w:doNotTrackFormatting/>
  <w:defaultTabStop w:val="851"/>
  <w:drawingGridHorizontalSpacing w:val="100"/>
  <w:drawingGridVerticalSpacing w:val="127"/>
  <w:displayHorizontalDrawingGridEvery w:val="0"/>
  <w:displayVerticalDrawingGridEvery w:val="2"/>
  <w:noPunctuationKerning/>
  <w:characterSpacingControl w:val="doNotCompress"/>
  <w:hdrShapeDefaults>
    <o:shapedefaults v:ext="edit" spidmax="44033">
      <o:colormru v:ext="edit" colors="silver"/>
      <o:colormenu v:ext="edit" fillcolor="none [3052]"/>
    </o:shapedefaults>
  </w:hdrShapeDefaults>
  <w:footnotePr>
    <w:footnote w:id="-1"/>
    <w:footnote w:id="0"/>
  </w:footnotePr>
  <w:endnotePr>
    <w:endnote w:id="-1"/>
    <w:endnote w:id="0"/>
  </w:endnotePr>
  <w:compat/>
  <w:rsids>
    <w:rsidRoot w:val="00A13BD7"/>
    <w:rsid w:val="00000265"/>
    <w:rsid w:val="00002E17"/>
    <w:rsid w:val="00005942"/>
    <w:rsid w:val="00006FDC"/>
    <w:rsid w:val="00011453"/>
    <w:rsid w:val="00012F98"/>
    <w:rsid w:val="0001457D"/>
    <w:rsid w:val="00015687"/>
    <w:rsid w:val="00015767"/>
    <w:rsid w:val="00023964"/>
    <w:rsid w:val="000241C1"/>
    <w:rsid w:val="00024315"/>
    <w:rsid w:val="00025ECF"/>
    <w:rsid w:val="0002604A"/>
    <w:rsid w:val="00026D9A"/>
    <w:rsid w:val="00030DD8"/>
    <w:rsid w:val="00031708"/>
    <w:rsid w:val="00032DE4"/>
    <w:rsid w:val="0003353D"/>
    <w:rsid w:val="00033E00"/>
    <w:rsid w:val="00034FC3"/>
    <w:rsid w:val="00044959"/>
    <w:rsid w:val="00044E60"/>
    <w:rsid w:val="00050058"/>
    <w:rsid w:val="00053142"/>
    <w:rsid w:val="000532AD"/>
    <w:rsid w:val="000555BA"/>
    <w:rsid w:val="00055B4D"/>
    <w:rsid w:val="00055DC5"/>
    <w:rsid w:val="000563DE"/>
    <w:rsid w:val="00057D49"/>
    <w:rsid w:val="000619FF"/>
    <w:rsid w:val="00071F94"/>
    <w:rsid w:val="00072305"/>
    <w:rsid w:val="00073294"/>
    <w:rsid w:val="00076362"/>
    <w:rsid w:val="000768FA"/>
    <w:rsid w:val="0007711F"/>
    <w:rsid w:val="00077F66"/>
    <w:rsid w:val="000800E6"/>
    <w:rsid w:val="00080A38"/>
    <w:rsid w:val="00080CEF"/>
    <w:rsid w:val="000810BA"/>
    <w:rsid w:val="000810E3"/>
    <w:rsid w:val="00081F70"/>
    <w:rsid w:val="00082A55"/>
    <w:rsid w:val="00083D9F"/>
    <w:rsid w:val="00085053"/>
    <w:rsid w:val="0008538D"/>
    <w:rsid w:val="0008571F"/>
    <w:rsid w:val="00085A02"/>
    <w:rsid w:val="000860DC"/>
    <w:rsid w:val="0008624F"/>
    <w:rsid w:val="000866A5"/>
    <w:rsid w:val="000867E8"/>
    <w:rsid w:val="000879D4"/>
    <w:rsid w:val="00090CE1"/>
    <w:rsid w:val="00092C99"/>
    <w:rsid w:val="00093A98"/>
    <w:rsid w:val="00093E0A"/>
    <w:rsid w:val="00097C2F"/>
    <w:rsid w:val="000A0216"/>
    <w:rsid w:val="000A32CA"/>
    <w:rsid w:val="000A3F71"/>
    <w:rsid w:val="000A3FF6"/>
    <w:rsid w:val="000A406E"/>
    <w:rsid w:val="000B0710"/>
    <w:rsid w:val="000B3016"/>
    <w:rsid w:val="000B4124"/>
    <w:rsid w:val="000B74C5"/>
    <w:rsid w:val="000C2459"/>
    <w:rsid w:val="000C27FA"/>
    <w:rsid w:val="000C3E21"/>
    <w:rsid w:val="000C4D9F"/>
    <w:rsid w:val="000C6E8A"/>
    <w:rsid w:val="000C76A7"/>
    <w:rsid w:val="000C7CD1"/>
    <w:rsid w:val="000D0D64"/>
    <w:rsid w:val="000D17F8"/>
    <w:rsid w:val="000D2C3C"/>
    <w:rsid w:val="000D3C50"/>
    <w:rsid w:val="000D40DC"/>
    <w:rsid w:val="000D53E8"/>
    <w:rsid w:val="000D5CF0"/>
    <w:rsid w:val="000D7578"/>
    <w:rsid w:val="000E467B"/>
    <w:rsid w:val="000E4CB2"/>
    <w:rsid w:val="000E6CF1"/>
    <w:rsid w:val="000E6EEB"/>
    <w:rsid w:val="000E7631"/>
    <w:rsid w:val="000F06BE"/>
    <w:rsid w:val="001000FD"/>
    <w:rsid w:val="00101042"/>
    <w:rsid w:val="00101493"/>
    <w:rsid w:val="00102AE7"/>
    <w:rsid w:val="00105FB9"/>
    <w:rsid w:val="00107640"/>
    <w:rsid w:val="00107C80"/>
    <w:rsid w:val="00110857"/>
    <w:rsid w:val="00111C93"/>
    <w:rsid w:val="00113CE1"/>
    <w:rsid w:val="00114A1C"/>
    <w:rsid w:val="00114EFE"/>
    <w:rsid w:val="001158FE"/>
    <w:rsid w:val="0011759C"/>
    <w:rsid w:val="00120ACA"/>
    <w:rsid w:val="00122997"/>
    <w:rsid w:val="00122EA6"/>
    <w:rsid w:val="001241E5"/>
    <w:rsid w:val="00125E10"/>
    <w:rsid w:val="00127CE9"/>
    <w:rsid w:val="00127D9E"/>
    <w:rsid w:val="00127E33"/>
    <w:rsid w:val="00130F4C"/>
    <w:rsid w:val="0013395F"/>
    <w:rsid w:val="00134DBD"/>
    <w:rsid w:val="001360A4"/>
    <w:rsid w:val="00140231"/>
    <w:rsid w:val="0014066B"/>
    <w:rsid w:val="001408F7"/>
    <w:rsid w:val="001428B6"/>
    <w:rsid w:val="00143BC6"/>
    <w:rsid w:val="00145767"/>
    <w:rsid w:val="001458D8"/>
    <w:rsid w:val="00146257"/>
    <w:rsid w:val="0014778B"/>
    <w:rsid w:val="0015096B"/>
    <w:rsid w:val="00152599"/>
    <w:rsid w:val="001529FF"/>
    <w:rsid w:val="001544DD"/>
    <w:rsid w:val="00154FAD"/>
    <w:rsid w:val="001560CC"/>
    <w:rsid w:val="00160A59"/>
    <w:rsid w:val="00161B72"/>
    <w:rsid w:val="00162343"/>
    <w:rsid w:val="00164073"/>
    <w:rsid w:val="0016560B"/>
    <w:rsid w:val="0016598C"/>
    <w:rsid w:val="00165DFA"/>
    <w:rsid w:val="00166E26"/>
    <w:rsid w:val="00167246"/>
    <w:rsid w:val="001672D5"/>
    <w:rsid w:val="001704E6"/>
    <w:rsid w:val="00170990"/>
    <w:rsid w:val="00171A32"/>
    <w:rsid w:val="00174B05"/>
    <w:rsid w:val="00175E7C"/>
    <w:rsid w:val="00176AAD"/>
    <w:rsid w:val="00183173"/>
    <w:rsid w:val="00183A99"/>
    <w:rsid w:val="00185AB7"/>
    <w:rsid w:val="001879A3"/>
    <w:rsid w:val="0019082B"/>
    <w:rsid w:val="00194C30"/>
    <w:rsid w:val="00194EE0"/>
    <w:rsid w:val="00196B32"/>
    <w:rsid w:val="00196DE3"/>
    <w:rsid w:val="001A0EB5"/>
    <w:rsid w:val="001A1EB5"/>
    <w:rsid w:val="001A22E0"/>
    <w:rsid w:val="001A3808"/>
    <w:rsid w:val="001A6C1D"/>
    <w:rsid w:val="001B07FC"/>
    <w:rsid w:val="001B0E9E"/>
    <w:rsid w:val="001B0FA6"/>
    <w:rsid w:val="001B1897"/>
    <w:rsid w:val="001B2527"/>
    <w:rsid w:val="001B32B5"/>
    <w:rsid w:val="001B3D3F"/>
    <w:rsid w:val="001B3DF3"/>
    <w:rsid w:val="001B4A56"/>
    <w:rsid w:val="001B7EC9"/>
    <w:rsid w:val="001B7FAA"/>
    <w:rsid w:val="001C08D9"/>
    <w:rsid w:val="001C0F20"/>
    <w:rsid w:val="001C122F"/>
    <w:rsid w:val="001C15AF"/>
    <w:rsid w:val="001C430A"/>
    <w:rsid w:val="001C5DC6"/>
    <w:rsid w:val="001C6AE4"/>
    <w:rsid w:val="001C75CE"/>
    <w:rsid w:val="001C75E8"/>
    <w:rsid w:val="001D2343"/>
    <w:rsid w:val="001D2610"/>
    <w:rsid w:val="001D3259"/>
    <w:rsid w:val="001D659F"/>
    <w:rsid w:val="001D6FDA"/>
    <w:rsid w:val="001E328E"/>
    <w:rsid w:val="001E3498"/>
    <w:rsid w:val="001E4A83"/>
    <w:rsid w:val="001E550E"/>
    <w:rsid w:val="001E565B"/>
    <w:rsid w:val="001E64C0"/>
    <w:rsid w:val="001E66B3"/>
    <w:rsid w:val="001F0936"/>
    <w:rsid w:val="001F0A47"/>
    <w:rsid w:val="001F11A7"/>
    <w:rsid w:val="001F5D7C"/>
    <w:rsid w:val="001F7417"/>
    <w:rsid w:val="0020094D"/>
    <w:rsid w:val="002027FA"/>
    <w:rsid w:val="002051E2"/>
    <w:rsid w:val="002073AB"/>
    <w:rsid w:val="00207A7E"/>
    <w:rsid w:val="0021194F"/>
    <w:rsid w:val="002120F2"/>
    <w:rsid w:val="002125AB"/>
    <w:rsid w:val="0021321B"/>
    <w:rsid w:val="0021640C"/>
    <w:rsid w:val="0021748D"/>
    <w:rsid w:val="0022176B"/>
    <w:rsid w:val="002219DF"/>
    <w:rsid w:val="00221E73"/>
    <w:rsid w:val="002224D8"/>
    <w:rsid w:val="00222D71"/>
    <w:rsid w:val="0022313B"/>
    <w:rsid w:val="0022325A"/>
    <w:rsid w:val="00224CA2"/>
    <w:rsid w:val="00225193"/>
    <w:rsid w:val="00225B86"/>
    <w:rsid w:val="0022652A"/>
    <w:rsid w:val="002279D2"/>
    <w:rsid w:val="002300CD"/>
    <w:rsid w:val="002321DA"/>
    <w:rsid w:val="00234C59"/>
    <w:rsid w:val="002357C0"/>
    <w:rsid w:val="00236FE7"/>
    <w:rsid w:val="00237791"/>
    <w:rsid w:val="00244278"/>
    <w:rsid w:val="00245042"/>
    <w:rsid w:val="00246912"/>
    <w:rsid w:val="002503A8"/>
    <w:rsid w:val="00250445"/>
    <w:rsid w:val="00250653"/>
    <w:rsid w:val="002524C3"/>
    <w:rsid w:val="002553E3"/>
    <w:rsid w:val="00256E84"/>
    <w:rsid w:val="00257D6E"/>
    <w:rsid w:val="00261A79"/>
    <w:rsid w:val="0026326F"/>
    <w:rsid w:val="00264363"/>
    <w:rsid w:val="00275F9B"/>
    <w:rsid w:val="0027678D"/>
    <w:rsid w:val="00277FC3"/>
    <w:rsid w:val="00280078"/>
    <w:rsid w:val="00283664"/>
    <w:rsid w:val="002842BB"/>
    <w:rsid w:val="00284AF8"/>
    <w:rsid w:val="00285132"/>
    <w:rsid w:val="002866DC"/>
    <w:rsid w:val="002873B2"/>
    <w:rsid w:val="00287CA4"/>
    <w:rsid w:val="002937E1"/>
    <w:rsid w:val="00296B2B"/>
    <w:rsid w:val="002A3D01"/>
    <w:rsid w:val="002B1340"/>
    <w:rsid w:val="002C03C8"/>
    <w:rsid w:val="002C0DB2"/>
    <w:rsid w:val="002C0E2A"/>
    <w:rsid w:val="002C249E"/>
    <w:rsid w:val="002C24B2"/>
    <w:rsid w:val="002C3291"/>
    <w:rsid w:val="002C369B"/>
    <w:rsid w:val="002C649B"/>
    <w:rsid w:val="002D4185"/>
    <w:rsid w:val="002D4AE2"/>
    <w:rsid w:val="002D5BF9"/>
    <w:rsid w:val="002D70DE"/>
    <w:rsid w:val="002E05A5"/>
    <w:rsid w:val="002E33F6"/>
    <w:rsid w:val="002E3DBE"/>
    <w:rsid w:val="002E4745"/>
    <w:rsid w:val="002E5752"/>
    <w:rsid w:val="002E5B63"/>
    <w:rsid w:val="002E5B9F"/>
    <w:rsid w:val="002E666F"/>
    <w:rsid w:val="002E69DA"/>
    <w:rsid w:val="002E6F59"/>
    <w:rsid w:val="002E7163"/>
    <w:rsid w:val="002F12E0"/>
    <w:rsid w:val="002F4480"/>
    <w:rsid w:val="002F45EC"/>
    <w:rsid w:val="002F7870"/>
    <w:rsid w:val="003010EF"/>
    <w:rsid w:val="0030183D"/>
    <w:rsid w:val="00302CBA"/>
    <w:rsid w:val="00305230"/>
    <w:rsid w:val="0030676B"/>
    <w:rsid w:val="0030747F"/>
    <w:rsid w:val="003111BA"/>
    <w:rsid w:val="0031142B"/>
    <w:rsid w:val="003144A0"/>
    <w:rsid w:val="00316CA0"/>
    <w:rsid w:val="00326099"/>
    <w:rsid w:val="0033140F"/>
    <w:rsid w:val="003325DA"/>
    <w:rsid w:val="00333BE9"/>
    <w:rsid w:val="00333D58"/>
    <w:rsid w:val="00334FA8"/>
    <w:rsid w:val="00335958"/>
    <w:rsid w:val="00335CD0"/>
    <w:rsid w:val="00336857"/>
    <w:rsid w:val="00337CB2"/>
    <w:rsid w:val="00337CEC"/>
    <w:rsid w:val="0034097D"/>
    <w:rsid w:val="003416F1"/>
    <w:rsid w:val="00343DA3"/>
    <w:rsid w:val="0034406D"/>
    <w:rsid w:val="00344D92"/>
    <w:rsid w:val="003465AB"/>
    <w:rsid w:val="0035043A"/>
    <w:rsid w:val="00350FFD"/>
    <w:rsid w:val="00351B33"/>
    <w:rsid w:val="0035309B"/>
    <w:rsid w:val="0035488A"/>
    <w:rsid w:val="00354B74"/>
    <w:rsid w:val="00355B1A"/>
    <w:rsid w:val="00355F7F"/>
    <w:rsid w:val="00356192"/>
    <w:rsid w:val="003562DA"/>
    <w:rsid w:val="00357C2C"/>
    <w:rsid w:val="00357FEE"/>
    <w:rsid w:val="00360BA4"/>
    <w:rsid w:val="00360CB8"/>
    <w:rsid w:val="003615D2"/>
    <w:rsid w:val="00361B1C"/>
    <w:rsid w:val="00361D23"/>
    <w:rsid w:val="003642F9"/>
    <w:rsid w:val="003657AE"/>
    <w:rsid w:val="00365BBE"/>
    <w:rsid w:val="00371677"/>
    <w:rsid w:val="00371B0B"/>
    <w:rsid w:val="00381D83"/>
    <w:rsid w:val="003849AD"/>
    <w:rsid w:val="003878A9"/>
    <w:rsid w:val="003902FB"/>
    <w:rsid w:val="00392673"/>
    <w:rsid w:val="003956AD"/>
    <w:rsid w:val="00397343"/>
    <w:rsid w:val="00397CC5"/>
    <w:rsid w:val="003A253A"/>
    <w:rsid w:val="003A31E8"/>
    <w:rsid w:val="003A46A9"/>
    <w:rsid w:val="003A6193"/>
    <w:rsid w:val="003A6532"/>
    <w:rsid w:val="003A7653"/>
    <w:rsid w:val="003B1881"/>
    <w:rsid w:val="003B2427"/>
    <w:rsid w:val="003B4CF7"/>
    <w:rsid w:val="003B4EBC"/>
    <w:rsid w:val="003B5037"/>
    <w:rsid w:val="003B57C1"/>
    <w:rsid w:val="003B6245"/>
    <w:rsid w:val="003B7406"/>
    <w:rsid w:val="003C1C8D"/>
    <w:rsid w:val="003C25EF"/>
    <w:rsid w:val="003C2783"/>
    <w:rsid w:val="003C4138"/>
    <w:rsid w:val="003C4380"/>
    <w:rsid w:val="003C711F"/>
    <w:rsid w:val="003C77C2"/>
    <w:rsid w:val="003D1D35"/>
    <w:rsid w:val="003D4411"/>
    <w:rsid w:val="003D4661"/>
    <w:rsid w:val="003D5882"/>
    <w:rsid w:val="003D6EC6"/>
    <w:rsid w:val="003E052C"/>
    <w:rsid w:val="003E0628"/>
    <w:rsid w:val="003E34D8"/>
    <w:rsid w:val="003E3BB5"/>
    <w:rsid w:val="003E429D"/>
    <w:rsid w:val="003E4ABC"/>
    <w:rsid w:val="003E62AC"/>
    <w:rsid w:val="003F08DC"/>
    <w:rsid w:val="003F0C4D"/>
    <w:rsid w:val="003F791A"/>
    <w:rsid w:val="004005F0"/>
    <w:rsid w:val="00400C16"/>
    <w:rsid w:val="004011FA"/>
    <w:rsid w:val="00401488"/>
    <w:rsid w:val="00401DFE"/>
    <w:rsid w:val="004028B4"/>
    <w:rsid w:val="00403E9D"/>
    <w:rsid w:val="00403F35"/>
    <w:rsid w:val="004041C9"/>
    <w:rsid w:val="0040444C"/>
    <w:rsid w:val="00405FDD"/>
    <w:rsid w:val="00406395"/>
    <w:rsid w:val="004065FB"/>
    <w:rsid w:val="004069F0"/>
    <w:rsid w:val="00406FCC"/>
    <w:rsid w:val="0040762A"/>
    <w:rsid w:val="004106D7"/>
    <w:rsid w:val="0041105D"/>
    <w:rsid w:val="004131DC"/>
    <w:rsid w:val="00414960"/>
    <w:rsid w:val="00414E33"/>
    <w:rsid w:val="00414EE7"/>
    <w:rsid w:val="004160ED"/>
    <w:rsid w:val="004166F0"/>
    <w:rsid w:val="00416DE5"/>
    <w:rsid w:val="00417270"/>
    <w:rsid w:val="00417526"/>
    <w:rsid w:val="004176D8"/>
    <w:rsid w:val="00421759"/>
    <w:rsid w:val="0042478E"/>
    <w:rsid w:val="00425110"/>
    <w:rsid w:val="00425777"/>
    <w:rsid w:val="00425BBC"/>
    <w:rsid w:val="0042729A"/>
    <w:rsid w:val="00434C1D"/>
    <w:rsid w:val="0043550B"/>
    <w:rsid w:val="00435AC2"/>
    <w:rsid w:val="00442B27"/>
    <w:rsid w:val="00445159"/>
    <w:rsid w:val="00445E86"/>
    <w:rsid w:val="004536C0"/>
    <w:rsid w:val="00453DDD"/>
    <w:rsid w:val="00454AC3"/>
    <w:rsid w:val="00454C60"/>
    <w:rsid w:val="004559C5"/>
    <w:rsid w:val="00456A4D"/>
    <w:rsid w:val="00460201"/>
    <w:rsid w:val="0046111C"/>
    <w:rsid w:val="004613E4"/>
    <w:rsid w:val="00462157"/>
    <w:rsid w:val="004648F6"/>
    <w:rsid w:val="004667F3"/>
    <w:rsid w:val="00466838"/>
    <w:rsid w:val="0046742F"/>
    <w:rsid w:val="0047192D"/>
    <w:rsid w:val="00472210"/>
    <w:rsid w:val="004725FA"/>
    <w:rsid w:val="004743AC"/>
    <w:rsid w:val="004764DE"/>
    <w:rsid w:val="0048262D"/>
    <w:rsid w:val="004829E0"/>
    <w:rsid w:val="00492DF1"/>
    <w:rsid w:val="00493157"/>
    <w:rsid w:val="0049582B"/>
    <w:rsid w:val="0049735C"/>
    <w:rsid w:val="004A3366"/>
    <w:rsid w:val="004B0DA9"/>
    <w:rsid w:val="004B15B8"/>
    <w:rsid w:val="004B1DDB"/>
    <w:rsid w:val="004B2BBE"/>
    <w:rsid w:val="004B2DFC"/>
    <w:rsid w:val="004B3373"/>
    <w:rsid w:val="004B360B"/>
    <w:rsid w:val="004B4554"/>
    <w:rsid w:val="004B6F94"/>
    <w:rsid w:val="004B7A86"/>
    <w:rsid w:val="004C0C45"/>
    <w:rsid w:val="004C3462"/>
    <w:rsid w:val="004C3880"/>
    <w:rsid w:val="004D2D48"/>
    <w:rsid w:val="004D2E68"/>
    <w:rsid w:val="004D3E88"/>
    <w:rsid w:val="004D5F7F"/>
    <w:rsid w:val="004D64C5"/>
    <w:rsid w:val="004D7F3B"/>
    <w:rsid w:val="004E1C11"/>
    <w:rsid w:val="004E275B"/>
    <w:rsid w:val="004E34EA"/>
    <w:rsid w:val="004E52CE"/>
    <w:rsid w:val="004E530B"/>
    <w:rsid w:val="004E575D"/>
    <w:rsid w:val="004E58EC"/>
    <w:rsid w:val="004E7CC4"/>
    <w:rsid w:val="004F0537"/>
    <w:rsid w:val="004F2BEB"/>
    <w:rsid w:val="004F3DFE"/>
    <w:rsid w:val="004F69AC"/>
    <w:rsid w:val="004F6EC6"/>
    <w:rsid w:val="00500180"/>
    <w:rsid w:val="0050032E"/>
    <w:rsid w:val="00501CC2"/>
    <w:rsid w:val="00501D62"/>
    <w:rsid w:val="005026CF"/>
    <w:rsid w:val="005045DF"/>
    <w:rsid w:val="005046E9"/>
    <w:rsid w:val="00504C74"/>
    <w:rsid w:val="005103EC"/>
    <w:rsid w:val="00511D09"/>
    <w:rsid w:val="005127FD"/>
    <w:rsid w:val="00515BB7"/>
    <w:rsid w:val="00520033"/>
    <w:rsid w:val="00521341"/>
    <w:rsid w:val="00522C5B"/>
    <w:rsid w:val="0052428B"/>
    <w:rsid w:val="00524A9C"/>
    <w:rsid w:val="00524AC4"/>
    <w:rsid w:val="00524C2D"/>
    <w:rsid w:val="0052629E"/>
    <w:rsid w:val="00526D5D"/>
    <w:rsid w:val="005270A1"/>
    <w:rsid w:val="005273B4"/>
    <w:rsid w:val="00527871"/>
    <w:rsid w:val="00533337"/>
    <w:rsid w:val="005336B9"/>
    <w:rsid w:val="00535912"/>
    <w:rsid w:val="0053608E"/>
    <w:rsid w:val="0054141A"/>
    <w:rsid w:val="0054403A"/>
    <w:rsid w:val="00546FE1"/>
    <w:rsid w:val="005475CB"/>
    <w:rsid w:val="00547C14"/>
    <w:rsid w:val="00550272"/>
    <w:rsid w:val="00560716"/>
    <w:rsid w:val="005629D9"/>
    <w:rsid w:val="00563AE7"/>
    <w:rsid w:val="00565FA8"/>
    <w:rsid w:val="00566243"/>
    <w:rsid w:val="00566509"/>
    <w:rsid w:val="0057227C"/>
    <w:rsid w:val="005778A0"/>
    <w:rsid w:val="00580C0F"/>
    <w:rsid w:val="00581438"/>
    <w:rsid w:val="005829AA"/>
    <w:rsid w:val="00582A6D"/>
    <w:rsid w:val="0058390C"/>
    <w:rsid w:val="005842C3"/>
    <w:rsid w:val="00585AF6"/>
    <w:rsid w:val="00592006"/>
    <w:rsid w:val="00592BD0"/>
    <w:rsid w:val="00593BBD"/>
    <w:rsid w:val="005A1398"/>
    <w:rsid w:val="005A225B"/>
    <w:rsid w:val="005A2D80"/>
    <w:rsid w:val="005A3611"/>
    <w:rsid w:val="005A44F1"/>
    <w:rsid w:val="005A4B07"/>
    <w:rsid w:val="005A5B11"/>
    <w:rsid w:val="005A5EC9"/>
    <w:rsid w:val="005A7AB4"/>
    <w:rsid w:val="005B0D27"/>
    <w:rsid w:val="005B0E02"/>
    <w:rsid w:val="005B1A5B"/>
    <w:rsid w:val="005B200D"/>
    <w:rsid w:val="005B2412"/>
    <w:rsid w:val="005B2746"/>
    <w:rsid w:val="005B309F"/>
    <w:rsid w:val="005B4B24"/>
    <w:rsid w:val="005B4ECA"/>
    <w:rsid w:val="005B6B32"/>
    <w:rsid w:val="005B711C"/>
    <w:rsid w:val="005C150A"/>
    <w:rsid w:val="005C23D3"/>
    <w:rsid w:val="005C6737"/>
    <w:rsid w:val="005C6915"/>
    <w:rsid w:val="005C6FFA"/>
    <w:rsid w:val="005D11DE"/>
    <w:rsid w:val="005D2733"/>
    <w:rsid w:val="005D4361"/>
    <w:rsid w:val="005D4D2E"/>
    <w:rsid w:val="005D502E"/>
    <w:rsid w:val="005D5DEC"/>
    <w:rsid w:val="005D6580"/>
    <w:rsid w:val="005D7F50"/>
    <w:rsid w:val="005E0923"/>
    <w:rsid w:val="005E1682"/>
    <w:rsid w:val="005E1A60"/>
    <w:rsid w:val="005E485D"/>
    <w:rsid w:val="005F109B"/>
    <w:rsid w:val="005F1C27"/>
    <w:rsid w:val="005F42D3"/>
    <w:rsid w:val="005F4472"/>
    <w:rsid w:val="005F4C7C"/>
    <w:rsid w:val="005F570A"/>
    <w:rsid w:val="005F6F34"/>
    <w:rsid w:val="006051FE"/>
    <w:rsid w:val="00605460"/>
    <w:rsid w:val="00607B0C"/>
    <w:rsid w:val="00607B5C"/>
    <w:rsid w:val="00611530"/>
    <w:rsid w:val="00611D44"/>
    <w:rsid w:val="006133F9"/>
    <w:rsid w:val="0061554C"/>
    <w:rsid w:val="00616A9E"/>
    <w:rsid w:val="00617B11"/>
    <w:rsid w:val="00621331"/>
    <w:rsid w:val="006253BE"/>
    <w:rsid w:val="00625E47"/>
    <w:rsid w:val="00627EBC"/>
    <w:rsid w:val="006306C6"/>
    <w:rsid w:val="00631054"/>
    <w:rsid w:val="00631C0E"/>
    <w:rsid w:val="0063394F"/>
    <w:rsid w:val="00633AC5"/>
    <w:rsid w:val="00633E57"/>
    <w:rsid w:val="00635580"/>
    <w:rsid w:val="00636385"/>
    <w:rsid w:val="006364D4"/>
    <w:rsid w:val="006370E7"/>
    <w:rsid w:val="00640A6F"/>
    <w:rsid w:val="00642C24"/>
    <w:rsid w:val="0064353C"/>
    <w:rsid w:val="006468FE"/>
    <w:rsid w:val="00647CF5"/>
    <w:rsid w:val="00647D6A"/>
    <w:rsid w:val="006517E7"/>
    <w:rsid w:val="00652E1A"/>
    <w:rsid w:val="00653280"/>
    <w:rsid w:val="00653CBD"/>
    <w:rsid w:val="0065421C"/>
    <w:rsid w:val="006546FE"/>
    <w:rsid w:val="00657DAB"/>
    <w:rsid w:val="00660080"/>
    <w:rsid w:val="00662300"/>
    <w:rsid w:val="0066348D"/>
    <w:rsid w:val="006654E1"/>
    <w:rsid w:val="00665CFA"/>
    <w:rsid w:val="00665F3C"/>
    <w:rsid w:val="006672B2"/>
    <w:rsid w:val="00670D6C"/>
    <w:rsid w:val="00672716"/>
    <w:rsid w:val="00672EB8"/>
    <w:rsid w:val="0067312A"/>
    <w:rsid w:val="00673327"/>
    <w:rsid w:val="00676677"/>
    <w:rsid w:val="00677867"/>
    <w:rsid w:val="00681F43"/>
    <w:rsid w:val="0068331F"/>
    <w:rsid w:val="006851DE"/>
    <w:rsid w:val="006859FF"/>
    <w:rsid w:val="00687F8A"/>
    <w:rsid w:val="00690130"/>
    <w:rsid w:val="006903A8"/>
    <w:rsid w:val="006903E5"/>
    <w:rsid w:val="00690B0D"/>
    <w:rsid w:val="00690DB0"/>
    <w:rsid w:val="00690E31"/>
    <w:rsid w:val="00691A63"/>
    <w:rsid w:val="00691E97"/>
    <w:rsid w:val="006957C6"/>
    <w:rsid w:val="006978D4"/>
    <w:rsid w:val="006A056D"/>
    <w:rsid w:val="006A0D26"/>
    <w:rsid w:val="006A309A"/>
    <w:rsid w:val="006A5BAE"/>
    <w:rsid w:val="006A6131"/>
    <w:rsid w:val="006A6CF2"/>
    <w:rsid w:val="006A7AEC"/>
    <w:rsid w:val="006A7DE6"/>
    <w:rsid w:val="006B0F00"/>
    <w:rsid w:val="006B368E"/>
    <w:rsid w:val="006B3922"/>
    <w:rsid w:val="006B3ACC"/>
    <w:rsid w:val="006B4297"/>
    <w:rsid w:val="006B7151"/>
    <w:rsid w:val="006B726A"/>
    <w:rsid w:val="006B78BB"/>
    <w:rsid w:val="006C3023"/>
    <w:rsid w:val="006C3977"/>
    <w:rsid w:val="006C3B66"/>
    <w:rsid w:val="006C4E3C"/>
    <w:rsid w:val="006D065B"/>
    <w:rsid w:val="006D75AD"/>
    <w:rsid w:val="006E0960"/>
    <w:rsid w:val="006E15DE"/>
    <w:rsid w:val="006E2C2F"/>
    <w:rsid w:val="006E2FEB"/>
    <w:rsid w:val="006E3B80"/>
    <w:rsid w:val="006E47D8"/>
    <w:rsid w:val="006E67FF"/>
    <w:rsid w:val="006E6F61"/>
    <w:rsid w:val="006E7C10"/>
    <w:rsid w:val="006E7DE2"/>
    <w:rsid w:val="006F1EB3"/>
    <w:rsid w:val="006F4935"/>
    <w:rsid w:val="0070043A"/>
    <w:rsid w:val="00705226"/>
    <w:rsid w:val="00705C57"/>
    <w:rsid w:val="0070748F"/>
    <w:rsid w:val="00710301"/>
    <w:rsid w:val="007106F6"/>
    <w:rsid w:val="00711718"/>
    <w:rsid w:val="00712230"/>
    <w:rsid w:val="00720F60"/>
    <w:rsid w:val="00721612"/>
    <w:rsid w:val="00723257"/>
    <w:rsid w:val="00723B48"/>
    <w:rsid w:val="0072429B"/>
    <w:rsid w:val="00726329"/>
    <w:rsid w:val="00732B68"/>
    <w:rsid w:val="00733804"/>
    <w:rsid w:val="007346FA"/>
    <w:rsid w:val="0073595E"/>
    <w:rsid w:val="00735A2F"/>
    <w:rsid w:val="00736021"/>
    <w:rsid w:val="007372F6"/>
    <w:rsid w:val="00737D17"/>
    <w:rsid w:val="00737FB6"/>
    <w:rsid w:val="007404FD"/>
    <w:rsid w:val="00741D3A"/>
    <w:rsid w:val="00741FAD"/>
    <w:rsid w:val="007429EC"/>
    <w:rsid w:val="00742E24"/>
    <w:rsid w:val="007469C5"/>
    <w:rsid w:val="00747E7E"/>
    <w:rsid w:val="0075076C"/>
    <w:rsid w:val="00751F5A"/>
    <w:rsid w:val="00761A7D"/>
    <w:rsid w:val="0076221C"/>
    <w:rsid w:val="007631F6"/>
    <w:rsid w:val="00771A4C"/>
    <w:rsid w:val="00773345"/>
    <w:rsid w:val="00775218"/>
    <w:rsid w:val="00777C25"/>
    <w:rsid w:val="00780818"/>
    <w:rsid w:val="00781848"/>
    <w:rsid w:val="00782731"/>
    <w:rsid w:val="007851B7"/>
    <w:rsid w:val="00786528"/>
    <w:rsid w:val="00786DC1"/>
    <w:rsid w:val="007873AF"/>
    <w:rsid w:val="00787C2B"/>
    <w:rsid w:val="00787FC8"/>
    <w:rsid w:val="00790094"/>
    <w:rsid w:val="007902B7"/>
    <w:rsid w:val="00790AB1"/>
    <w:rsid w:val="00790BEC"/>
    <w:rsid w:val="00790E9D"/>
    <w:rsid w:val="00790EB6"/>
    <w:rsid w:val="007939CF"/>
    <w:rsid w:val="0079489C"/>
    <w:rsid w:val="00794F42"/>
    <w:rsid w:val="007950A8"/>
    <w:rsid w:val="0079534F"/>
    <w:rsid w:val="00796BD7"/>
    <w:rsid w:val="007A1DC8"/>
    <w:rsid w:val="007A3305"/>
    <w:rsid w:val="007A56DD"/>
    <w:rsid w:val="007A6325"/>
    <w:rsid w:val="007A6951"/>
    <w:rsid w:val="007A7C6C"/>
    <w:rsid w:val="007C1658"/>
    <w:rsid w:val="007C372D"/>
    <w:rsid w:val="007C4AF7"/>
    <w:rsid w:val="007C6025"/>
    <w:rsid w:val="007C6EE3"/>
    <w:rsid w:val="007C7B53"/>
    <w:rsid w:val="007D25A0"/>
    <w:rsid w:val="007D27B2"/>
    <w:rsid w:val="007D3F0B"/>
    <w:rsid w:val="007D4C3D"/>
    <w:rsid w:val="007D7ED8"/>
    <w:rsid w:val="007E0B49"/>
    <w:rsid w:val="007E1AB0"/>
    <w:rsid w:val="007E2AE5"/>
    <w:rsid w:val="007E4916"/>
    <w:rsid w:val="007E4EDD"/>
    <w:rsid w:val="007E4F15"/>
    <w:rsid w:val="007E5C08"/>
    <w:rsid w:val="007E6AEC"/>
    <w:rsid w:val="007E6B89"/>
    <w:rsid w:val="007F15CE"/>
    <w:rsid w:val="007F1681"/>
    <w:rsid w:val="007F473B"/>
    <w:rsid w:val="007F491A"/>
    <w:rsid w:val="007F6222"/>
    <w:rsid w:val="007F7855"/>
    <w:rsid w:val="007F7E0A"/>
    <w:rsid w:val="008002D3"/>
    <w:rsid w:val="00801639"/>
    <w:rsid w:val="008026B6"/>
    <w:rsid w:val="00804081"/>
    <w:rsid w:val="008049F5"/>
    <w:rsid w:val="00805624"/>
    <w:rsid w:val="0080794B"/>
    <w:rsid w:val="00807992"/>
    <w:rsid w:val="00811F46"/>
    <w:rsid w:val="00811F82"/>
    <w:rsid w:val="00813877"/>
    <w:rsid w:val="00813C8B"/>
    <w:rsid w:val="008142F7"/>
    <w:rsid w:val="00817692"/>
    <w:rsid w:val="00820AEE"/>
    <w:rsid w:val="0082158E"/>
    <w:rsid w:val="00823100"/>
    <w:rsid w:val="00824565"/>
    <w:rsid w:val="00824D83"/>
    <w:rsid w:val="00825ADD"/>
    <w:rsid w:val="00826396"/>
    <w:rsid w:val="00826B5A"/>
    <w:rsid w:val="00826BE1"/>
    <w:rsid w:val="008301FE"/>
    <w:rsid w:val="008302CC"/>
    <w:rsid w:val="00830D7E"/>
    <w:rsid w:val="00831C19"/>
    <w:rsid w:val="00833275"/>
    <w:rsid w:val="00833CFC"/>
    <w:rsid w:val="00833EF7"/>
    <w:rsid w:val="00834B86"/>
    <w:rsid w:val="008365A1"/>
    <w:rsid w:val="008402B4"/>
    <w:rsid w:val="00840827"/>
    <w:rsid w:val="008409EF"/>
    <w:rsid w:val="0084205C"/>
    <w:rsid w:val="00842FA3"/>
    <w:rsid w:val="00843625"/>
    <w:rsid w:val="00843988"/>
    <w:rsid w:val="00845789"/>
    <w:rsid w:val="008466AB"/>
    <w:rsid w:val="008468D6"/>
    <w:rsid w:val="0085068B"/>
    <w:rsid w:val="00850D78"/>
    <w:rsid w:val="0085198A"/>
    <w:rsid w:val="008522C6"/>
    <w:rsid w:val="008528CC"/>
    <w:rsid w:val="008530DB"/>
    <w:rsid w:val="0085348E"/>
    <w:rsid w:val="00854078"/>
    <w:rsid w:val="00854786"/>
    <w:rsid w:val="00854FBA"/>
    <w:rsid w:val="0085597A"/>
    <w:rsid w:val="0085632E"/>
    <w:rsid w:val="0085774B"/>
    <w:rsid w:val="00857E09"/>
    <w:rsid w:val="008627A8"/>
    <w:rsid w:val="0086440B"/>
    <w:rsid w:val="00864B26"/>
    <w:rsid w:val="008675B3"/>
    <w:rsid w:val="00872D28"/>
    <w:rsid w:val="00874C9E"/>
    <w:rsid w:val="008759EB"/>
    <w:rsid w:val="00876379"/>
    <w:rsid w:val="008779CB"/>
    <w:rsid w:val="00877A8D"/>
    <w:rsid w:val="00880CAF"/>
    <w:rsid w:val="0088427E"/>
    <w:rsid w:val="008900E7"/>
    <w:rsid w:val="0089231E"/>
    <w:rsid w:val="008927A1"/>
    <w:rsid w:val="00892F31"/>
    <w:rsid w:val="0089384B"/>
    <w:rsid w:val="00893A34"/>
    <w:rsid w:val="0089623C"/>
    <w:rsid w:val="008975AD"/>
    <w:rsid w:val="008A031E"/>
    <w:rsid w:val="008A17FE"/>
    <w:rsid w:val="008A1BD1"/>
    <w:rsid w:val="008A2DC4"/>
    <w:rsid w:val="008A3D26"/>
    <w:rsid w:val="008A4F0F"/>
    <w:rsid w:val="008A66ED"/>
    <w:rsid w:val="008A6C1C"/>
    <w:rsid w:val="008A6D31"/>
    <w:rsid w:val="008B20C8"/>
    <w:rsid w:val="008B40A2"/>
    <w:rsid w:val="008B57AF"/>
    <w:rsid w:val="008B6326"/>
    <w:rsid w:val="008C30B3"/>
    <w:rsid w:val="008C5841"/>
    <w:rsid w:val="008C5C73"/>
    <w:rsid w:val="008D0D2F"/>
    <w:rsid w:val="008D1167"/>
    <w:rsid w:val="008D22D6"/>
    <w:rsid w:val="008D29AB"/>
    <w:rsid w:val="008D5BA7"/>
    <w:rsid w:val="008D5CF3"/>
    <w:rsid w:val="008E01D9"/>
    <w:rsid w:val="008E09B9"/>
    <w:rsid w:val="008E2FAF"/>
    <w:rsid w:val="008E3E6D"/>
    <w:rsid w:val="008E4269"/>
    <w:rsid w:val="008E469E"/>
    <w:rsid w:val="008E5005"/>
    <w:rsid w:val="008E6D1F"/>
    <w:rsid w:val="008E6EA1"/>
    <w:rsid w:val="008F6081"/>
    <w:rsid w:val="008F6FCB"/>
    <w:rsid w:val="00900240"/>
    <w:rsid w:val="00901DD7"/>
    <w:rsid w:val="009036CB"/>
    <w:rsid w:val="00904531"/>
    <w:rsid w:val="00911B81"/>
    <w:rsid w:val="00911FE4"/>
    <w:rsid w:val="009129FE"/>
    <w:rsid w:val="00920953"/>
    <w:rsid w:val="009216A9"/>
    <w:rsid w:val="0092176B"/>
    <w:rsid w:val="00922832"/>
    <w:rsid w:val="009244B1"/>
    <w:rsid w:val="00925366"/>
    <w:rsid w:val="009268A2"/>
    <w:rsid w:val="00926CE2"/>
    <w:rsid w:val="00932053"/>
    <w:rsid w:val="00932465"/>
    <w:rsid w:val="00933479"/>
    <w:rsid w:val="00934199"/>
    <w:rsid w:val="009358AB"/>
    <w:rsid w:val="00935C2C"/>
    <w:rsid w:val="009374A7"/>
    <w:rsid w:val="009412F7"/>
    <w:rsid w:val="00941F96"/>
    <w:rsid w:val="009432ED"/>
    <w:rsid w:val="00944AE6"/>
    <w:rsid w:val="009460F6"/>
    <w:rsid w:val="00947483"/>
    <w:rsid w:val="009501E5"/>
    <w:rsid w:val="00951C2E"/>
    <w:rsid w:val="00952F35"/>
    <w:rsid w:val="0095395C"/>
    <w:rsid w:val="0095593F"/>
    <w:rsid w:val="00956FF0"/>
    <w:rsid w:val="009600F2"/>
    <w:rsid w:val="0096090C"/>
    <w:rsid w:val="00961390"/>
    <w:rsid w:val="0096177E"/>
    <w:rsid w:val="00961C11"/>
    <w:rsid w:val="00962180"/>
    <w:rsid w:val="00962B8A"/>
    <w:rsid w:val="009634D9"/>
    <w:rsid w:val="00964657"/>
    <w:rsid w:val="00965993"/>
    <w:rsid w:val="00965C79"/>
    <w:rsid w:val="009664E4"/>
    <w:rsid w:val="009705A2"/>
    <w:rsid w:val="0097150D"/>
    <w:rsid w:val="00972110"/>
    <w:rsid w:val="009727F8"/>
    <w:rsid w:val="00972B91"/>
    <w:rsid w:val="009740A5"/>
    <w:rsid w:val="00977B5F"/>
    <w:rsid w:val="00980DC2"/>
    <w:rsid w:val="009822C0"/>
    <w:rsid w:val="0098293B"/>
    <w:rsid w:val="00982A0B"/>
    <w:rsid w:val="00982EF0"/>
    <w:rsid w:val="00982EFC"/>
    <w:rsid w:val="00983AB6"/>
    <w:rsid w:val="00984684"/>
    <w:rsid w:val="009872EA"/>
    <w:rsid w:val="00987536"/>
    <w:rsid w:val="009875FD"/>
    <w:rsid w:val="009876FD"/>
    <w:rsid w:val="0099029B"/>
    <w:rsid w:val="00990958"/>
    <w:rsid w:val="00992B49"/>
    <w:rsid w:val="009935B6"/>
    <w:rsid w:val="009935FC"/>
    <w:rsid w:val="0099381E"/>
    <w:rsid w:val="00993896"/>
    <w:rsid w:val="00993DE7"/>
    <w:rsid w:val="00994BA6"/>
    <w:rsid w:val="009954C5"/>
    <w:rsid w:val="009959D7"/>
    <w:rsid w:val="00995F3B"/>
    <w:rsid w:val="0099648F"/>
    <w:rsid w:val="00997EF1"/>
    <w:rsid w:val="009A0540"/>
    <w:rsid w:val="009A0E3E"/>
    <w:rsid w:val="009A54DB"/>
    <w:rsid w:val="009A6683"/>
    <w:rsid w:val="009A674F"/>
    <w:rsid w:val="009A784D"/>
    <w:rsid w:val="009B3739"/>
    <w:rsid w:val="009B4AC8"/>
    <w:rsid w:val="009B4E36"/>
    <w:rsid w:val="009B7B2C"/>
    <w:rsid w:val="009C03D1"/>
    <w:rsid w:val="009C2158"/>
    <w:rsid w:val="009C22D4"/>
    <w:rsid w:val="009C25B3"/>
    <w:rsid w:val="009C27DA"/>
    <w:rsid w:val="009C4056"/>
    <w:rsid w:val="009C6C77"/>
    <w:rsid w:val="009D0EDF"/>
    <w:rsid w:val="009D235B"/>
    <w:rsid w:val="009D2879"/>
    <w:rsid w:val="009D3DF5"/>
    <w:rsid w:val="009D548A"/>
    <w:rsid w:val="009D5566"/>
    <w:rsid w:val="009D559C"/>
    <w:rsid w:val="009D5960"/>
    <w:rsid w:val="009D5C02"/>
    <w:rsid w:val="009D5EA9"/>
    <w:rsid w:val="009D61D0"/>
    <w:rsid w:val="009E1183"/>
    <w:rsid w:val="009E1FFA"/>
    <w:rsid w:val="009E37D2"/>
    <w:rsid w:val="009E58F4"/>
    <w:rsid w:val="009E5A94"/>
    <w:rsid w:val="009E71C0"/>
    <w:rsid w:val="009F0609"/>
    <w:rsid w:val="009F0EAC"/>
    <w:rsid w:val="009F1179"/>
    <w:rsid w:val="009F1E41"/>
    <w:rsid w:val="009F22D8"/>
    <w:rsid w:val="009F252E"/>
    <w:rsid w:val="009F3D5E"/>
    <w:rsid w:val="009F4B71"/>
    <w:rsid w:val="009F576A"/>
    <w:rsid w:val="009F5E9E"/>
    <w:rsid w:val="00A01F22"/>
    <w:rsid w:val="00A02211"/>
    <w:rsid w:val="00A0324A"/>
    <w:rsid w:val="00A04401"/>
    <w:rsid w:val="00A0680B"/>
    <w:rsid w:val="00A06F0C"/>
    <w:rsid w:val="00A1061E"/>
    <w:rsid w:val="00A117AE"/>
    <w:rsid w:val="00A1278B"/>
    <w:rsid w:val="00A134C9"/>
    <w:rsid w:val="00A13BD7"/>
    <w:rsid w:val="00A1501D"/>
    <w:rsid w:val="00A20E67"/>
    <w:rsid w:val="00A214C4"/>
    <w:rsid w:val="00A22A31"/>
    <w:rsid w:val="00A230C6"/>
    <w:rsid w:val="00A231E3"/>
    <w:rsid w:val="00A252DD"/>
    <w:rsid w:val="00A30CFE"/>
    <w:rsid w:val="00A31862"/>
    <w:rsid w:val="00A348E6"/>
    <w:rsid w:val="00A35C34"/>
    <w:rsid w:val="00A365E0"/>
    <w:rsid w:val="00A36699"/>
    <w:rsid w:val="00A37A08"/>
    <w:rsid w:val="00A37DAF"/>
    <w:rsid w:val="00A415F8"/>
    <w:rsid w:val="00A45207"/>
    <w:rsid w:val="00A45FAA"/>
    <w:rsid w:val="00A533D7"/>
    <w:rsid w:val="00A54141"/>
    <w:rsid w:val="00A54E32"/>
    <w:rsid w:val="00A54E57"/>
    <w:rsid w:val="00A6062A"/>
    <w:rsid w:val="00A60694"/>
    <w:rsid w:val="00A6087D"/>
    <w:rsid w:val="00A619B9"/>
    <w:rsid w:val="00A640B4"/>
    <w:rsid w:val="00A643B7"/>
    <w:rsid w:val="00A66396"/>
    <w:rsid w:val="00A670E0"/>
    <w:rsid w:val="00A7341A"/>
    <w:rsid w:val="00A8025F"/>
    <w:rsid w:val="00A80B17"/>
    <w:rsid w:val="00A81788"/>
    <w:rsid w:val="00A824F3"/>
    <w:rsid w:val="00A82A68"/>
    <w:rsid w:val="00A82B17"/>
    <w:rsid w:val="00A82F0F"/>
    <w:rsid w:val="00A838E5"/>
    <w:rsid w:val="00A83AF9"/>
    <w:rsid w:val="00A83BF0"/>
    <w:rsid w:val="00A84F98"/>
    <w:rsid w:val="00A854CA"/>
    <w:rsid w:val="00A87838"/>
    <w:rsid w:val="00A90064"/>
    <w:rsid w:val="00A93084"/>
    <w:rsid w:val="00A95E23"/>
    <w:rsid w:val="00A962C1"/>
    <w:rsid w:val="00A9662A"/>
    <w:rsid w:val="00AA0164"/>
    <w:rsid w:val="00AA06E6"/>
    <w:rsid w:val="00AA1441"/>
    <w:rsid w:val="00AA566B"/>
    <w:rsid w:val="00AA5D2C"/>
    <w:rsid w:val="00AA7E18"/>
    <w:rsid w:val="00AB1189"/>
    <w:rsid w:val="00AB1B2D"/>
    <w:rsid w:val="00AB2417"/>
    <w:rsid w:val="00AB351A"/>
    <w:rsid w:val="00AB3AB0"/>
    <w:rsid w:val="00AB47A6"/>
    <w:rsid w:val="00AB548E"/>
    <w:rsid w:val="00AB5860"/>
    <w:rsid w:val="00AC0E30"/>
    <w:rsid w:val="00AC10F8"/>
    <w:rsid w:val="00AC1656"/>
    <w:rsid w:val="00AC209C"/>
    <w:rsid w:val="00AC24F1"/>
    <w:rsid w:val="00AC4498"/>
    <w:rsid w:val="00AC4BD4"/>
    <w:rsid w:val="00AC6979"/>
    <w:rsid w:val="00AD0236"/>
    <w:rsid w:val="00AD10C8"/>
    <w:rsid w:val="00AD4E7E"/>
    <w:rsid w:val="00AD5857"/>
    <w:rsid w:val="00AD5C13"/>
    <w:rsid w:val="00AD610E"/>
    <w:rsid w:val="00AD6E30"/>
    <w:rsid w:val="00AD7331"/>
    <w:rsid w:val="00AD75C1"/>
    <w:rsid w:val="00AE03F3"/>
    <w:rsid w:val="00AE181C"/>
    <w:rsid w:val="00AE1970"/>
    <w:rsid w:val="00AE2C5A"/>
    <w:rsid w:val="00AE52AA"/>
    <w:rsid w:val="00AE66EE"/>
    <w:rsid w:val="00AE676B"/>
    <w:rsid w:val="00AE7258"/>
    <w:rsid w:val="00AF02DA"/>
    <w:rsid w:val="00AF09AC"/>
    <w:rsid w:val="00AF0E60"/>
    <w:rsid w:val="00AF15A8"/>
    <w:rsid w:val="00AF51A5"/>
    <w:rsid w:val="00AF5318"/>
    <w:rsid w:val="00AF6FCE"/>
    <w:rsid w:val="00B010AE"/>
    <w:rsid w:val="00B016F4"/>
    <w:rsid w:val="00B04357"/>
    <w:rsid w:val="00B04703"/>
    <w:rsid w:val="00B04840"/>
    <w:rsid w:val="00B04DEF"/>
    <w:rsid w:val="00B07614"/>
    <w:rsid w:val="00B07B30"/>
    <w:rsid w:val="00B1170A"/>
    <w:rsid w:val="00B120E9"/>
    <w:rsid w:val="00B1293D"/>
    <w:rsid w:val="00B12EAF"/>
    <w:rsid w:val="00B145F2"/>
    <w:rsid w:val="00B17415"/>
    <w:rsid w:val="00B174C8"/>
    <w:rsid w:val="00B17F7D"/>
    <w:rsid w:val="00B17F9B"/>
    <w:rsid w:val="00B2323B"/>
    <w:rsid w:val="00B251BC"/>
    <w:rsid w:val="00B25484"/>
    <w:rsid w:val="00B377B3"/>
    <w:rsid w:val="00B37F75"/>
    <w:rsid w:val="00B410FF"/>
    <w:rsid w:val="00B415B4"/>
    <w:rsid w:val="00B417DA"/>
    <w:rsid w:val="00B446B9"/>
    <w:rsid w:val="00B44E6A"/>
    <w:rsid w:val="00B44FC4"/>
    <w:rsid w:val="00B458AE"/>
    <w:rsid w:val="00B514AF"/>
    <w:rsid w:val="00B611B8"/>
    <w:rsid w:val="00B61DBA"/>
    <w:rsid w:val="00B6264A"/>
    <w:rsid w:val="00B6392A"/>
    <w:rsid w:val="00B64643"/>
    <w:rsid w:val="00B64978"/>
    <w:rsid w:val="00B64E78"/>
    <w:rsid w:val="00B65B65"/>
    <w:rsid w:val="00B65D74"/>
    <w:rsid w:val="00B67D10"/>
    <w:rsid w:val="00B70CA6"/>
    <w:rsid w:val="00B727D0"/>
    <w:rsid w:val="00B73EF2"/>
    <w:rsid w:val="00B74B84"/>
    <w:rsid w:val="00B75483"/>
    <w:rsid w:val="00B76AE8"/>
    <w:rsid w:val="00B77DB1"/>
    <w:rsid w:val="00B80E8D"/>
    <w:rsid w:val="00B80EB8"/>
    <w:rsid w:val="00B8588A"/>
    <w:rsid w:val="00B85FC5"/>
    <w:rsid w:val="00B869FC"/>
    <w:rsid w:val="00B9356D"/>
    <w:rsid w:val="00B93849"/>
    <w:rsid w:val="00B950DD"/>
    <w:rsid w:val="00B95EAE"/>
    <w:rsid w:val="00B9703D"/>
    <w:rsid w:val="00B978B6"/>
    <w:rsid w:val="00B97A7D"/>
    <w:rsid w:val="00BA0E93"/>
    <w:rsid w:val="00BA1BDA"/>
    <w:rsid w:val="00BA3A39"/>
    <w:rsid w:val="00BA3E41"/>
    <w:rsid w:val="00BA4214"/>
    <w:rsid w:val="00BA5BA2"/>
    <w:rsid w:val="00BB6236"/>
    <w:rsid w:val="00BB70C2"/>
    <w:rsid w:val="00BC3185"/>
    <w:rsid w:val="00BC404A"/>
    <w:rsid w:val="00BC6891"/>
    <w:rsid w:val="00BD0EBA"/>
    <w:rsid w:val="00BD1FA6"/>
    <w:rsid w:val="00BD3D3F"/>
    <w:rsid w:val="00BD45E2"/>
    <w:rsid w:val="00BD52C2"/>
    <w:rsid w:val="00BD5890"/>
    <w:rsid w:val="00BD6621"/>
    <w:rsid w:val="00BE1601"/>
    <w:rsid w:val="00BE1F0C"/>
    <w:rsid w:val="00BE2C09"/>
    <w:rsid w:val="00BE2F86"/>
    <w:rsid w:val="00BF01BA"/>
    <w:rsid w:val="00BF0811"/>
    <w:rsid w:val="00BF186F"/>
    <w:rsid w:val="00BF1EB5"/>
    <w:rsid w:val="00BF1FEA"/>
    <w:rsid w:val="00BF202B"/>
    <w:rsid w:val="00BF231C"/>
    <w:rsid w:val="00BF2D0C"/>
    <w:rsid w:val="00BF3721"/>
    <w:rsid w:val="00BF4A7A"/>
    <w:rsid w:val="00BF50B5"/>
    <w:rsid w:val="00BF6436"/>
    <w:rsid w:val="00C00350"/>
    <w:rsid w:val="00C005DA"/>
    <w:rsid w:val="00C00BD3"/>
    <w:rsid w:val="00C02355"/>
    <w:rsid w:val="00C02AD7"/>
    <w:rsid w:val="00C02CF0"/>
    <w:rsid w:val="00C034AB"/>
    <w:rsid w:val="00C0464F"/>
    <w:rsid w:val="00C04D39"/>
    <w:rsid w:val="00C05952"/>
    <w:rsid w:val="00C0727F"/>
    <w:rsid w:val="00C07BA6"/>
    <w:rsid w:val="00C10488"/>
    <w:rsid w:val="00C12A04"/>
    <w:rsid w:val="00C143C2"/>
    <w:rsid w:val="00C16E96"/>
    <w:rsid w:val="00C17ED1"/>
    <w:rsid w:val="00C214D5"/>
    <w:rsid w:val="00C223E2"/>
    <w:rsid w:val="00C26D0B"/>
    <w:rsid w:val="00C31898"/>
    <w:rsid w:val="00C31C66"/>
    <w:rsid w:val="00C32662"/>
    <w:rsid w:val="00C32A59"/>
    <w:rsid w:val="00C35A2D"/>
    <w:rsid w:val="00C36C24"/>
    <w:rsid w:val="00C37441"/>
    <w:rsid w:val="00C4057A"/>
    <w:rsid w:val="00C4122D"/>
    <w:rsid w:val="00C41D55"/>
    <w:rsid w:val="00C41EE1"/>
    <w:rsid w:val="00C46C8E"/>
    <w:rsid w:val="00C51356"/>
    <w:rsid w:val="00C51FA5"/>
    <w:rsid w:val="00C53646"/>
    <w:rsid w:val="00C5381A"/>
    <w:rsid w:val="00C53EB4"/>
    <w:rsid w:val="00C5512C"/>
    <w:rsid w:val="00C56348"/>
    <w:rsid w:val="00C5694F"/>
    <w:rsid w:val="00C57D63"/>
    <w:rsid w:val="00C61676"/>
    <w:rsid w:val="00C616D9"/>
    <w:rsid w:val="00C61C5E"/>
    <w:rsid w:val="00C61F99"/>
    <w:rsid w:val="00C62906"/>
    <w:rsid w:val="00C62F5A"/>
    <w:rsid w:val="00C65F74"/>
    <w:rsid w:val="00C72A16"/>
    <w:rsid w:val="00C733DA"/>
    <w:rsid w:val="00C73E6D"/>
    <w:rsid w:val="00C744DB"/>
    <w:rsid w:val="00C74BBD"/>
    <w:rsid w:val="00C75B2D"/>
    <w:rsid w:val="00C763FE"/>
    <w:rsid w:val="00C770F3"/>
    <w:rsid w:val="00C803F1"/>
    <w:rsid w:val="00C820A1"/>
    <w:rsid w:val="00C82372"/>
    <w:rsid w:val="00C837BC"/>
    <w:rsid w:val="00C83E27"/>
    <w:rsid w:val="00C843D3"/>
    <w:rsid w:val="00C847DE"/>
    <w:rsid w:val="00C854FC"/>
    <w:rsid w:val="00C85D43"/>
    <w:rsid w:val="00C85E33"/>
    <w:rsid w:val="00C86E10"/>
    <w:rsid w:val="00C870A3"/>
    <w:rsid w:val="00C87B82"/>
    <w:rsid w:val="00C905E7"/>
    <w:rsid w:val="00C906BF"/>
    <w:rsid w:val="00C909D0"/>
    <w:rsid w:val="00C91362"/>
    <w:rsid w:val="00C92D0D"/>
    <w:rsid w:val="00C93460"/>
    <w:rsid w:val="00C94BE2"/>
    <w:rsid w:val="00C95EDD"/>
    <w:rsid w:val="00C9675C"/>
    <w:rsid w:val="00CA1599"/>
    <w:rsid w:val="00CA2268"/>
    <w:rsid w:val="00CA22F7"/>
    <w:rsid w:val="00CA3A14"/>
    <w:rsid w:val="00CA3E71"/>
    <w:rsid w:val="00CA45CA"/>
    <w:rsid w:val="00CA4B9D"/>
    <w:rsid w:val="00CA5481"/>
    <w:rsid w:val="00CA692B"/>
    <w:rsid w:val="00CB1F0A"/>
    <w:rsid w:val="00CB3033"/>
    <w:rsid w:val="00CB3662"/>
    <w:rsid w:val="00CB5CE1"/>
    <w:rsid w:val="00CB77FF"/>
    <w:rsid w:val="00CC0FC1"/>
    <w:rsid w:val="00CC27F6"/>
    <w:rsid w:val="00CD1B38"/>
    <w:rsid w:val="00CD33FB"/>
    <w:rsid w:val="00CD55E5"/>
    <w:rsid w:val="00CD59DB"/>
    <w:rsid w:val="00CD5C05"/>
    <w:rsid w:val="00CD60FE"/>
    <w:rsid w:val="00CE038D"/>
    <w:rsid w:val="00CE2594"/>
    <w:rsid w:val="00CE2B01"/>
    <w:rsid w:val="00CE39CE"/>
    <w:rsid w:val="00CE3C5E"/>
    <w:rsid w:val="00CE4C5C"/>
    <w:rsid w:val="00CE6720"/>
    <w:rsid w:val="00CE7244"/>
    <w:rsid w:val="00CE7F3B"/>
    <w:rsid w:val="00CF1E29"/>
    <w:rsid w:val="00CF226D"/>
    <w:rsid w:val="00CF253B"/>
    <w:rsid w:val="00D00BC9"/>
    <w:rsid w:val="00D02F69"/>
    <w:rsid w:val="00D036AB"/>
    <w:rsid w:val="00D052C8"/>
    <w:rsid w:val="00D05B00"/>
    <w:rsid w:val="00D074F4"/>
    <w:rsid w:val="00D0751F"/>
    <w:rsid w:val="00D07DEB"/>
    <w:rsid w:val="00D13574"/>
    <w:rsid w:val="00D14FD9"/>
    <w:rsid w:val="00D15637"/>
    <w:rsid w:val="00D16400"/>
    <w:rsid w:val="00D17AE1"/>
    <w:rsid w:val="00D17C8D"/>
    <w:rsid w:val="00D21BF2"/>
    <w:rsid w:val="00D21CC7"/>
    <w:rsid w:val="00D227D2"/>
    <w:rsid w:val="00D22E1A"/>
    <w:rsid w:val="00D246C0"/>
    <w:rsid w:val="00D26718"/>
    <w:rsid w:val="00D26BA8"/>
    <w:rsid w:val="00D3002A"/>
    <w:rsid w:val="00D303BA"/>
    <w:rsid w:val="00D30C77"/>
    <w:rsid w:val="00D310ED"/>
    <w:rsid w:val="00D321D9"/>
    <w:rsid w:val="00D34F31"/>
    <w:rsid w:val="00D35707"/>
    <w:rsid w:val="00D35943"/>
    <w:rsid w:val="00D35E05"/>
    <w:rsid w:val="00D36FD6"/>
    <w:rsid w:val="00D37603"/>
    <w:rsid w:val="00D4249E"/>
    <w:rsid w:val="00D43F90"/>
    <w:rsid w:val="00D4673F"/>
    <w:rsid w:val="00D46936"/>
    <w:rsid w:val="00D47997"/>
    <w:rsid w:val="00D50925"/>
    <w:rsid w:val="00D50F0A"/>
    <w:rsid w:val="00D51D59"/>
    <w:rsid w:val="00D54211"/>
    <w:rsid w:val="00D5592D"/>
    <w:rsid w:val="00D5602A"/>
    <w:rsid w:val="00D65257"/>
    <w:rsid w:val="00D657F3"/>
    <w:rsid w:val="00D65C0C"/>
    <w:rsid w:val="00D67D25"/>
    <w:rsid w:val="00D70846"/>
    <w:rsid w:val="00D729F6"/>
    <w:rsid w:val="00D732F9"/>
    <w:rsid w:val="00D73341"/>
    <w:rsid w:val="00D74491"/>
    <w:rsid w:val="00D75028"/>
    <w:rsid w:val="00D76EE1"/>
    <w:rsid w:val="00D80697"/>
    <w:rsid w:val="00D81C01"/>
    <w:rsid w:val="00D82A7B"/>
    <w:rsid w:val="00D837EC"/>
    <w:rsid w:val="00D9477B"/>
    <w:rsid w:val="00D95FF6"/>
    <w:rsid w:val="00D961F2"/>
    <w:rsid w:val="00D966CE"/>
    <w:rsid w:val="00DA15B4"/>
    <w:rsid w:val="00DA522D"/>
    <w:rsid w:val="00DA5A0B"/>
    <w:rsid w:val="00DA714A"/>
    <w:rsid w:val="00DA7BD7"/>
    <w:rsid w:val="00DB098A"/>
    <w:rsid w:val="00DB1CFC"/>
    <w:rsid w:val="00DB1DB4"/>
    <w:rsid w:val="00DB395E"/>
    <w:rsid w:val="00DB4770"/>
    <w:rsid w:val="00DB4E44"/>
    <w:rsid w:val="00DB7895"/>
    <w:rsid w:val="00DC0A85"/>
    <w:rsid w:val="00DC2A21"/>
    <w:rsid w:val="00DC3AB8"/>
    <w:rsid w:val="00DC5069"/>
    <w:rsid w:val="00DC52F6"/>
    <w:rsid w:val="00DC6D91"/>
    <w:rsid w:val="00DD1303"/>
    <w:rsid w:val="00DD27FC"/>
    <w:rsid w:val="00DD2CAC"/>
    <w:rsid w:val="00DD425D"/>
    <w:rsid w:val="00DD43F6"/>
    <w:rsid w:val="00DD51E0"/>
    <w:rsid w:val="00DD74D2"/>
    <w:rsid w:val="00DE0AC1"/>
    <w:rsid w:val="00DE1BD7"/>
    <w:rsid w:val="00DE3500"/>
    <w:rsid w:val="00DE4728"/>
    <w:rsid w:val="00DE5762"/>
    <w:rsid w:val="00DE67F2"/>
    <w:rsid w:val="00DE6B53"/>
    <w:rsid w:val="00DE6DCD"/>
    <w:rsid w:val="00DE74D1"/>
    <w:rsid w:val="00DF1432"/>
    <w:rsid w:val="00DF2D56"/>
    <w:rsid w:val="00DF2E45"/>
    <w:rsid w:val="00DF31B7"/>
    <w:rsid w:val="00DF4993"/>
    <w:rsid w:val="00DF6F2A"/>
    <w:rsid w:val="00DF76D6"/>
    <w:rsid w:val="00E00DAA"/>
    <w:rsid w:val="00E00FDE"/>
    <w:rsid w:val="00E0409D"/>
    <w:rsid w:val="00E04F4C"/>
    <w:rsid w:val="00E06118"/>
    <w:rsid w:val="00E06236"/>
    <w:rsid w:val="00E0639D"/>
    <w:rsid w:val="00E0740F"/>
    <w:rsid w:val="00E07BE8"/>
    <w:rsid w:val="00E10992"/>
    <w:rsid w:val="00E11CF7"/>
    <w:rsid w:val="00E1218D"/>
    <w:rsid w:val="00E124B7"/>
    <w:rsid w:val="00E12D1A"/>
    <w:rsid w:val="00E13C2E"/>
    <w:rsid w:val="00E15CB2"/>
    <w:rsid w:val="00E15D57"/>
    <w:rsid w:val="00E15FC1"/>
    <w:rsid w:val="00E16350"/>
    <w:rsid w:val="00E16CBC"/>
    <w:rsid w:val="00E205AD"/>
    <w:rsid w:val="00E20BD0"/>
    <w:rsid w:val="00E20CA7"/>
    <w:rsid w:val="00E24DED"/>
    <w:rsid w:val="00E266B4"/>
    <w:rsid w:val="00E278B9"/>
    <w:rsid w:val="00E30141"/>
    <w:rsid w:val="00E30858"/>
    <w:rsid w:val="00E30910"/>
    <w:rsid w:val="00E336BB"/>
    <w:rsid w:val="00E36E1E"/>
    <w:rsid w:val="00E41573"/>
    <w:rsid w:val="00E44157"/>
    <w:rsid w:val="00E44269"/>
    <w:rsid w:val="00E4529D"/>
    <w:rsid w:val="00E45CE5"/>
    <w:rsid w:val="00E46185"/>
    <w:rsid w:val="00E4670C"/>
    <w:rsid w:val="00E50AE9"/>
    <w:rsid w:val="00E50C55"/>
    <w:rsid w:val="00E5162E"/>
    <w:rsid w:val="00E57A3E"/>
    <w:rsid w:val="00E6096F"/>
    <w:rsid w:val="00E60E9B"/>
    <w:rsid w:val="00E6155C"/>
    <w:rsid w:val="00E644C7"/>
    <w:rsid w:val="00E65534"/>
    <w:rsid w:val="00E7035B"/>
    <w:rsid w:val="00E71468"/>
    <w:rsid w:val="00E71DA9"/>
    <w:rsid w:val="00E7263B"/>
    <w:rsid w:val="00E76274"/>
    <w:rsid w:val="00E77ED7"/>
    <w:rsid w:val="00E801C9"/>
    <w:rsid w:val="00E81C87"/>
    <w:rsid w:val="00E87C7E"/>
    <w:rsid w:val="00E90A73"/>
    <w:rsid w:val="00E940D3"/>
    <w:rsid w:val="00E977B1"/>
    <w:rsid w:val="00EA02EF"/>
    <w:rsid w:val="00EA2895"/>
    <w:rsid w:val="00EA437C"/>
    <w:rsid w:val="00EA47F5"/>
    <w:rsid w:val="00EA5816"/>
    <w:rsid w:val="00EA63AD"/>
    <w:rsid w:val="00EB2FC6"/>
    <w:rsid w:val="00EB37C8"/>
    <w:rsid w:val="00EB58E6"/>
    <w:rsid w:val="00EB743B"/>
    <w:rsid w:val="00EC076A"/>
    <w:rsid w:val="00EC137A"/>
    <w:rsid w:val="00EC37BD"/>
    <w:rsid w:val="00EC57EE"/>
    <w:rsid w:val="00EC5A55"/>
    <w:rsid w:val="00ED3D54"/>
    <w:rsid w:val="00ED517F"/>
    <w:rsid w:val="00ED5907"/>
    <w:rsid w:val="00ED6A2D"/>
    <w:rsid w:val="00ED750B"/>
    <w:rsid w:val="00EE2720"/>
    <w:rsid w:val="00EE4656"/>
    <w:rsid w:val="00EE4C4E"/>
    <w:rsid w:val="00EE5348"/>
    <w:rsid w:val="00EE57BD"/>
    <w:rsid w:val="00EE5D1C"/>
    <w:rsid w:val="00EE64D3"/>
    <w:rsid w:val="00EE6554"/>
    <w:rsid w:val="00EE6664"/>
    <w:rsid w:val="00EE6A2F"/>
    <w:rsid w:val="00EE76F2"/>
    <w:rsid w:val="00EF1104"/>
    <w:rsid w:val="00EF4ECF"/>
    <w:rsid w:val="00EF740F"/>
    <w:rsid w:val="00F004FA"/>
    <w:rsid w:val="00F00B61"/>
    <w:rsid w:val="00F00D00"/>
    <w:rsid w:val="00F02332"/>
    <w:rsid w:val="00F02368"/>
    <w:rsid w:val="00F0423E"/>
    <w:rsid w:val="00F069E9"/>
    <w:rsid w:val="00F11664"/>
    <w:rsid w:val="00F13C71"/>
    <w:rsid w:val="00F1520C"/>
    <w:rsid w:val="00F1523D"/>
    <w:rsid w:val="00F202CB"/>
    <w:rsid w:val="00F21007"/>
    <w:rsid w:val="00F22C3E"/>
    <w:rsid w:val="00F2314A"/>
    <w:rsid w:val="00F23828"/>
    <w:rsid w:val="00F23A3D"/>
    <w:rsid w:val="00F241F8"/>
    <w:rsid w:val="00F24250"/>
    <w:rsid w:val="00F2472A"/>
    <w:rsid w:val="00F25491"/>
    <w:rsid w:val="00F27271"/>
    <w:rsid w:val="00F316DC"/>
    <w:rsid w:val="00F31F0A"/>
    <w:rsid w:val="00F33F0B"/>
    <w:rsid w:val="00F35B08"/>
    <w:rsid w:val="00F35C15"/>
    <w:rsid w:val="00F36905"/>
    <w:rsid w:val="00F36D0A"/>
    <w:rsid w:val="00F3765C"/>
    <w:rsid w:val="00F37AD9"/>
    <w:rsid w:val="00F41546"/>
    <w:rsid w:val="00F423CB"/>
    <w:rsid w:val="00F42723"/>
    <w:rsid w:val="00F44D45"/>
    <w:rsid w:val="00F51DE1"/>
    <w:rsid w:val="00F560A7"/>
    <w:rsid w:val="00F56C1E"/>
    <w:rsid w:val="00F62874"/>
    <w:rsid w:val="00F63136"/>
    <w:rsid w:val="00F63532"/>
    <w:rsid w:val="00F648E7"/>
    <w:rsid w:val="00F66AE7"/>
    <w:rsid w:val="00F66FE6"/>
    <w:rsid w:val="00F70DBF"/>
    <w:rsid w:val="00F73B2D"/>
    <w:rsid w:val="00F75109"/>
    <w:rsid w:val="00F770A8"/>
    <w:rsid w:val="00F821CB"/>
    <w:rsid w:val="00F8338C"/>
    <w:rsid w:val="00F83E85"/>
    <w:rsid w:val="00F84974"/>
    <w:rsid w:val="00F8562A"/>
    <w:rsid w:val="00F86D20"/>
    <w:rsid w:val="00F87A53"/>
    <w:rsid w:val="00F90A53"/>
    <w:rsid w:val="00F91123"/>
    <w:rsid w:val="00F913F7"/>
    <w:rsid w:val="00F938AF"/>
    <w:rsid w:val="00F93BDA"/>
    <w:rsid w:val="00FA21FC"/>
    <w:rsid w:val="00FA33E0"/>
    <w:rsid w:val="00FA4394"/>
    <w:rsid w:val="00FA5437"/>
    <w:rsid w:val="00FA7579"/>
    <w:rsid w:val="00FA7E9C"/>
    <w:rsid w:val="00FB15B1"/>
    <w:rsid w:val="00FB18ED"/>
    <w:rsid w:val="00FB2DD8"/>
    <w:rsid w:val="00FB5208"/>
    <w:rsid w:val="00FC0014"/>
    <w:rsid w:val="00FC028B"/>
    <w:rsid w:val="00FC5EC9"/>
    <w:rsid w:val="00FC67B1"/>
    <w:rsid w:val="00FD098E"/>
    <w:rsid w:val="00FD0ADC"/>
    <w:rsid w:val="00FD1DFB"/>
    <w:rsid w:val="00FD35E0"/>
    <w:rsid w:val="00FD38C6"/>
    <w:rsid w:val="00FD3D0E"/>
    <w:rsid w:val="00FD459A"/>
    <w:rsid w:val="00FD4642"/>
    <w:rsid w:val="00FD4DC0"/>
    <w:rsid w:val="00FD4F31"/>
    <w:rsid w:val="00FD7C00"/>
    <w:rsid w:val="00FE004B"/>
    <w:rsid w:val="00FE62A6"/>
    <w:rsid w:val="00FF2034"/>
    <w:rsid w:val="00FF2CB4"/>
    <w:rsid w:val="00FF3B6D"/>
    <w:rsid w:val="00FF3B85"/>
    <w:rsid w:val="00FF56A7"/>
    <w:rsid w:val="00FF57B1"/>
    <w:rsid w:val="00FF749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colormru v:ext="edit" colors="silver"/>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11D09"/>
    <w:pPr>
      <w:overflowPunct w:val="0"/>
      <w:autoSpaceDE w:val="0"/>
      <w:autoSpaceDN w:val="0"/>
      <w:adjustRightInd w:val="0"/>
      <w:spacing w:after="240"/>
      <w:textAlignment w:val="baseline"/>
    </w:pPr>
    <w:rPr>
      <w:rFonts w:ascii="Gill Sans MT" w:hAnsi="Gill Sans MT"/>
      <w:lang w:eastAsia="en-US"/>
    </w:rPr>
  </w:style>
  <w:style w:type="paragraph" w:styleId="Heading1">
    <w:name w:val="heading 1"/>
    <w:basedOn w:val="Normal"/>
    <w:next w:val="Normal"/>
    <w:link w:val="Heading1Char"/>
    <w:uiPriority w:val="9"/>
    <w:qFormat/>
    <w:rsid w:val="00926CE2"/>
    <w:pPr>
      <w:keepNext/>
      <w:outlineLvl w:val="0"/>
    </w:pPr>
    <w:rPr>
      <w:rFonts w:cs="Arial"/>
      <w:b/>
      <w:bCs/>
      <w:caps/>
      <w:kern w:val="32"/>
    </w:rPr>
  </w:style>
  <w:style w:type="paragraph" w:styleId="Heading2">
    <w:name w:val="heading 2"/>
    <w:basedOn w:val="Normal"/>
    <w:next w:val="Normal"/>
    <w:link w:val="Heading2Char"/>
    <w:uiPriority w:val="9"/>
    <w:qFormat/>
    <w:rsid w:val="00926CE2"/>
    <w:pPr>
      <w:numPr>
        <w:ilvl w:val="1"/>
        <w:numId w:val="2"/>
      </w:numPr>
      <w:outlineLvl w:val="1"/>
    </w:pPr>
    <w:rPr>
      <w:rFonts w:cs="Arial"/>
      <w:bCs/>
      <w:iCs/>
    </w:rPr>
  </w:style>
  <w:style w:type="paragraph" w:styleId="Heading3">
    <w:name w:val="heading 3"/>
    <w:aliases w:val="h3,1.1.1 Level 3 Headng,H3,heading 3,h3 sub heading,Head 3,3m,C Sub-Sub/Italic,Head 31,Head 32,C Sub-Sub/Italic1,Level 1 - 1,H31,1st sub-clause,Heading C,d,L3,3,subhead,1.,Kop 3V,TF-Overskrift 3,Level 3,CSF Heading 3,PARA3,Sub2Para,(Alt+3),h:3"/>
    <w:basedOn w:val="Normal"/>
    <w:next w:val="Normal"/>
    <w:link w:val="Heading3Char"/>
    <w:uiPriority w:val="9"/>
    <w:qFormat/>
    <w:rsid w:val="00926CE2"/>
    <w:pPr>
      <w:numPr>
        <w:ilvl w:val="2"/>
        <w:numId w:val="2"/>
      </w:numPr>
      <w:outlineLvl w:val="2"/>
    </w:pPr>
    <w:rPr>
      <w:rFonts w:cs="Arial"/>
      <w:bCs/>
      <w:szCs w:val="22"/>
    </w:rPr>
  </w:style>
  <w:style w:type="paragraph" w:styleId="Heading4">
    <w:name w:val="heading 4"/>
    <w:basedOn w:val="Normal"/>
    <w:next w:val="Normal"/>
    <w:link w:val="Heading4Char"/>
    <w:uiPriority w:val="9"/>
    <w:qFormat/>
    <w:rsid w:val="00926CE2"/>
    <w:pPr>
      <w:numPr>
        <w:ilvl w:val="3"/>
        <w:numId w:val="2"/>
      </w:numPr>
      <w:outlineLvl w:val="3"/>
    </w:pPr>
  </w:style>
  <w:style w:type="paragraph" w:styleId="Heading5">
    <w:name w:val="heading 5"/>
    <w:basedOn w:val="Normal"/>
    <w:link w:val="Heading5Char"/>
    <w:qFormat/>
    <w:rsid w:val="00926CE2"/>
    <w:pPr>
      <w:numPr>
        <w:ilvl w:val="4"/>
        <w:numId w:val="2"/>
      </w:numPr>
      <w:outlineLvl w:val="4"/>
    </w:pPr>
  </w:style>
  <w:style w:type="paragraph" w:styleId="Heading6">
    <w:name w:val="heading 6"/>
    <w:basedOn w:val="Normal"/>
    <w:link w:val="Heading6Char"/>
    <w:qFormat/>
    <w:rsid w:val="00926CE2"/>
    <w:pPr>
      <w:numPr>
        <w:ilvl w:val="5"/>
        <w:numId w:val="2"/>
      </w:numPr>
      <w:outlineLvl w:val="5"/>
    </w:pPr>
  </w:style>
  <w:style w:type="paragraph" w:styleId="Heading7">
    <w:name w:val="heading 7"/>
    <w:basedOn w:val="Normal"/>
    <w:next w:val="Normal"/>
    <w:link w:val="Heading7Char"/>
    <w:qFormat/>
    <w:rsid w:val="00926CE2"/>
    <w:pPr>
      <w:numPr>
        <w:ilvl w:val="6"/>
        <w:numId w:val="2"/>
      </w:numPr>
      <w:outlineLvl w:val="6"/>
    </w:pPr>
  </w:style>
  <w:style w:type="paragraph" w:styleId="Heading8">
    <w:name w:val="heading 8"/>
    <w:basedOn w:val="Normal"/>
    <w:next w:val="Normal"/>
    <w:link w:val="Heading8Char"/>
    <w:qFormat/>
    <w:rsid w:val="00926CE2"/>
    <w:pPr>
      <w:numPr>
        <w:ilvl w:val="7"/>
        <w:numId w:val="2"/>
      </w:numPr>
      <w:outlineLvl w:val="7"/>
    </w:pPr>
  </w:style>
  <w:style w:type="paragraph" w:styleId="Heading9">
    <w:name w:val="heading 9"/>
    <w:basedOn w:val="Normal"/>
    <w:next w:val="Normal"/>
    <w:link w:val="Heading9Char"/>
    <w:qFormat/>
    <w:rsid w:val="00926CE2"/>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CE2"/>
    <w:rPr>
      <w:rFonts w:ascii="Gill Sans MT" w:hAnsi="Gill Sans MT" w:cs="Arial"/>
      <w:b/>
      <w:bCs/>
      <w:caps/>
      <w:kern w:val="32"/>
      <w:lang w:eastAsia="en-US"/>
    </w:rPr>
  </w:style>
  <w:style w:type="paragraph" w:styleId="Header">
    <w:name w:val="header"/>
    <w:basedOn w:val="Normal"/>
    <w:link w:val="HeaderChar"/>
    <w:uiPriority w:val="99"/>
    <w:rsid w:val="00AF6A46"/>
    <w:pPr>
      <w:tabs>
        <w:tab w:val="right" w:pos="9333"/>
      </w:tabs>
    </w:pPr>
  </w:style>
  <w:style w:type="paragraph" w:styleId="Footer">
    <w:name w:val="footer"/>
    <w:basedOn w:val="Normal"/>
    <w:link w:val="FooterChar"/>
    <w:uiPriority w:val="99"/>
    <w:rsid w:val="00BB5B06"/>
  </w:style>
  <w:style w:type="paragraph" w:styleId="FootnoteText">
    <w:name w:val="footnote text"/>
    <w:basedOn w:val="Normal"/>
    <w:semiHidden/>
    <w:rsid w:val="00AF6A46"/>
    <w:rPr>
      <w:rFonts w:ascii="Arial Narrow" w:hAnsi="Arial Narrow"/>
      <w:sz w:val="16"/>
    </w:rPr>
  </w:style>
  <w:style w:type="character" w:styleId="PageNumber">
    <w:name w:val="page number"/>
    <w:basedOn w:val="DefaultParagraphFont"/>
    <w:rsid w:val="000E467B"/>
    <w:rPr>
      <w:rFonts w:ascii="Gill Sans MT" w:hAnsi="Gill Sans MT"/>
      <w:sz w:val="20"/>
    </w:rPr>
  </w:style>
  <w:style w:type="table" w:styleId="TableGrid">
    <w:name w:val="Table Grid"/>
    <w:basedOn w:val="TableNormal"/>
    <w:uiPriority w:val="59"/>
    <w:rsid w:val="00035C1B"/>
    <w:pPr>
      <w:overflowPunct w:val="0"/>
      <w:autoSpaceDE w:val="0"/>
      <w:autoSpaceDN w:val="0"/>
      <w:adjustRightInd w:val="0"/>
      <w:textAlignment w:val="baseline"/>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Normal"/>
    <w:next w:val="Normal"/>
    <w:link w:val="HeadingChar"/>
    <w:qFormat/>
    <w:rsid w:val="00E15A07"/>
    <w:pPr>
      <w:ind w:left="709"/>
    </w:pPr>
    <w:rPr>
      <w:b/>
    </w:rPr>
  </w:style>
  <w:style w:type="character" w:customStyle="1" w:styleId="HeadingChar">
    <w:name w:val="Heading Char"/>
    <w:basedOn w:val="DefaultParagraphFont"/>
    <w:link w:val="Heading"/>
    <w:rsid w:val="00C35A2D"/>
    <w:rPr>
      <w:rFonts w:ascii="Gill Sans MT" w:hAnsi="Gill Sans MT"/>
      <w:b/>
      <w:lang w:val="en-GB" w:eastAsia="en-US"/>
    </w:rPr>
  </w:style>
  <w:style w:type="paragraph" w:customStyle="1" w:styleId="IndentedPara">
    <w:name w:val="Indented Para"/>
    <w:basedOn w:val="Normal"/>
    <w:rsid w:val="00EF1104"/>
    <w:pPr>
      <w:ind w:left="709"/>
    </w:pPr>
  </w:style>
  <w:style w:type="paragraph" w:customStyle="1" w:styleId="ScheduleHeading">
    <w:name w:val="Schedule Heading"/>
    <w:basedOn w:val="Heading"/>
    <w:next w:val="Normal"/>
    <w:qFormat/>
    <w:rsid w:val="00170F9F"/>
    <w:pPr>
      <w:ind w:left="0"/>
    </w:pPr>
  </w:style>
  <w:style w:type="paragraph" w:styleId="TOC1">
    <w:name w:val="toc 1"/>
    <w:basedOn w:val="Normal"/>
    <w:next w:val="Normal"/>
    <w:autoRedefine/>
    <w:uiPriority w:val="39"/>
    <w:qFormat/>
    <w:rsid w:val="001D659F"/>
    <w:pPr>
      <w:tabs>
        <w:tab w:val="left" w:pos="567"/>
        <w:tab w:val="right" w:leader="dot" w:pos="9061"/>
      </w:tabs>
      <w:spacing w:before="480" w:after="0"/>
    </w:pPr>
    <w:rPr>
      <w:b/>
      <w:caps/>
    </w:rPr>
  </w:style>
  <w:style w:type="paragraph" w:customStyle="1" w:styleId="ParaHeading">
    <w:name w:val="Para Heading"/>
    <w:basedOn w:val="SubHeading"/>
    <w:next w:val="Normal"/>
    <w:link w:val="ParaHeadingChar"/>
    <w:qFormat/>
    <w:rsid w:val="00A0324A"/>
    <w:rPr>
      <w:i w:val="0"/>
      <w:u w:val="single"/>
    </w:rPr>
  </w:style>
  <w:style w:type="paragraph" w:customStyle="1" w:styleId="SubHeading">
    <w:name w:val="SubHeading"/>
    <w:basedOn w:val="Heading10"/>
    <w:next w:val="Normal"/>
    <w:link w:val="SubHeadingChar1"/>
    <w:qFormat/>
    <w:rsid w:val="00C35A2D"/>
  </w:style>
  <w:style w:type="paragraph" w:customStyle="1" w:styleId="Heading10">
    <w:name w:val="Heading1"/>
    <w:basedOn w:val="Heading"/>
    <w:link w:val="Heading1Char0"/>
    <w:rsid w:val="00EE5D1C"/>
    <w:rPr>
      <w:b w:val="0"/>
      <w:i/>
      <w:lang w:val="en-US"/>
    </w:rPr>
  </w:style>
  <w:style w:type="character" w:customStyle="1" w:styleId="Heading1Char0">
    <w:name w:val="Heading1 Char"/>
    <w:basedOn w:val="HeadingChar"/>
    <w:link w:val="Heading10"/>
    <w:rsid w:val="00C35A2D"/>
    <w:rPr>
      <w:rFonts w:ascii="Gill Sans MT" w:hAnsi="Gill Sans MT"/>
      <w:b/>
      <w:i/>
      <w:lang w:val="en-US" w:eastAsia="en-US"/>
    </w:rPr>
  </w:style>
  <w:style w:type="character" w:customStyle="1" w:styleId="SubHeadingChar1">
    <w:name w:val="SubHeading Char1"/>
    <w:basedOn w:val="Heading1Char0"/>
    <w:link w:val="SubHeading"/>
    <w:rsid w:val="00A0324A"/>
    <w:rPr>
      <w:rFonts w:ascii="Gill Sans MT" w:hAnsi="Gill Sans MT"/>
      <w:b/>
      <w:i/>
      <w:lang w:val="en-US" w:eastAsia="en-US"/>
    </w:rPr>
  </w:style>
  <w:style w:type="paragraph" w:styleId="BalloonText">
    <w:name w:val="Balloon Text"/>
    <w:basedOn w:val="Normal"/>
    <w:semiHidden/>
    <w:rsid w:val="00562329"/>
    <w:pPr>
      <w:overflowPunct/>
      <w:autoSpaceDE/>
      <w:autoSpaceDN/>
      <w:adjustRightInd/>
      <w:textAlignment w:val="auto"/>
    </w:pPr>
    <w:rPr>
      <w:rFonts w:ascii="Tahoma" w:hAnsi="Tahoma" w:cs="Tahoma"/>
      <w:sz w:val="16"/>
      <w:szCs w:val="16"/>
      <w:lang w:val="en-NZ" w:eastAsia="en-GB"/>
    </w:rPr>
  </w:style>
  <w:style w:type="paragraph" w:styleId="TOC3">
    <w:name w:val="toc 3"/>
    <w:basedOn w:val="Normal"/>
    <w:next w:val="Normal"/>
    <w:autoRedefine/>
    <w:uiPriority w:val="39"/>
    <w:qFormat/>
    <w:rsid w:val="00562329"/>
    <w:pPr>
      <w:overflowPunct/>
      <w:autoSpaceDE/>
      <w:autoSpaceDN/>
      <w:adjustRightInd/>
      <w:ind w:left="480"/>
      <w:textAlignment w:val="auto"/>
    </w:pPr>
    <w:rPr>
      <w:rFonts w:ascii="Times New Roman" w:hAnsi="Times New Roman"/>
      <w:i/>
      <w:iCs/>
      <w:lang w:val="en-NZ" w:eastAsia="en-GB"/>
    </w:rPr>
  </w:style>
  <w:style w:type="paragraph" w:styleId="TOC4">
    <w:name w:val="toc 4"/>
    <w:basedOn w:val="Normal"/>
    <w:next w:val="Normal"/>
    <w:autoRedefine/>
    <w:semiHidden/>
    <w:rsid w:val="00562329"/>
    <w:pPr>
      <w:overflowPunct/>
      <w:autoSpaceDE/>
      <w:autoSpaceDN/>
      <w:adjustRightInd/>
      <w:ind w:left="720"/>
      <w:textAlignment w:val="auto"/>
    </w:pPr>
    <w:rPr>
      <w:rFonts w:ascii="Times New Roman" w:hAnsi="Times New Roman"/>
      <w:sz w:val="18"/>
      <w:szCs w:val="18"/>
      <w:lang w:val="en-NZ" w:eastAsia="en-GB"/>
    </w:rPr>
  </w:style>
  <w:style w:type="paragraph" w:styleId="TOC5">
    <w:name w:val="toc 5"/>
    <w:basedOn w:val="Normal"/>
    <w:next w:val="Normal"/>
    <w:autoRedefine/>
    <w:semiHidden/>
    <w:rsid w:val="00562329"/>
    <w:pPr>
      <w:overflowPunct/>
      <w:autoSpaceDE/>
      <w:autoSpaceDN/>
      <w:adjustRightInd/>
      <w:ind w:left="960"/>
      <w:textAlignment w:val="auto"/>
    </w:pPr>
    <w:rPr>
      <w:rFonts w:ascii="Times New Roman" w:hAnsi="Times New Roman"/>
      <w:sz w:val="18"/>
      <w:szCs w:val="18"/>
      <w:lang w:val="en-NZ" w:eastAsia="en-GB"/>
    </w:rPr>
  </w:style>
  <w:style w:type="paragraph" w:styleId="TOC6">
    <w:name w:val="toc 6"/>
    <w:basedOn w:val="Normal"/>
    <w:next w:val="Normal"/>
    <w:autoRedefine/>
    <w:semiHidden/>
    <w:rsid w:val="00562329"/>
    <w:pPr>
      <w:overflowPunct/>
      <w:autoSpaceDE/>
      <w:autoSpaceDN/>
      <w:adjustRightInd/>
      <w:ind w:left="1200"/>
      <w:textAlignment w:val="auto"/>
    </w:pPr>
    <w:rPr>
      <w:rFonts w:ascii="Times New Roman" w:hAnsi="Times New Roman"/>
      <w:sz w:val="18"/>
      <w:szCs w:val="18"/>
      <w:lang w:val="en-NZ" w:eastAsia="en-GB"/>
    </w:rPr>
  </w:style>
  <w:style w:type="paragraph" w:styleId="TOC7">
    <w:name w:val="toc 7"/>
    <w:basedOn w:val="Normal"/>
    <w:next w:val="Normal"/>
    <w:autoRedefine/>
    <w:semiHidden/>
    <w:rsid w:val="00562329"/>
    <w:pPr>
      <w:overflowPunct/>
      <w:autoSpaceDE/>
      <w:autoSpaceDN/>
      <w:adjustRightInd/>
      <w:ind w:left="1440"/>
      <w:textAlignment w:val="auto"/>
    </w:pPr>
    <w:rPr>
      <w:rFonts w:ascii="Times New Roman" w:hAnsi="Times New Roman"/>
      <w:sz w:val="18"/>
      <w:szCs w:val="18"/>
      <w:lang w:val="en-NZ" w:eastAsia="en-GB"/>
    </w:rPr>
  </w:style>
  <w:style w:type="paragraph" w:styleId="TOC8">
    <w:name w:val="toc 8"/>
    <w:basedOn w:val="Normal"/>
    <w:next w:val="Normal"/>
    <w:autoRedefine/>
    <w:semiHidden/>
    <w:rsid w:val="00562329"/>
    <w:pPr>
      <w:overflowPunct/>
      <w:autoSpaceDE/>
      <w:autoSpaceDN/>
      <w:adjustRightInd/>
      <w:ind w:left="1680"/>
      <w:textAlignment w:val="auto"/>
    </w:pPr>
    <w:rPr>
      <w:rFonts w:ascii="Times New Roman" w:hAnsi="Times New Roman"/>
      <w:sz w:val="18"/>
      <w:szCs w:val="18"/>
      <w:lang w:val="en-NZ" w:eastAsia="en-GB"/>
    </w:rPr>
  </w:style>
  <w:style w:type="paragraph" w:styleId="TOC9">
    <w:name w:val="toc 9"/>
    <w:basedOn w:val="Normal"/>
    <w:next w:val="Normal"/>
    <w:autoRedefine/>
    <w:semiHidden/>
    <w:rsid w:val="00562329"/>
    <w:pPr>
      <w:overflowPunct/>
      <w:autoSpaceDE/>
      <w:autoSpaceDN/>
      <w:adjustRightInd/>
      <w:ind w:left="1920"/>
      <w:textAlignment w:val="auto"/>
    </w:pPr>
    <w:rPr>
      <w:rFonts w:ascii="Times New Roman" w:hAnsi="Times New Roman"/>
      <w:sz w:val="18"/>
      <w:szCs w:val="18"/>
      <w:lang w:val="en-NZ" w:eastAsia="en-GB"/>
    </w:rPr>
  </w:style>
  <w:style w:type="paragraph" w:styleId="z-TopofForm">
    <w:name w:val="HTML Top of Form"/>
    <w:basedOn w:val="Normal"/>
    <w:next w:val="Normal"/>
    <w:hidden/>
    <w:rsid w:val="00562329"/>
    <w:pPr>
      <w:pBdr>
        <w:bottom w:val="single" w:sz="6" w:space="1" w:color="auto"/>
      </w:pBdr>
      <w:overflowPunct/>
      <w:autoSpaceDE/>
      <w:autoSpaceDN/>
      <w:adjustRightInd/>
      <w:jc w:val="center"/>
      <w:textAlignment w:val="auto"/>
    </w:pPr>
    <w:rPr>
      <w:rFonts w:cs="Arial"/>
      <w:vanish/>
      <w:sz w:val="16"/>
      <w:szCs w:val="16"/>
      <w:lang w:val="en-US"/>
    </w:rPr>
  </w:style>
  <w:style w:type="paragraph" w:styleId="z-BottomofForm">
    <w:name w:val="HTML Bottom of Form"/>
    <w:basedOn w:val="Normal"/>
    <w:next w:val="Normal"/>
    <w:hidden/>
    <w:rsid w:val="00562329"/>
    <w:pPr>
      <w:pBdr>
        <w:top w:val="single" w:sz="6" w:space="1" w:color="auto"/>
      </w:pBdr>
      <w:overflowPunct/>
      <w:autoSpaceDE/>
      <w:autoSpaceDN/>
      <w:adjustRightInd/>
      <w:jc w:val="center"/>
      <w:textAlignment w:val="auto"/>
    </w:pPr>
    <w:rPr>
      <w:rFonts w:cs="Arial"/>
      <w:vanish/>
      <w:sz w:val="16"/>
      <w:szCs w:val="16"/>
      <w:lang w:val="en-US"/>
    </w:rPr>
  </w:style>
  <w:style w:type="character" w:styleId="CommentReference">
    <w:name w:val="annotation reference"/>
    <w:basedOn w:val="DefaultParagraphFont"/>
    <w:semiHidden/>
    <w:rsid w:val="00196865"/>
    <w:rPr>
      <w:sz w:val="16"/>
      <w:szCs w:val="16"/>
    </w:rPr>
  </w:style>
  <w:style w:type="paragraph" w:styleId="CommentText">
    <w:name w:val="annotation text"/>
    <w:basedOn w:val="Normal"/>
    <w:semiHidden/>
    <w:rsid w:val="00196865"/>
  </w:style>
  <w:style w:type="paragraph" w:styleId="CommentSubject">
    <w:name w:val="annotation subject"/>
    <w:basedOn w:val="CommentText"/>
    <w:next w:val="CommentText"/>
    <w:semiHidden/>
    <w:rsid w:val="005D5F97"/>
    <w:rPr>
      <w:b/>
      <w:bCs/>
    </w:rPr>
  </w:style>
  <w:style w:type="paragraph" w:styleId="TOC2">
    <w:name w:val="toc 2"/>
    <w:basedOn w:val="Normal"/>
    <w:next w:val="Normal"/>
    <w:autoRedefine/>
    <w:uiPriority w:val="39"/>
    <w:qFormat/>
    <w:rsid w:val="001D659F"/>
    <w:pPr>
      <w:tabs>
        <w:tab w:val="right" w:leader="dot" w:pos="9061"/>
      </w:tabs>
      <w:spacing w:after="0"/>
      <w:ind w:left="851"/>
    </w:pPr>
    <w:rPr>
      <w:noProof/>
    </w:rPr>
  </w:style>
  <w:style w:type="paragraph" w:styleId="Title">
    <w:name w:val="Title"/>
    <w:basedOn w:val="Normal"/>
    <w:next w:val="Normal"/>
    <w:link w:val="TitleChar"/>
    <w:uiPriority w:val="10"/>
    <w:qFormat/>
    <w:rsid w:val="00417270"/>
    <w:pPr>
      <w:spacing w:before="240" w:after="60"/>
      <w:jc w:val="center"/>
      <w:outlineLvl w:val="0"/>
    </w:pPr>
    <w:rPr>
      <w:b/>
      <w:bCs/>
      <w:kern w:val="28"/>
      <w:sz w:val="26"/>
      <w:szCs w:val="32"/>
    </w:rPr>
  </w:style>
  <w:style w:type="character" w:customStyle="1" w:styleId="TitleChar">
    <w:name w:val="Title Char"/>
    <w:basedOn w:val="DefaultParagraphFont"/>
    <w:link w:val="Title"/>
    <w:uiPriority w:val="10"/>
    <w:rsid w:val="00417270"/>
    <w:rPr>
      <w:rFonts w:ascii="Gill Sans MT" w:eastAsia="Times New Roman" w:hAnsi="Gill Sans MT" w:cs="Times New Roman"/>
      <w:b/>
      <w:bCs/>
      <w:kern w:val="28"/>
      <w:sz w:val="26"/>
      <w:szCs w:val="32"/>
      <w:lang w:val="en-GB" w:eastAsia="en-US"/>
    </w:rPr>
  </w:style>
  <w:style w:type="paragraph" w:styleId="Subtitle">
    <w:name w:val="Subtitle"/>
    <w:basedOn w:val="Normal"/>
    <w:next w:val="Normal"/>
    <w:link w:val="SubtitleChar"/>
    <w:uiPriority w:val="11"/>
    <w:qFormat/>
    <w:rsid w:val="00AA0164"/>
    <w:pPr>
      <w:pBdr>
        <w:top w:val="single" w:sz="4" w:space="6" w:color="auto"/>
        <w:left w:val="single" w:sz="4" w:space="4" w:color="auto"/>
        <w:bottom w:val="single" w:sz="4" w:space="6" w:color="auto"/>
        <w:right w:val="single" w:sz="4" w:space="4" w:color="auto"/>
      </w:pBdr>
      <w:spacing w:after="60"/>
      <w:ind w:left="1701" w:right="1701"/>
      <w:jc w:val="center"/>
      <w:outlineLvl w:val="1"/>
    </w:pPr>
    <w:rPr>
      <w:szCs w:val="24"/>
    </w:rPr>
  </w:style>
  <w:style w:type="character" w:customStyle="1" w:styleId="SubtitleChar">
    <w:name w:val="Subtitle Char"/>
    <w:basedOn w:val="DefaultParagraphFont"/>
    <w:link w:val="Subtitle"/>
    <w:uiPriority w:val="11"/>
    <w:rsid w:val="00AA0164"/>
    <w:rPr>
      <w:rFonts w:ascii="Gill Sans MT" w:eastAsia="Times New Roman" w:hAnsi="Gill Sans MT" w:cs="Times New Roman"/>
      <w:szCs w:val="24"/>
      <w:lang w:val="en-GB" w:eastAsia="en-US"/>
    </w:rPr>
  </w:style>
  <w:style w:type="character" w:styleId="Strong">
    <w:name w:val="Strong"/>
    <w:basedOn w:val="DefaultParagraphFont"/>
    <w:uiPriority w:val="22"/>
    <w:qFormat/>
    <w:rsid w:val="009C03D1"/>
    <w:rPr>
      <w:rFonts w:ascii="Gill Sans MT" w:hAnsi="Gill Sans MT"/>
      <w:b/>
      <w:bCs/>
      <w:sz w:val="20"/>
    </w:rPr>
  </w:style>
  <w:style w:type="character" w:customStyle="1" w:styleId="SubHeadingChar">
    <w:name w:val="SubHeading Char"/>
    <w:basedOn w:val="Heading1Char0"/>
    <w:rsid w:val="00C35A2D"/>
    <w:rPr>
      <w:rFonts w:ascii="Gill Sans MT" w:hAnsi="Gill Sans MT"/>
      <w:b/>
      <w:i/>
      <w:lang w:val="en-US" w:eastAsia="en-US"/>
    </w:rPr>
  </w:style>
  <w:style w:type="character" w:styleId="Hyperlink">
    <w:name w:val="Hyperlink"/>
    <w:basedOn w:val="DefaultParagraphFont"/>
    <w:uiPriority w:val="99"/>
    <w:unhideWhenUsed/>
    <w:rsid w:val="00E11CF7"/>
    <w:rPr>
      <w:color w:val="0000FF"/>
      <w:u w:val="single"/>
    </w:rPr>
  </w:style>
  <w:style w:type="character" w:customStyle="1" w:styleId="ParaHeadingChar">
    <w:name w:val="Para Heading Char"/>
    <w:basedOn w:val="SubHeadingChar1"/>
    <w:link w:val="ParaHeading"/>
    <w:rsid w:val="00A0324A"/>
    <w:rPr>
      <w:rFonts w:ascii="Gill Sans MT" w:hAnsi="Gill Sans MT"/>
      <w:b/>
      <w:i/>
      <w:lang w:val="en-US" w:eastAsia="en-US"/>
    </w:rPr>
  </w:style>
  <w:style w:type="paragraph" w:customStyle="1" w:styleId="TableTitle">
    <w:name w:val="Table Title"/>
    <w:basedOn w:val="Normal"/>
    <w:link w:val="TableTitleChar"/>
    <w:qFormat/>
    <w:rsid w:val="009A0540"/>
    <w:pPr>
      <w:spacing w:before="60" w:after="120"/>
    </w:pPr>
    <w:rPr>
      <w:b/>
      <w:sz w:val="16"/>
      <w:szCs w:val="16"/>
    </w:rPr>
  </w:style>
  <w:style w:type="paragraph" w:customStyle="1" w:styleId="TableContents">
    <w:name w:val="Table Contents"/>
    <w:basedOn w:val="Normal"/>
    <w:link w:val="TableContentsChar"/>
    <w:qFormat/>
    <w:rsid w:val="000C76A7"/>
    <w:pPr>
      <w:spacing w:before="60" w:after="120"/>
    </w:pPr>
    <w:rPr>
      <w:sz w:val="16"/>
    </w:rPr>
  </w:style>
  <w:style w:type="character" w:customStyle="1" w:styleId="TableTitleChar">
    <w:name w:val="Table Title Char"/>
    <w:basedOn w:val="DefaultParagraphFont"/>
    <w:link w:val="TableTitle"/>
    <w:rsid w:val="009A0540"/>
    <w:rPr>
      <w:rFonts w:ascii="Gill Sans MT" w:hAnsi="Gill Sans MT"/>
      <w:b/>
      <w:sz w:val="16"/>
      <w:szCs w:val="16"/>
      <w:lang w:val="en-GB" w:eastAsia="en-US"/>
    </w:rPr>
  </w:style>
  <w:style w:type="paragraph" w:customStyle="1" w:styleId="Heading20">
    <w:name w:val="Heading2"/>
    <w:basedOn w:val="Normal"/>
    <w:rsid w:val="00D5602A"/>
    <w:pPr>
      <w:ind w:left="709"/>
    </w:pPr>
    <w:rPr>
      <w:u w:val="single"/>
    </w:rPr>
  </w:style>
  <w:style w:type="character" w:customStyle="1" w:styleId="TableContentsChar">
    <w:name w:val="Table Contents Char"/>
    <w:basedOn w:val="DefaultParagraphFont"/>
    <w:link w:val="TableContents"/>
    <w:rsid w:val="000C76A7"/>
    <w:rPr>
      <w:rFonts w:ascii="Gill Sans MT" w:hAnsi="Gill Sans MT"/>
      <w:sz w:val="16"/>
      <w:lang w:val="en-GB" w:eastAsia="en-US"/>
    </w:rPr>
  </w:style>
  <w:style w:type="paragraph" w:customStyle="1" w:styleId="IP2">
    <w:name w:val="IP 2"/>
    <w:basedOn w:val="Normal"/>
    <w:rsid w:val="00222D71"/>
    <w:pPr>
      <w:tabs>
        <w:tab w:val="left" w:pos="1418"/>
      </w:tabs>
      <w:ind w:left="1418" w:hanging="709"/>
    </w:pPr>
    <w:rPr>
      <w:i/>
      <w:lang w:val="en-NZ"/>
    </w:rPr>
  </w:style>
  <w:style w:type="character" w:customStyle="1" w:styleId="Heading3Char">
    <w:name w:val="Heading 3 Char"/>
    <w:aliases w:val="h3 Char,1.1.1 Level 3 Headng Char,H3 Char,heading 3 Char,h3 sub heading Char,Head 3 Char,3m Char,C Sub-Sub/Italic Char,Head 31 Char,Head 32 Char,C Sub-Sub/Italic1 Char,Level 1 - 1 Char,H31 Char,1st sub-clause Char,Heading C Char,d Char"/>
    <w:basedOn w:val="DefaultParagraphFont"/>
    <w:link w:val="Heading3"/>
    <w:uiPriority w:val="9"/>
    <w:rsid w:val="00AD75C1"/>
    <w:rPr>
      <w:rFonts w:ascii="Gill Sans MT" w:hAnsi="Gill Sans MT" w:cs="Arial"/>
      <w:bCs/>
      <w:szCs w:val="22"/>
      <w:lang w:eastAsia="en-US"/>
    </w:rPr>
  </w:style>
  <w:style w:type="character" w:customStyle="1" w:styleId="Heading2Char">
    <w:name w:val="Heading 2 Char"/>
    <w:basedOn w:val="DefaultParagraphFont"/>
    <w:link w:val="Heading2"/>
    <w:uiPriority w:val="9"/>
    <w:rsid w:val="00333BE9"/>
    <w:rPr>
      <w:rFonts w:ascii="Gill Sans MT" w:hAnsi="Gill Sans MT" w:cs="Arial"/>
      <w:bCs/>
      <w:iCs/>
      <w:lang w:eastAsia="en-US"/>
    </w:rPr>
  </w:style>
  <w:style w:type="character" w:customStyle="1" w:styleId="HeaderChar">
    <w:name w:val="Header Char"/>
    <w:basedOn w:val="DefaultParagraphFont"/>
    <w:link w:val="Header"/>
    <w:uiPriority w:val="99"/>
    <w:rsid w:val="00333BE9"/>
    <w:rPr>
      <w:rFonts w:ascii="Gill Sans MT" w:hAnsi="Gill Sans MT"/>
      <w:lang w:val="en-GB" w:eastAsia="en-US"/>
    </w:rPr>
  </w:style>
  <w:style w:type="character" w:customStyle="1" w:styleId="FooterChar">
    <w:name w:val="Footer Char"/>
    <w:basedOn w:val="DefaultParagraphFont"/>
    <w:link w:val="Footer"/>
    <w:uiPriority w:val="99"/>
    <w:rsid w:val="00333BE9"/>
    <w:rPr>
      <w:rFonts w:ascii="Gill Sans MT" w:hAnsi="Gill Sans MT"/>
      <w:lang w:val="en-GB" w:eastAsia="en-US"/>
    </w:rPr>
  </w:style>
  <w:style w:type="paragraph" w:customStyle="1" w:styleId="Outline1">
    <w:name w:val="Outline 1"/>
    <w:basedOn w:val="Normal"/>
    <w:rsid w:val="00F069E9"/>
    <w:pPr>
      <w:numPr>
        <w:ilvl w:val="1"/>
        <w:numId w:val="3"/>
      </w:numPr>
      <w:overflowPunct/>
      <w:autoSpaceDE/>
      <w:autoSpaceDN/>
      <w:adjustRightInd/>
      <w:textAlignment w:val="auto"/>
    </w:pPr>
    <w:rPr>
      <w:rFonts w:ascii="Times New Roman" w:hAnsi="Times New Roman"/>
      <w:sz w:val="24"/>
      <w:szCs w:val="24"/>
      <w:lang w:val="en-NZ" w:eastAsia="en-GB"/>
    </w:rPr>
  </w:style>
  <w:style w:type="paragraph" w:customStyle="1" w:styleId="Outline1Heading">
    <w:name w:val="Outline 1 Heading"/>
    <w:basedOn w:val="Normal"/>
    <w:rsid w:val="00F069E9"/>
    <w:pPr>
      <w:keepNext/>
      <w:numPr>
        <w:numId w:val="3"/>
      </w:numPr>
      <w:overflowPunct/>
      <w:autoSpaceDE/>
      <w:autoSpaceDN/>
      <w:adjustRightInd/>
      <w:textAlignment w:val="auto"/>
    </w:pPr>
    <w:rPr>
      <w:rFonts w:ascii="Times New Roman" w:hAnsi="Times New Roman"/>
      <w:b/>
      <w:sz w:val="24"/>
      <w:szCs w:val="24"/>
      <w:lang w:val="en-NZ" w:eastAsia="en-GB"/>
    </w:rPr>
  </w:style>
  <w:style w:type="paragraph" w:styleId="BodyText">
    <w:name w:val="Body Text"/>
    <w:basedOn w:val="Normal"/>
    <w:link w:val="BodyTextChar"/>
    <w:rsid w:val="00A45207"/>
    <w:pPr>
      <w:overflowPunct/>
      <w:autoSpaceDE/>
      <w:autoSpaceDN/>
      <w:adjustRightInd/>
      <w:textAlignment w:val="auto"/>
    </w:pPr>
    <w:rPr>
      <w:rFonts w:ascii="Times New Roman" w:hAnsi="Times New Roman"/>
      <w:sz w:val="24"/>
      <w:szCs w:val="24"/>
      <w:lang w:val="en-NZ" w:eastAsia="en-GB"/>
    </w:rPr>
  </w:style>
  <w:style w:type="character" w:customStyle="1" w:styleId="BodyTextChar">
    <w:name w:val="Body Text Char"/>
    <w:basedOn w:val="DefaultParagraphFont"/>
    <w:link w:val="BodyText"/>
    <w:rsid w:val="00A45207"/>
    <w:rPr>
      <w:sz w:val="24"/>
      <w:szCs w:val="24"/>
      <w:lang w:eastAsia="en-GB"/>
    </w:rPr>
  </w:style>
  <w:style w:type="paragraph" w:customStyle="1" w:styleId="TableBodyText">
    <w:name w:val="Table Body Text"/>
    <w:basedOn w:val="BodyText"/>
    <w:link w:val="TableBodyTextChar"/>
    <w:rsid w:val="00A45207"/>
    <w:pPr>
      <w:tabs>
        <w:tab w:val="num" w:pos="1411"/>
      </w:tabs>
      <w:spacing w:before="60" w:after="60" w:line="240" w:lineRule="atLeast"/>
    </w:pPr>
    <w:rPr>
      <w:rFonts w:ascii="Arial" w:hAnsi="Arial" w:cs="Arial"/>
      <w:color w:val="000000"/>
      <w:sz w:val="18"/>
      <w:szCs w:val="18"/>
      <w:lang w:val="en-AU" w:eastAsia="en-US"/>
    </w:rPr>
  </w:style>
  <w:style w:type="character" w:customStyle="1" w:styleId="TableBodyTextChar">
    <w:name w:val="Table Body Text Char"/>
    <w:basedOn w:val="DefaultParagraphFont"/>
    <w:link w:val="TableBodyText"/>
    <w:rsid w:val="00A45207"/>
    <w:rPr>
      <w:rFonts w:ascii="Arial" w:hAnsi="Arial" w:cs="Arial"/>
      <w:color w:val="000000"/>
      <w:sz w:val="18"/>
      <w:szCs w:val="18"/>
      <w:lang w:val="en-AU" w:eastAsia="en-US"/>
    </w:rPr>
  </w:style>
  <w:style w:type="paragraph" w:customStyle="1" w:styleId="IP1">
    <w:name w:val="IP1"/>
    <w:basedOn w:val="Normal"/>
    <w:rsid w:val="002120F2"/>
    <w:pPr>
      <w:ind w:left="709"/>
    </w:pPr>
    <w:rPr>
      <w:b/>
    </w:rPr>
  </w:style>
  <w:style w:type="paragraph" w:styleId="ListParagraph">
    <w:name w:val="List Paragraph"/>
    <w:basedOn w:val="Normal"/>
    <w:uiPriority w:val="34"/>
    <w:qFormat/>
    <w:rsid w:val="00C51FA5"/>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styleId="NormalWeb">
    <w:name w:val="Normal (Web)"/>
    <w:basedOn w:val="Normal"/>
    <w:uiPriority w:val="99"/>
    <w:unhideWhenUsed/>
    <w:rsid w:val="00E71DA9"/>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character" w:customStyle="1" w:styleId="Heading4Char">
    <w:name w:val="Heading 4 Char"/>
    <w:basedOn w:val="DefaultParagraphFont"/>
    <w:link w:val="Heading4"/>
    <w:uiPriority w:val="9"/>
    <w:rsid w:val="00C87B82"/>
    <w:rPr>
      <w:rFonts w:ascii="Gill Sans MT" w:hAnsi="Gill Sans MT"/>
      <w:lang w:eastAsia="en-US"/>
    </w:rPr>
  </w:style>
  <w:style w:type="character" w:customStyle="1" w:styleId="Heading5Char">
    <w:name w:val="Heading 5 Char"/>
    <w:basedOn w:val="DefaultParagraphFont"/>
    <w:link w:val="Heading5"/>
    <w:rsid w:val="00C87B82"/>
    <w:rPr>
      <w:rFonts w:ascii="Gill Sans MT" w:hAnsi="Gill Sans MT"/>
      <w:lang w:eastAsia="en-US"/>
    </w:rPr>
  </w:style>
  <w:style w:type="character" w:customStyle="1" w:styleId="Heading6Char">
    <w:name w:val="Heading 6 Char"/>
    <w:basedOn w:val="DefaultParagraphFont"/>
    <w:link w:val="Heading6"/>
    <w:rsid w:val="00C87B82"/>
    <w:rPr>
      <w:rFonts w:ascii="Gill Sans MT" w:hAnsi="Gill Sans MT"/>
      <w:lang w:eastAsia="en-US"/>
    </w:rPr>
  </w:style>
  <w:style w:type="character" w:customStyle="1" w:styleId="Heading7Char">
    <w:name w:val="Heading 7 Char"/>
    <w:basedOn w:val="DefaultParagraphFont"/>
    <w:link w:val="Heading7"/>
    <w:rsid w:val="00C87B82"/>
    <w:rPr>
      <w:rFonts w:ascii="Gill Sans MT" w:hAnsi="Gill Sans MT"/>
      <w:lang w:eastAsia="en-US"/>
    </w:rPr>
  </w:style>
  <w:style w:type="character" w:customStyle="1" w:styleId="Heading8Char">
    <w:name w:val="Heading 8 Char"/>
    <w:basedOn w:val="DefaultParagraphFont"/>
    <w:link w:val="Heading8"/>
    <w:rsid w:val="00C87B82"/>
    <w:rPr>
      <w:rFonts w:ascii="Gill Sans MT" w:hAnsi="Gill Sans MT"/>
      <w:lang w:eastAsia="en-US"/>
    </w:rPr>
  </w:style>
  <w:style w:type="character" w:customStyle="1" w:styleId="Heading9Char">
    <w:name w:val="Heading 9 Char"/>
    <w:basedOn w:val="DefaultParagraphFont"/>
    <w:link w:val="Heading9"/>
    <w:rsid w:val="00C87B82"/>
    <w:rPr>
      <w:rFonts w:ascii="Gill Sans MT" w:hAnsi="Gill Sans MT"/>
      <w:lang w:eastAsia="en-US"/>
    </w:rPr>
  </w:style>
  <w:style w:type="character" w:customStyle="1" w:styleId="Heading3Char1">
    <w:name w:val="Heading 3 Char1"/>
    <w:aliases w:val="h3 Char1,1.1.1 Level 3 Headng Char1,H3 Char1,heading 3 Char1,h3 sub heading Char1,Head 3 Char1,3m Char1,C Sub-Sub/Italic Char1,Head 31 Char1,Head 32 Char1,C Sub-Sub/Italic1 Char1,Level 1 - 1 Char1,H31 Char1,1st sub-clause Char1,d Char1"/>
    <w:basedOn w:val="DefaultParagraphFont"/>
    <w:semiHidden/>
    <w:rsid w:val="00C87B82"/>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0E4CB2"/>
    <w:pPr>
      <w:overflowPunct/>
      <w:autoSpaceDE/>
      <w:autoSpaceDN/>
      <w:adjustRightInd/>
      <w:spacing w:after="0"/>
      <w:textAlignment w:val="auto"/>
    </w:pPr>
    <w:rPr>
      <w:rFonts w:ascii="Calibri" w:eastAsiaTheme="minorHAnsi" w:hAnsi="Calibri" w:cs="Calibri"/>
      <w:sz w:val="22"/>
      <w:szCs w:val="22"/>
      <w:lang w:eastAsia="en-GB"/>
    </w:rPr>
  </w:style>
  <w:style w:type="character" w:customStyle="1" w:styleId="PlainTextChar">
    <w:name w:val="Plain Text Char"/>
    <w:basedOn w:val="DefaultParagraphFont"/>
    <w:link w:val="PlainText"/>
    <w:uiPriority w:val="99"/>
    <w:rsid w:val="000E4CB2"/>
    <w:rPr>
      <w:rFonts w:ascii="Calibri" w:eastAsiaTheme="minorHAnsi" w:hAnsi="Calibri" w:cs="Calibri"/>
      <w:sz w:val="22"/>
      <w:szCs w:val="22"/>
    </w:rPr>
  </w:style>
  <w:style w:type="paragraph" w:customStyle="1" w:styleId="Default">
    <w:name w:val="Default"/>
    <w:rsid w:val="00FB2DD8"/>
    <w:pPr>
      <w:autoSpaceDE w:val="0"/>
      <w:autoSpaceDN w:val="0"/>
      <w:adjustRightInd w:val="0"/>
    </w:pPr>
    <w:rPr>
      <w:rFonts w:ascii="Gill Sans MT" w:eastAsiaTheme="minorHAnsi" w:hAnsi="Gill Sans MT" w:cs="Gill Sans MT"/>
      <w:color w:val="000000"/>
      <w:sz w:val="24"/>
      <w:szCs w:val="24"/>
      <w:lang w:eastAsia="en-US"/>
    </w:rPr>
  </w:style>
  <w:style w:type="table" w:styleId="TableClassic4">
    <w:name w:val="Table Classic 4"/>
    <w:basedOn w:val="TableNormal"/>
    <w:rsid w:val="00732B68"/>
    <w:rPr>
      <w:rFonts w:ascii="Times" w:hAnsi="Times"/>
      <w:lang w:val="en-NZ" w:eastAsia="en-NZ"/>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7D7ED8"/>
    <w:pPr>
      <w:keepLines/>
      <w:overflowPunct/>
      <w:autoSpaceDE/>
      <w:autoSpaceDN/>
      <w:adjustRightInd/>
      <w:spacing w:before="480" w:after="0" w:line="276" w:lineRule="auto"/>
      <w:textAlignment w:val="auto"/>
      <w:outlineLvl w:val="9"/>
    </w:pPr>
    <w:rPr>
      <w:rFonts w:asciiTheme="majorHAnsi" w:eastAsiaTheme="majorEastAsia" w:hAnsiTheme="majorHAnsi" w:cstheme="majorBidi"/>
      <w:caps w:val="0"/>
      <w:color w:val="365F91" w:themeColor="accent1" w:themeShade="BF"/>
      <w:kern w:val="0"/>
      <w:sz w:val="28"/>
      <w:szCs w:val="28"/>
      <w:lang w:val="en-US"/>
    </w:rPr>
  </w:style>
  <w:style w:type="character" w:styleId="SubtleEmphasis">
    <w:name w:val="Subtle Emphasis"/>
    <w:basedOn w:val="DefaultParagraphFont"/>
    <w:uiPriority w:val="19"/>
    <w:qFormat/>
    <w:rsid w:val="006F4935"/>
    <w:rPr>
      <w:rFonts w:asciiTheme="minorHAnsi" w:hAnsiTheme="minorHAnsi"/>
      <w:i/>
      <w:iCs/>
      <w:color w:val="auto"/>
      <w:sz w:val="22"/>
    </w:rPr>
  </w:style>
  <w:style w:type="paragraph" w:customStyle="1" w:styleId="VersionNumber">
    <w:name w:val="Version Number"/>
    <w:basedOn w:val="Subtitle"/>
    <w:link w:val="VersionNumberChar"/>
    <w:qFormat/>
    <w:rsid w:val="006F4935"/>
    <w:pPr>
      <w:numPr>
        <w:ilvl w:val="1"/>
      </w:numPr>
      <w:pBdr>
        <w:top w:val="none" w:sz="0" w:space="0" w:color="auto"/>
        <w:left w:val="none" w:sz="0" w:space="0" w:color="auto"/>
        <w:bottom w:val="none" w:sz="0" w:space="0" w:color="auto"/>
        <w:right w:val="none" w:sz="0" w:space="0" w:color="auto"/>
      </w:pBdr>
      <w:overflowPunct/>
      <w:autoSpaceDE/>
      <w:autoSpaceDN/>
      <w:adjustRightInd/>
      <w:spacing w:before="120" w:after="120"/>
      <w:ind w:left="1701" w:right="0"/>
      <w:textAlignment w:val="auto"/>
      <w:outlineLvl w:val="9"/>
    </w:pPr>
    <w:rPr>
      <w:rFonts w:asciiTheme="minorHAnsi" w:eastAsiaTheme="majorEastAsia" w:hAnsiTheme="minorHAnsi" w:cstheme="minorHAnsi"/>
      <w:b/>
      <w:iCs/>
      <w:spacing w:val="15"/>
      <w:sz w:val="28"/>
      <w:lang w:val="en-NZ"/>
    </w:rPr>
  </w:style>
  <w:style w:type="paragraph" w:customStyle="1" w:styleId="Header1">
    <w:name w:val="Header 1"/>
    <w:basedOn w:val="Header"/>
    <w:link w:val="Header1Char"/>
    <w:autoRedefine/>
    <w:qFormat/>
    <w:rsid w:val="00C75B2D"/>
    <w:pPr>
      <w:tabs>
        <w:tab w:val="clear" w:pos="9333"/>
      </w:tabs>
      <w:overflowPunct/>
      <w:autoSpaceDE/>
      <w:autoSpaceDN/>
      <w:adjustRightInd/>
      <w:jc w:val="center"/>
      <w:textAlignment w:val="auto"/>
    </w:pPr>
    <w:rPr>
      <w:rFonts w:ascii="Arial Bold" w:eastAsiaTheme="minorHAnsi" w:hAnsi="Arial Bold" w:cstheme="minorBidi"/>
      <w:b/>
      <w:caps/>
      <w:sz w:val="28"/>
      <w:szCs w:val="22"/>
      <w:lang w:val="en-NZ" w:eastAsia="en-NZ"/>
    </w:rPr>
  </w:style>
  <w:style w:type="character" w:customStyle="1" w:styleId="VersionNumberChar">
    <w:name w:val="Version Number Char"/>
    <w:basedOn w:val="SubtitleChar"/>
    <w:link w:val="VersionNumber"/>
    <w:rsid w:val="006F4935"/>
    <w:rPr>
      <w:rFonts w:asciiTheme="minorHAnsi" w:eastAsiaTheme="majorEastAsia" w:hAnsiTheme="minorHAnsi" w:cstheme="minorHAnsi"/>
      <w:b/>
      <w:iCs/>
      <w:spacing w:val="15"/>
      <w:sz w:val="28"/>
      <w:szCs w:val="24"/>
      <w:lang w:val="en-NZ" w:eastAsia="en-US"/>
    </w:rPr>
  </w:style>
  <w:style w:type="character" w:customStyle="1" w:styleId="Header1Char">
    <w:name w:val="Header 1 Char"/>
    <w:basedOn w:val="HeaderChar"/>
    <w:link w:val="Header1"/>
    <w:rsid w:val="00C75B2D"/>
    <w:rPr>
      <w:rFonts w:ascii="Arial Bold" w:eastAsiaTheme="minorHAnsi" w:hAnsi="Arial Bold" w:cstheme="minorBidi"/>
      <w:b/>
      <w:caps/>
      <w:sz w:val="28"/>
      <w:szCs w:val="22"/>
      <w:lang w:val="en-NZ" w:eastAsia="en-NZ"/>
    </w:rPr>
  </w:style>
  <w:style w:type="paragraph" w:customStyle="1" w:styleId="RevisionTitle">
    <w:name w:val="Revision Title"/>
    <w:basedOn w:val="Heading2"/>
    <w:link w:val="RevisionTitleChar"/>
    <w:autoRedefine/>
    <w:qFormat/>
    <w:rsid w:val="006F4935"/>
    <w:pPr>
      <w:keepNext/>
      <w:keepLines/>
      <w:numPr>
        <w:ilvl w:val="0"/>
        <w:numId w:val="0"/>
      </w:numPr>
      <w:overflowPunct/>
      <w:autoSpaceDE/>
      <w:autoSpaceDN/>
      <w:adjustRightInd/>
      <w:spacing w:before="240"/>
      <w:jc w:val="center"/>
      <w:textAlignment w:val="auto"/>
      <w:outlineLvl w:val="9"/>
    </w:pPr>
    <w:rPr>
      <w:rFonts w:ascii="Arial" w:eastAsiaTheme="majorEastAsia" w:hAnsi="Arial" w:cstheme="majorBidi"/>
      <w:b/>
      <w:iCs w:val="0"/>
      <w:sz w:val="32"/>
      <w:szCs w:val="26"/>
      <w:lang w:val="en-NZ"/>
    </w:rPr>
  </w:style>
  <w:style w:type="paragraph" w:customStyle="1" w:styleId="Title2">
    <w:name w:val="Title 2"/>
    <w:basedOn w:val="Title"/>
    <w:link w:val="Title2Char"/>
    <w:autoRedefine/>
    <w:qFormat/>
    <w:rsid w:val="006F4935"/>
    <w:pPr>
      <w:pBdr>
        <w:bottom w:val="single" w:sz="8" w:space="4" w:color="000000" w:themeColor="text1"/>
      </w:pBdr>
      <w:overflowPunct/>
      <w:autoSpaceDE/>
      <w:autoSpaceDN/>
      <w:adjustRightInd/>
      <w:spacing w:before="480" w:after="240"/>
      <w:contextualSpacing/>
      <w:textAlignment w:val="auto"/>
      <w:outlineLvl w:val="9"/>
    </w:pPr>
    <w:rPr>
      <w:rFonts w:ascii="Arial Bold" w:eastAsiaTheme="majorEastAsia" w:hAnsi="Arial Bold" w:cstheme="majorBidi"/>
      <w:bCs w:val="0"/>
      <w:spacing w:val="5"/>
      <w:sz w:val="44"/>
      <w:szCs w:val="52"/>
      <w:lang w:val="en-NZ"/>
    </w:rPr>
  </w:style>
  <w:style w:type="character" w:customStyle="1" w:styleId="RevisionTitleChar">
    <w:name w:val="Revision Title Char"/>
    <w:basedOn w:val="Heading1Char"/>
    <w:link w:val="RevisionTitle"/>
    <w:rsid w:val="006F4935"/>
    <w:rPr>
      <w:rFonts w:ascii="Arial" w:eastAsiaTheme="majorEastAsia" w:hAnsi="Arial" w:cstheme="majorBidi"/>
      <w:b/>
      <w:bCs/>
      <w:caps/>
      <w:kern w:val="32"/>
      <w:sz w:val="32"/>
      <w:szCs w:val="26"/>
      <w:lang w:val="en-NZ" w:eastAsia="en-US"/>
    </w:rPr>
  </w:style>
  <w:style w:type="character" w:customStyle="1" w:styleId="Title2Char">
    <w:name w:val="Title 2 Char"/>
    <w:basedOn w:val="TitleChar"/>
    <w:link w:val="Title2"/>
    <w:rsid w:val="006F4935"/>
    <w:rPr>
      <w:rFonts w:ascii="Arial Bold" w:eastAsiaTheme="majorEastAsia" w:hAnsi="Arial Bold" w:cstheme="majorBidi"/>
      <w:b/>
      <w:bCs/>
      <w:spacing w:val="5"/>
      <w:kern w:val="28"/>
      <w:sz w:val="44"/>
      <w:szCs w:val="52"/>
      <w:lang w:val="en-NZ" w:eastAsia="en-US"/>
    </w:rPr>
  </w:style>
  <w:style w:type="paragraph" w:customStyle="1" w:styleId="Appendix">
    <w:name w:val="Appendix"/>
    <w:basedOn w:val="Normal"/>
    <w:next w:val="Title2"/>
    <w:autoRedefine/>
    <w:qFormat/>
    <w:rsid w:val="006F4935"/>
    <w:pPr>
      <w:keepNext/>
      <w:keepLines/>
      <w:widowControl w:val="0"/>
      <w:overflowPunct/>
      <w:autoSpaceDE/>
      <w:autoSpaceDN/>
      <w:adjustRightInd/>
      <w:spacing w:before="120"/>
      <w:contextualSpacing/>
      <w:jc w:val="right"/>
      <w:textAlignment w:val="auto"/>
    </w:pPr>
    <w:rPr>
      <w:rFonts w:ascii="Arial" w:eastAsiaTheme="majorEastAsia" w:hAnsi="Arial" w:cs="Calibri"/>
      <w:b/>
      <w:bCs/>
      <w:sz w:val="28"/>
      <w:szCs w:val="22"/>
      <w:lang w:val="en-NZ"/>
    </w:rPr>
  </w:style>
  <w:style w:type="paragraph" w:customStyle="1" w:styleId="Subtitle2">
    <w:name w:val="Subtitle 2"/>
    <w:basedOn w:val="Heading2"/>
    <w:autoRedefine/>
    <w:qFormat/>
    <w:rsid w:val="006F4935"/>
    <w:pPr>
      <w:keepNext/>
      <w:keepLines/>
      <w:numPr>
        <w:ilvl w:val="0"/>
        <w:numId w:val="0"/>
      </w:numPr>
      <w:overflowPunct/>
      <w:autoSpaceDE/>
      <w:autoSpaceDN/>
      <w:adjustRightInd/>
      <w:spacing w:before="240" w:line="276" w:lineRule="auto"/>
      <w:contextualSpacing/>
      <w:textAlignment w:val="auto"/>
    </w:pPr>
    <w:rPr>
      <w:rFonts w:asciiTheme="majorHAnsi" w:eastAsiaTheme="majorEastAsia" w:hAnsiTheme="majorHAnsi" w:cstheme="majorBidi"/>
      <w:b/>
      <w:iCs w:val="0"/>
      <w:color w:val="000000" w:themeColor="text1"/>
      <w:sz w:val="28"/>
      <w:szCs w:val="26"/>
      <w:lang w:val="en-NZ"/>
    </w:rPr>
  </w:style>
  <w:style w:type="paragraph" w:customStyle="1" w:styleId="TableHeading1">
    <w:name w:val="Table Heading1"/>
    <w:basedOn w:val="Normal"/>
    <w:next w:val="Normal"/>
    <w:autoRedefine/>
    <w:qFormat/>
    <w:rsid w:val="006F4935"/>
    <w:pPr>
      <w:keepNext/>
      <w:keepLines/>
      <w:widowControl w:val="0"/>
      <w:overflowPunct/>
      <w:autoSpaceDE/>
      <w:autoSpaceDN/>
      <w:adjustRightInd/>
      <w:spacing w:before="120" w:after="120"/>
      <w:jc w:val="center"/>
      <w:textAlignment w:val="auto"/>
    </w:pPr>
    <w:rPr>
      <w:rFonts w:ascii="Arial Bold" w:eastAsiaTheme="majorEastAsia" w:hAnsi="Arial Bold" w:cs="Calibri"/>
      <w:b/>
      <w:bCs/>
      <w:sz w:val="24"/>
      <w:szCs w:val="22"/>
      <w:lang w:val="en-NZ"/>
    </w:rPr>
  </w:style>
  <w:style w:type="paragraph" w:customStyle="1" w:styleId="TableText">
    <w:name w:val="Table Text"/>
    <w:basedOn w:val="Normal"/>
    <w:autoRedefine/>
    <w:qFormat/>
    <w:rsid w:val="006F4935"/>
    <w:pPr>
      <w:widowControl w:val="0"/>
      <w:overflowPunct/>
      <w:autoSpaceDE/>
      <w:autoSpaceDN/>
      <w:adjustRightInd/>
      <w:spacing w:before="120" w:after="120"/>
      <w:ind w:left="142"/>
      <w:textAlignment w:val="auto"/>
    </w:pPr>
    <w:rPr>
      <w:rFonts w:asciiTheme="minorHAnsi" w:eastAsiaTheme="minorHAnsi" w:hAnsiTheme="minorHAnsi" w:cstheme="minorBidi"/>
      <w:sz w:val="22"/>
      <w:szCs w:val="22"/>
      <w:lang w:val="en-NZ"/>
    </w:rPr>
  </w:style>
  <w:style w:type="paragraph" w:customStyle="1" w:styleId="Title4">
    <w:name w:val="Title 4"/>
    <w:basedOn w:val="Subtitle"/>
    <w:autoRedefine/>
    <w:qFormat/>
    <w:rsid w:val="006F4935"/>
    <w:pPr>
      <w:numPr>
        <w:ilvl w:val="1"/>
      </w:numPr>
      <w:pBdr>
        <w:top w:val="none" w:sz="0" w:space="0" w:color="auto"/>
        <w:left w:val="none" w:sz="0" w:space="0" w:color="auto"/>
        <w:bottom w:val="none" w:sz="0" w:space="0" w:color="auto"/>
        <w:right w:val="none" w:sz="0" w:space="0" w:color="auto"/>
      </w:pBdr>
      <w:overflowPunct/>
      <w:autoSpaceDE/>
      <w:autoSpaceDN/>
      <w:adjustRightInd/>
      <w:spacing w:before="240" w:after="240"/>
      <w:ind w:left="1701" w:right="0"/>
      <w:textAlignment w:val="auto"/>
      <w:outlineLvl w:val="9"/>
    </w:pPr>
    <w:rPr>
      <w:rFonts w:asciiTheme="minorHAnsi" w:eastAsiaTheme="majorEastAsia" w:hAnsiTheme="minorHAnsi" w:cstheme="minorHAnsi"/>
      <w:b/>
      <w:iCs/>
      <w:spacing w:val="15"/>
      <w:sz w:val="28"/>
      <w:lang w:val="en-NZ"/>
    </w:rPr>
  </w:style>
  <w:style w:type="paragraph" w:styleId="BodyText2">
    <w:name w:val="Body Text 2"/>
    <w:basedOn w:val="Normal"/>
    <w:link w:val="BodyText2Char"/>
    <w:rsid w:val="006F4935"/>
    <w:pPr>
      <w:spacing w:after="0"/>
      <w:jc w:val="both"/>
    </w:pPr>
    <w:rPr>
      <w:rFonts w:ascii="Times New Roman" w:hAnsi="Times New Roman"/>
      <w:b/>
      <w:bCs/>
      <w:sz w:val="28"/>
      <w:szCs w:val="28"/>
      <w:lang w:val="en-AU"/>
    </w:rPr>
  </w:style>
  <w:style w:type="character" w:customStyle="1" w:styleId="BodyText2Char">
    <w:name w:val="Body Text 2 Char"/>
    <w:basedOn w:val="DefaultParagraphFont"/>
    <w:link w:val="BodyText2"/>
    <w:rsid w:val="006F4935"/>
    <w:rPr>
      <w:b/>
      <w:bCs/>
      <w:sz w:val="28"/>
      <w:szCs w:val="28"/>
      <w:lang w:val="en-AU" w:eastAsia="en-US"/>
    </w:rPr>
  </w:style>
  <w:style w:type="character" w:styleId="Emphasis">
    <w:name w:val="Emphasis"/>
    <w:uiPriority w:val="20"/>
    <w:qFormat/>
    <w:rsid w:val="00EC076A"/>
    <w:rPr>
      <w:b/>
      <w:bCs/>
      <w:i/>
      <w:iCs/>
      <w:spacing w:val="10"/>
      <w:bdr w:val="none" w:sz="0" w:space="0" w:color="auto"/>
      <w:shd w:val="clear" w:color="auto" w:fill="auto"/>
    </w:rPr>
  </w:style>
  <w:style w:type="table" w:customStyle="1" w:styleId="TableGrid1">
    <w:name w:val="Table Grid1"/>
    <w:basedOn w:val="TableNormal"/>
    <w:next w:val="TableGrid"/>
    <w:uiPriority w:val="59"/>
    <w:rsid w:val="00F938AF"/>
    <w:rPr>
      <w:rFonts w:asciiTheme="minorHAnsi" w:eastAsiaTheme="minorHAnsi" w:hAnsiTheme="minorHAnsi" w:cstheme="minorBidi"/>
      <w:sz w:val="22"/>
      <w:szCs w:val="22"/>
      <w:lang w:val="en-NZ"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E275B"/>
    <w:rPr>
      <w:rFonts w:asciiTheme="minorHAnsi" w:eastAsiaTheme="minorHAnsi" w:hAnsiTheme="minorHAnsi" w:cstheme="minorBidi"/>
      <w:sz w:val="22"/>
      <w:szCs w:val="22"/>
      <w:lang w:val="en-NZ"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4340769">
      <w:bodyDiv w:val="1"/>
      <w:marLeft w:val="0"/>
      <w:marRight w:val="0"/>
      <w:marTop w:val="0"/>
      <w:marBottom w:val="0"/>
      <w:divBdr>
        <w:top w:val="none" w:sz="0" w:space="0" w:color="auto"/>
        <w:left w:val="none" w:sz="0" w:space="0" w:color="auto"/>
        <w:bottom w:val="none" w:sz="0" w:space="0" w:color="auto"/>
        <w:right w:val="none" w:sz="0" w:space="0" w:color="auto"/>
      </w:divBdr>
    </w:div>
    <w:div w:id="510683757">
      <w:bodyDiv w:val="1"/>
      <w:marLeft w:val="0"/>
      <w:marRight w:val="0"/>
      <w:marTop w:val="0"/>
      <w:marBottom w:val="0"/>
      <w:divBdr>
        <w:top w:val="none" w:sz="0" w:space="0" w:color="auto"/>
        <w:left w:val="none" w:sz="0" w:space="0" w:color="auto"/>
        <w:bottom w:val="none" w:sz="0" w:space="0" w:color="auto"/>
        <w:right w:val="none" w:sz="0" w:space="0" w:color="auto"/>
      </w:divBdr>
    </w:div>
    <w:div w:id="535002247">
      <w:bodyDiv w:val="1"/>
      <w:marLeft w:val="0"/>
      <w:marRight w:val="0"/>
      <w:marTop w:val="0"/>
      <w:marBottom w:val="0"/>
      <w:divBdr>
        <w:top w:val="none" w:sz="0" w:space="0" w:color="auto"/>
        <w:left w:val="none" w:sz="0" w:space="0" w:color="auto"/>
        <w:bottom w:val="none" w:sz="0" w:space="0" w:color="auto"/>
        <w:right w:val="none" w:sz="0" w:space="0" w:color="auto"/>
      </w:divBdr>
    </w:div>
    <w:div w:id="585384692">
      <w:bodyDiv w:val="1"/>
      <w:marLeft w:val="0"/>
      <w:marRight w:val="0"/>
      <w:marTop w:val="0"/>
      <w:marBottom w:val="0"/>
      <w:divBdr>
        <w:top w:val="none" w:sz="0" w:space="0" w:color="auto"/>
        <w:left w:val="none" w:sz="0" w:space="0" w:color="auto"/>
        <w:bottom w:val="none" w:sz="0" w:space="0" w:color="auto"/>
        <w:right w:val="none" w:sz="0" w:space="0" w:color="auto"/>
      </w:divBdr>
    </w:div>
    <w:div w:id="621688385">
      <w:bodyDiv w:val="1"/>
      <w:marLeft w:val="0"/>
      <w:marRight w:val="0"/>
      <w:marTop w:val="0"/>
      <w:marBottom w:val="0"/>
      <w:divBdr>
        <w:top w:val="none" w:sz="0" w:space="0" w:color="auto"/>
        <w:left w:val="none" w:sz="0" w:space="0" w:color="auto"/>
        <w:bottom w:val="none" w:sz="0" w:space="0" w:color="auto"/>
        <w:right w:val="none" w:sz="0" w:space="0" w:color="auto"/>
      </w:divBdr>
      <w:divsChild>
        <w:div w:id="700669806">
          <w:marLeft w:val="0"/>
          <w:marRight w:val="0"/>
          <w:marTop w:val="0"/>
          <w:marBottom w:val="0"/>
          <w:divBdr>
            <w:top w:val="none" w:sz="0" w:space="0" w:color="auto"/>
            <w:left w:val="none" w:sz="0" w:space="0" w:color="auto"/>
            <w:bottom w:val="none" w:sz="0" w:space="0" w:color="auto"/>
            <w:right w:val="none" w:sz="0" w:space="0" w:color="auto"/>
          </w:divBdr>
          <w:divsChild>
            <w:div w:id="1919708499">
              <w:marLeft w:val="0"/>
              <w:marRight w:val="0"/>
              <w:marTop w:val="0"/>
              <w:marBottom w:val="0"/>
              <w:divBdr>
                <w:top w:val="none" w:sz="0" w:space="0" w:color="auto"/>
                <w:left w:val="none" w:sz="0" w:space="0" w:color="auto"/>
                <w:bottom w:val="none" w:sz="0" w:space="0" w:color="auto"/>
                <w:right w:val="none" w:sz="0" w:space="0" w:color="auto"/>
              </w:divBdr>
              <w:divsChild>
                <w:div w:id="1308822208">
                  <w:marLeft w:val="0"/>
                  <w:marRight w:val="0"/>
                  <w:marTop w:val="0"/>
                  <w:marBottom w:val="0"/>
                  <w:divBdr>
                    <w:top w:val="none" w:sz="0" w:space="0" w:color="auto"/>
                    <w:left w:val="none" w:sz="0" w:space="0" w:color="auto"/>
                    <w:bottom w:val="none" w:sz="0" w:space="0" w:color="auto"/>
                    <w:right w:val="none" w:sz="0" w:space="0" w:color="auto"/>
                  </w:divBdr>
                  <w:divsChild>
                    <w:div w:id="32462055">
                      <w:marLeft w:val="0"/>
                      <w:marRight w:val="0"/>
                      <w:marTop w:val="0"/>
                      <w:marBottom w:val="0"/>
                      <w:divBdr>
                        <w:top w:val="none" w:sz="0" w:space="0" w:color="auto"/>
                        <w:left w:val="none" w:sz="0" w:space="0" w:color="auto"/>
                        <w:bottom w:val="none" w:sz="0" w:space="0" w:color="auto"/>
                        <w:right w:val="none" w:sz="0" w:space="0" w:color="auto"/>
                      </w:divBdr>
                      <w:divsChild>
                        <w:div w:id="41489416">
                          <w:marLeft w:val="0"/>
                          <w:marRight w:val="0"/>
                          <w:marTop w:val="0"/>
                          <w:marBottom w:val="0"/>
                          <w:divBdr>
                            <w:top w:val="none" w:sz="0" w:space="0" w:color="auto"/>
                            <w:left w:val="none" w:sz="0" w:space="0" w:color="auto"/>
                            <w:bottom w:val="none" w:sz="0" w:space="0" w:color="auto"/>
                            <w:right w:val="none" w:sz="0" w:space="0" w:color="auto"/>
                          </w:divBdr>
                          <w:divsChild>
                            <w:div w:id="1928070771">
                              <w:marLeft w:val="0"/>
                              <w:marRight w:val="0"/>
                              <w:marTop w:val="0"/>
                              <w:marBottom w:val="0"/>
                              <w:divBdr>
                                <w:top w:val="none" w:sz="0" w:space="0" w:color="auto"/>
                                <w:left w:val="none" w:sz="0" w:space="0" w:color="auto"/>
                                <w:bottom w:val="none" w:sz="0" w:space="0" w:color="auto"/>
                                <w:right w:val="none" w:sz="0" w:space="0" w:color="auto"/>
                              </w:divBdr>
                              <w:divsChild>
                                <w:div w:id="113687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998938">
      <w:bodyDiv w:val="1"/>
      <w:marLeft w:val="0"/>
      <w:marRight w:val="0"/>
      <w:marTop w:val="0"/>
      <w:marBottom w:val="0"/>
      <w:divBdr>
        <w:top w:val="none" w:sz="0" w:space="0" w:color="auto"/>
        <w:left w:val="none" w:sz="0" w:space="0" w:color="auto"/>
        <w:bottom w:val="none" w:sz="0" w:space="0" w:color="auto"/>
        <w:right w:val="none" w:sz="0" w:space="0" w:color="auto"/>
      </w:divBdr>
    </w:div>
    <w:div w:id="885799294">
      <w:bodyDiv w:val="1"/>
      <w:marLeft w:val="0"/>
      <w:marRight w:val="0"/>
      <w:marTop w:val="0"/>
      <w:marBottom w:val="0"/>
      <w:divBdr>
        <w:top w:val="none" w:sz="0" w:space="0" w:color="auto"/>
        <w:left w:val="none" w:sz="0" w:space="0" w:color="auto"/>
        <w:bottom w:val="none" w:sz="0" w:space="0" w:color="auto"/>
        <w:right w:val="none" w:sz="0" w:space="0" w:color="auto"/>
      </w:divBdr>
      <w:divsChild>
        <w:div w:id="16392255">
          <w:marLeft w:val="0"/>
          <w:marRight w:val="0"/>
          <w:marTop w:val="0"/>
          <w:marBottom w:val="0"/>
          <w:divBdr>
            <w:top w:val="none" w:sz="0" w:space="0" w:color="auto"/>
            <w:left w:val="none" w:sz="0" w:space="0" w:color="auto"/>
            <w:bottom w:val="none" w:sz="0" w:space="0" w:color="auto"/>
            <w:right w:val="none" w:sz="0" w:space="0" w:color="auto"/>
          </w:divBdr>
          <w:divsChild>
            <w:div w:id="1178496645">
              <w:marLeft w:val="0"/>
              <w:marRight w:val="0"/>
              <w:marTop w:val="0"/>
              <w:marBottom w:val="0"/>
              <w:divBdr>
                <w:top w:val="single" w:sz="12" w:space="0" w:color="B9B9B9"/>
                <w:left w:val="single" w:sz="12" w:space="0" w:color="B9B9B9"/>
                <w:bottom w:val="single" w:sz="12" w:space="0" w:color="B9B9B9"/>
                <w:right w:val="single" w:sz="12" w:space="0" w:color="B9B9B9"/>
              </w:divBdr>
              <w:divsChild>
                <w:div w:id="774447612">
                  <w:marLeft w:val="750"/>
                  <w:marRight w:val="150"/>
                  <w:marTop w:val="150"/>
                  <w:marBottom w:val="150"/>
                  <w:divBdr>
                    <w:top w:val="none" w:sz="0" w:space="0" w:color="auto"/>
                    <w:left w:val="none" w:sz="0" w:space="0" w:color="auto"/>
                    <w:bottom w:val="none" w:sz="0" w:space="0" w:color="auto"/>
                    <w:right w:val="none" w:sz="0" w:space="0" w:color="auto"/>
                  </w:divBdr>
                  <w:divsChild>
                    <w:div w:id="4905650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926039150">
      <w:bodyDiv w:val="1"/>
      <w:marLeft w:val="0"/>
      <w:marRight w:val="0"/>
      <w:marTop w:val="0"/>
      <w:marBottom w:val="0"/>
      <w:divBdr>
        <w:top w:val="none" w:sz="0" w:space="0" w:color="auto"/>
        <w:left w:val="none" w:sz="0" w:space="0" w:color="auto"/>
        <w:bottom w:val="none" w:sz="0" w:space="0" w:color="auto"/>
        <w:right w:val="none" w:sz="0" w:space="0" w:color="auto"/>
      </w:divBdr>
    </w:div>
    <w:div w:id="1010257625">
      <w:bodyDiv w:val="1"/>
      <w:marLeft w:val="0"/>
      <w:marRight w:val="0"/>
      <w:marTop w:val="0"/>
      <w:marBottom w:val="0"/>
      <w:divBdr>
        <w:top w:val="none" w:sz="0" w:space="0" w:color="auto"/>
        <w:left w:val="none" w:sz="0" w:space="0" w:color="auto"/>
        <w:bottom w:val="none" w:sz="0" w:space="0" w:color="auto"/>
        <w:right w:val="none" w:sz="0" w:space="0" w:color="auto"/>
      </w:divBdr>
      <w:divsChild>
        <w:div w:id="1714966218">
          <w:marLeft w:val="0"/>
          <w:marRight w:val="0"/>
          <w:marTop w:val="0"/>
          <w:marBottom w:val="0"/>
          <w:divBdr>
            <w:top w:val="none" w:sz="0" w:space="0" w:color="auto"/>
            <w:left w:val="none" w:sz="0" w:space="0" w:color="auto"/>
            <w:bottom w:val="none" w:sz="0" w:space="0" w:color="auto"/>
            <w:right w:val="none" w:sz="0" w:space="0" w:color="auto"/>
          </w:divBdr>
          <w:divsChild>
            <w:div w:id="107746975">
              <w:marLeft w:val="0"/>
              <w:marRight w:val="0"/>
              <w:marTop w:val="0"/>
              <w:marBottom w:val="0"/>
              <w:divBdr>
                <w:top w:val="none" w:sz="0" w:space="0" w:color="auto"/>
                <w:left w:val="none" w:sz="0" w:space="0" w:color="auto"/>
                <w:bottom w:val="none" w:sz="0" w:space="0" w:color="auto"/>
                <w:right w:val="none" w:sz="0" w:space="0" w:color="auto"/>
              </w:divBdr>
              <w:divsChild>
                <w:div w:id="570507482">
                  <w:marLeft w:val="0"/>
                  <w:marRight w:val="0"/>
                  <w:marTop w:val="0"/>
                  <w:marBottom w:val="0"/>
                  <w:divBdr>
                    <w:top w:val="none" w:sz="0" w:space="0" w:color="auto"/>
                    <w:left w:val="none" w:sz="0" w:space="0" w:color="auto"/>
                    <w:bottom w:val="none" w:sz="0" w:space="0" w:color="auto"/>
                    <w:right w:val="none" w:sz="0" w:space="0" w:color="auto"/>
                  </w:divBdr>
                  <w:divsChild>
                    <w:div w:id="706948770">
                      <w:marLeft w:val="0"/>
                      <w:marRight w:val="0"/>
                      <w:marTop w:val="0"/>
                      <w:marBottom w:val="0"/>
                      <w:divBdr>
                        <w:top w:val="none" w:sz="0" w:space="0" w:color="auto"/>
                        <w:left w:val="none" w:sz="0" w:space="0" w:color="auto"/>
                        <w:bottom w:val="none" w:sz="0" w:space="0" w:color="auto"/>
                        <w:right w:val="none" w:sz="0" w:space="0" w:color="auto"/>
                      </w:divBdr>
                      <w:divsChild>
                        <w:div w:id="1202011645">
                          <w:marLeft w:val="0"/>
                          <w:marRight w:val="0"/>
                          <w:marTop w:val="0"/>
                          <w:marBottom w:val="0"/>
                          <w:divBdr>
                            <w:top w:val="none" w:sz="0" w:space="0" w:color="auto"/>
                            <w:left w:val="none" w:sz="0" w:space="0" w:color="auto"/>
                            <w:bottom w:val="none" w:sz="0" w:space="0" w:color="auto"/>
                            <w:right w:val="none" w:sz="0" w:space="0" w:color="auto"/>
                          </w:divBdr>
                          <w:divsChild>
                            <w:div w:id="1244339571">
                              <w:marLeft w:val="0"/>
                              <w:marRight w:val="0"/>
                              <w:marTop w:val="0"/>
                              <w:marBottom w:val="0"/>
                              <w:divBdr>
                                <w:top w:val="none" w:sz="0" w:space="0" w:color="auto"/>
                                <w:left w:val="none" w:sz="0" w:space="0" w:color="auto"/>
                                <w:bottom w:val="none" w:sz="0" w:space="0" w:color="auto"/>
                                <w:right w:val="none" w:sz="0" w:space="0" w:color="auto"/>
                              </w:divBdr>
                              <w:divsChild>
                                <w:div w:id="121558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294538">
      <w:bodyDiv w:val="1"/>
      <w:marLeft w:val="0"/>
      <w:marRight w:val="0"/>
      <w:marTop w:val="0"/>
      <w:marBottom w:val="0"/>
      <w:divBdr>
        <w:top w:val="none" w:sz="0" w:space="0" w:color="auto"/>
        <w:left w:val="none" w:sz="0" w:space="0" w:color="auto"/>
        <w:bottom w:val="none" w:sz="0" w:space="0" w:color="auto"/>
        <w:right w:val="none" w:sz="0" w:space="0" w:color="auto"/>
      </w:divBdr>
    </w:div>
    <w:div w:id="1234121801">
      <w:bodyDiv w:val="1"/>
      <w:marLeft w:val="0"/>
      <w:marRight w:val="0"/>
      <w:marTop w:val="0"/>
      <w:marBottom w:val="0"/>
      <w:divBdr>
        <w:top w:val="none" w:sz="0" w:space="0" w:color="auto"/>
        <w:left w:val="none" w:sz="0" w:space="0" w:color="auto"/>
        <w:bottom w:val="none" w:sz="0" w:space="0" w:color="auto"/>
        <w:right w:val="none" w:sz="0" w:space="0" w:color="auto"/>
      </w:divBdr>
      <w:divsChild>
        <w:div w:id="1755860863">
          <w:marLeft w:val="0"/>
          <w:marRight w:val="0"/>
          <w:marTop w:val="100"/>
          <w:marBottom w:val="100"/>
          <w:divBdr>
            <w:top w:val="none" w:sz="0" w:space="0" w:color="auto"/>
            <w:left w:val="none" w:sz="0" w:space="0" w:color="auto"/>
            <w:bottom w:val="none" w:sz="0" w:space="0" w:color="auto"/>
            <w:right w:val="none" w:sz="0" w:space="0" w:color="auto"/>
          </w:divBdr>
          <w:divsChild>
            <w:div w:id="2029673898">
              <w:marLeft w:val="0"/>
              <w:marRight w:val="0"/>
              <w:marTop w:val="0"/>
              <w:marBottom w:val="285"/>
              <w:divBdr>
                <w:top w:val="none" w:sz="0" w:space="0" w:color="auto"/>
                <w:left w:val="none" w:sz="0" w:space="0" w:color="auto"/>
                <w:bottom w:val="none" w:sz="0" w:space="0" w:color="auto"/>
                <w:right w:val="none" w:sz="0" w:space="0" w:color="auto"/>
              </w:divBdr>
              <w:divsChild>
                <w:div w:id="892497380">
                  <w:marLeft w:val="0"/>
                  <w:marRight w:val="0"/>
                  <w:marTop w:val="0"/>
                  <w:marBottom w:val="0"/>
                  <w:divBdr>
                    <w:top w:val="none" w:sz="0" w:space="0" w:color="auto"/>
                    <w:left w:val="none" w:sz="0" w:space="0" w:color="auto"/>
                    <w:bottom w:val="none" w:sz="0" w:space="0" w:color="auto"/>
                    <w:right w:val="none" w:sz="0" w:space="0" w:color="auto"/>
                  </w:divBdr>
                  <w:divsChild>
                    <w:div w:id="1273367327">
                      <w:marLeft w:val="0"/>
                      <w:marRight w:val="0"/>
                      <w:marTop w:val="0"/>
                      <w:marBottom w:val="0"/>
                      <w:divBdr>
                        <w:top w:val="none" w:sz="0" w:space="0" w:color="auto"/>
                        <w:left w:val="none" w:sz="0" w:space="0" w:color="auto"/>
                        <w:bottom w:val="none" w:sz="0" w:space="0" w:color="auto"/>
                        <w:right w:val="none" w:sz="0" w:space="0" w:color="auto"/>
                      </w:divBdr>
                      <w:divsChild>
                        <w:div w:id="395594322">
                          <w:marLeft w:val="0"/>
                          <w:marRight w:val="0"/>
                          <w:marTop w:val="0"/>
                          <w:marBottom w:val="0"/>
                          <w:divBdr>
                            <w:top w:val="none" w:sz="0" w:space="0" w:color="auto"/>
                            <w:left w:val="none" w:sz="0" w:space="0" w:color="auto"/>
                            <w:bottom w:val="none" w:sz="0" w:space="0" w:color="auto"/>
                            <w:right w:val="none" w:sz="0" w:space="0" w:color="auto"/>
                          </w:divBdr>
                          <w:divsChild>
                            <w:div w:id="806435711">
                              <w:marLeft w:val="0"/>
                              <w:marRight w:val="0"/>
                              <w:marTop w:val="0"/>
                              <w:marBottom w:val="0"/>
                              <w:divBdr>
                                <w:top w:val="none" w:sz="0" w:space="0" w:color="auto"/>
                                <w:left w:val="none" w:sz="0" w:space="0" w:color="auto"/>
                                <w:bottom w:val="none" w:sz="0" w:space="0" w:color="auto"/>
                                <w:right w:val="none" w:sz="0" w:space="0" w:color="auto"/>
                              </w:divBdr>
                              <w:divsChild>
                                <w:div w:id="1427732089">
                                  <w:marLeft w:val="0"/>
                                  <w:marRight w:val="0"/>
                                  <w:marTop w:val="0"/>
                                  <w:marBottom w:val="0"/>
                                  <w:divBdr>
                                    <w:top w:val="none" w:sz="0" w:space="0" w:color="auto"/>
                                    <w:left w:val="none" w:sz="0" w:space="0" w:color="auto"/>
                                    <w:bottom w:val="none" w:sz="0" w:space="0" w:color="auto"/>
                                    <w:right w:val="none" w:sz="0" w:space="0" w:color="auto"/>
                                  </w:divBdr>
                                  <w:divsChild>
                                    <w:div w:id="10521181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429827">
      <w:bodyDiv w:val="1"/>
      <w:marLeft w:val="0"/>
      <w:marRight w:val="0"/>
      <w:marTop w:val="0"/>
      <w:marBottom w:val="0"/>
      <w:divBdr>
        <w:top w:val="none" w:sz="0" w:space="0" w:color="auto"/>
        <w:left w:val="none" w:sz="0" w:space="0" w:color="auto"/>
        <w:bottom w:val="none" w:sz="0" w:space="0" w:color="auto"/>
        <w:right w:val="none" w:sz="0" w:space="0" w:color="auto"/>
      </w:divBdr>
    </w:div>
    <w:div w:id="1281572379">
      <w:bodyDiv w:val="1"/>
      <w:marLeft w:val="0"/>
      <w:marRight w:val="0"/>
      <w:marTop w:val="0"/>
      <w:marBottom w:val="0"/>
      <w:divBdr>
        <w:top w:val="none" w:sz="0" w:space="0" w:color="auto"/>
        <w:left w:val="none" w:sz="0" w:space="0" w:color="auto"/>
        <w:bottom w:val="none" w:sz="0" w:space="0" w:color="auto"/>
        <w:right w:val="none" w:sz="0" w:space="0" w:color="auto"/>
      </w:divBdr>
      <w:divsChild>
        <w:div w:id="1483692470">
          <w:marLeft w:val="0"/>
          <w:marRight w:val="0"/>
          <w:marTop w:val="0"/>
          <w:marBottom w:val="0"/>
          <w:divBdr>
            <w:top w:val="none" w:sz="0" w:space="0" w:color="auto"/>
            <w:left w:val="none" w:sz="0" w:space="0" w:color="auto"/>
            <w:bottom w:val="none" w:sz="0" w:space="0" w:color="auto"/>
            <w:right w:val="none" w:sz="0" w:space="0" w:color="auto"/>
          </w:divBdr>
          <w:divsChild>
            <w:div w:id="1671256553">
              <w:marLeft w:val="0"/>
              <w:marRight w:val="0"/>
              <w:marTop w:val="0"/>
              <w:marBottom w:val="0"/>
              <w:divBdr>
                <w:top w:val="none" w:sz="0" w:space="0" w:color="auto"/>
                <w:left w:val="none" w:sz="0" w:space="0" w:color="auto"/>
                <w:bottom w:val="none" w:sz="0" w:space="0" w:color="auto"/>
                <w:right w:val="none" w:sz="0" w:space="0" w:color="auto"/>
              </w:divBdr>
              <w:divsChild>
                <w:div w:id="862329944">
                  <w:marLeft w:val="0"/>
                  <w:marRight w:val="0"/>
                  <w:marTop w:val="0"/>
                  <w:marBottom w:val="0"/>
                  <w:divBdr>
                    <w:top w:val="none" w:sz="0" w:space="0" w:color="auto"/>
                    <w:left w:val="none" w:sz="0" w:space="0" w:color="auto"/>
                    <w:bottom w:val="none" w:sz="0" w:space="0" w:color="auto"/>
                    <w:right w:val="none" w:sz="0" w:space="0" w:color="auto"/>
                  </w:divBdr>
                  <w:divsChild>
                    <w:div w:id="2111660027">
                      <w:marLeft w:val="0"/>
                      <w:marRight w:val="0"/>
                      <w:marTop w:val="0"/>
                      <w:marBottom w:val="0"/>
                      <w:divBdr>
                        <w:top w:val="none" w:sz="0" w:space="0" w:color="auto"/>
                        <w:left w:val="none" w:sz="0" w:space="0" w:color="auto"/>
                        <w:bottom w:val="none" w:sz="0" w:space="0" w:color="auto"/>
                        <w:right w:val="none" w:sz="0" w:space="0" w:color="auto"/>
                      </w:divBdr>
                      <w:divsChild>
                        <w:div w:id="1528248921">
                          <w:marLeft w:val="0"/>
                          <w:marRight w:val="0"/>
                          <w:marTop w:val="0"/>
                          <w:marBottom w:val="0"/>
                          <w:divBdr>
                            <w:top w:val="none" w:sz="0" w:space="0" w:color="auto"/>
                            <w:left w:val="none" w:sz="0" w:space="0" w:color="auto"/>
                            <w:bottom w:val="none" w:sz="0" w:space="0" w:color="auto"/>
                            <w:right w:val="none" w:sz="0" w:space="0" w:color="auto"/>
                          </w:divBdr>
                          <w:divsChild>
                            <w:div w:id="382171914">
                              <w:marLeft w:val="0"/>
                              <w:marRight w:val="0"/>
                              <w:marTop w:val="0"/>
                              <w:marBottom w:val="0"/>
                              <w:divBdr>
                                <w:top w:val="none" w:sz="0" w:space="0" w:color="auto"/>
                                <w:left w:val="none" w:sz="0" w:space="0" w:color="auto"/>
                                <w:bottom w:val="none" w:sz="0" w:space="0" w:color="auto"/>
                                <w:right w:val="none" w:sz="0" w:space="0" w:color="auto"/>
                              </w:divBdr>
                              <w:divsChild>
                                <w:div w:id="13395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824238">
      <w:bodyDiv w:val="1"/>
      <w:marLeft w:val="0"/>
      <w:marRight w:val="0"/>
      <w:marTop w:val="0"/>
      <w:marBottom w:val="0"/>
      <w:divBdr>
        <w:top w:val="none" w:sz="0" w:space="0" w:color="auto"/>
        <w:left w:val="none" w:sz="0" w:space="0" w:color="auto"/>
        <w:bottom w:val="none" w:sz="0" w:space="0" w:color="auto"/>
        <w:right w:val="none" w:sz="0" w:space="0" w:color="auto"/>
      </w:divBdr>
    </w:div>
    <w:div w:id="1662804973">
      <w:bodyDiv w:val="1"/>
      <w:marLeft w:val="0"/>
      <w:marRight w:val="0"/>
      <w:marTop w:val="0"/>
      <w:marBottom w:val="0"/>
      <w:divBdr>
        <w:top w:val="none" w:sz="0" w:space="0" w:color="auto"/>
        <w:left w:val="none" w:sz="0" w:space="0" w:color="auto"/>
        <w:bottom w:val="none" w:sz="0" w:space="0" w:color="auto"/>
        <w:right w:val="none" w:sz="0" w:space="0" w:color="auto"/>
      </w:divBdr>
      <w:divsChild>
        <w:div w:id="981082660">
          <w:marLeft w:val="0"/>
          <w:marRight w:val="0"/>
          <w:marTop w:val="0"/>
          <w:marBottom w:val="0"/>
          <w:divBdr>
            <w:top w:val="none" w:sz="0" w:space="0" w:color="auto"/>
            <w:left w:val="none" w:sz="0" w:space="0" w:color="auto"/>
            <w:bottom w:val="none" w:sz="0" w:space="0" w:color="auto"/>
            <w:right w:val="none" w:sz="0" w:space="0" w:color="auto"/>
          </w:divBdr>
          <w:divsChild>
            <w:div w:id="1709798780">
              <w:marLeft w:val="0"/>
              <w:marRight w:val="0"/>
              <w:marTop w:val="0"/>
              <w:marBottom w:val="0"/>
              <w:divBdr>
                <w:top w:val="none" w:sz="0" w:space="0" w:color="auto"/>
                <w:left w:val="none" w:sz="0" w:space="0" w:color="auto"/>
                <w:bottom w:val="none" w:sz="0" w:space="0" w:color="auto"/>
                <w:right w:val="none" w:sz="0" w:space="0" w:color="auto"/>
              </w:divBdr>
              <w:divsChild>
                <w:div w:id="267852521">
                  <w:marLeft w:val="0"/>
                  <w:marRight w:val="0"/>
                  <w:marTop w:val="0"/>
                  <w:marBottom w:val="0"/>
                  <w:divBdr>
                    <w:top w:val="none" w:sz="0" w:space="0" w:color="auto"/>
                    <w:left w:val="none" w:sz="0" w:space="0" w:color="auto"/>
                    <w:bottom w:val="none" w:sz="0" w:space="0" w:color="auto"/>
                    <w:right w:val="none" w:sz="0" w:space="0" w:color="auto"/>
                  </w:divBdr>
                  <w:divsChild>
                    <w:div w:id="200020213">
                      <w:marLeft w:val="0"/>
                      <w:marRight w:val="0"/>
                      <w:marTop w:val="0"/>
                      <w:marBottom w:val="0"/>
                      <w:divBdr>
                        <w:top w:val="none" w:sz="0" w:space="0" w:color="auto"/>
                        <w:left w:val="none" w:sz="0" w:space="0" w:color="auto"/>
                        <w:bottom w:val="none" w:sz="0" w:space="0" w:color="auto"/>
                        <w:right w:val="none" w:sz="0" w:space="0" w:color="auto"/>
                      </w:divBdr>
                      <w:divsChild>
                        <w:div w:id="1848862804">
                          <w:marLeft w:val="0"/>
                          <w:marRight w:val="0"/>
                          <w:marTop w:val="0"/>
                          <w:marBottom w:val="0"/>
                          <w:divBdr>
                            <w:top w:val="none" w:sz="0" w:space="0" w:color="auto"/>
                            <w:left w:val="none" w:sz="0" w:space="0" w:color="auto"/>
                            <w:bottom w:val="none" w:sz="0" w:space="0" w:color="auto"/>
                            <w:right w:val="none" w:sz="0" w:space="0" w:color="auto"/>
                          </w:divBdr>
                          <w:divsChild>
                            <w:div w:id="1944218464">
                              <w:marLeft w:val="0"/>
                              <w:marRight w:val="0"/>
                              <w:marTop w:val="0"/>
                              <w:marBottom w:val="0"/>
                              <w:divBdr>
                                <w:top w:val="none" w:sz="0" w:space="0" w:color="auto"/>
                                <w:left w:val="none" w:sz="0" w:space="0" w:color="auto"/>
                                <w:bottom w:val="none" w:sz="0" w:space="0" w:color="auto"/>
                                <w:right w:val="none" w:sz="0" w:space="0" w:color="auto"/>
                              </w:divBdr>
                              <w:divsChild>
                                <w:div w:id="15264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089200">
      <w:bodyDiv w:val="1"/>
      <w:marLeft w:val="0"/>
      <w:marRight w:val="0"/>
      <w:marTop w:val="0"/>
      <w:marBottom w:val="0"/>
      <w:divBdr>
        <w:top w:val="none" w:sz="0" w:space="0" w:color="auto"/>
        <w:left w:val="none" w:sz="0" w:space="0" w:color="auto"/>
        <w:bottom w:val="none" w:sz="0" w:space="0" w:color="auto"/>
        <w:right w:val="none" w:sz="0" w:space="0" w:color="auto"/>
      </w:divBdr>
    </w:div>
    <w:div w:id="1795251580">
      <w:bodyDiv w:val="1"/>
      <w:marLeft w:val="0"/>
      <w:marRight w:val="0"/>
      <w:marTop w:val="0"/>
      <w:marBottom w:val="0"/>
      <w:divBdr>
        <w:top w:val="none" w:sz="0" w:space="0" w:color="auto"/>
        <w:left w:val="none" w:sz="0" w:space="0" w:color="auto"/>
        <w:bottom w:val="none" w:sz="0" w:space="0" w:color="auto"/>
        <w:right w:val="none" w:sz="0" w:space="0" w:color="auto"/>
      </w:divBdr>
    </w:div>
    <w:div w:id="1880193553">
      <w:bodyDiv w:val="1"/>
      <w:marLeft w:val="0"/>
      <w:marRight w:val="0"/>
      <w:marTop w:val="0"/>
      <w:marBottom w:val="0"/>
      <w:divBdr>
        <w:top w:val="none" w:sz="0" w:space="0" w:color="auto"/>
        <w:left w:val="none" w:sz="0" w:space="0" w:color="auto"/>
        <w:bottom w:val="none" w:sz="0" w:space="0" w:color="auto"/>
        <w:right w:val="none" w:sz="0" w:space="0" w:color="auto"/>
      </w:divBdr>
    </w:div>
    <w:div w:id="1896500935">
      <w:bodyDiv w:val="1"/>
      <w:marLeft w:val="0"/>
      <w:marRight w:val="0"/>
      <w:marTop w:val="0"/>
      <w:marBottom w:val="0"/>
      <w:divBdr>
        <w:top w:val="none" w:sz="0" w:space="0" w:color="auto"/>
        <w:left w:val="none" w:sz="0" w:space="0" w:color="auto"/>
        <w:bottom w:val="none" w:sz="0" w:space="0" w:color="auto"/>
        <w:right w:val="none" w:sz="0" w:space="0" w:color="auto"/>
      </w:divBdr>
    </w:div>
    <w:div w:id="1984188757">
      <w:bodyDiv w:val="1"/>
      <w:marLeft w:val="0"/>
      <w:marRight w:val="0"/>
      <w:marTop w:val="0"/>
      <w:marBottom w:val="0"/>
      <w:divBdr>
        <w:top w:val="none" w:sz="0" w:space="0" w:color="auto"/>
        <w:left w:val="none" w:sz="0" w:space="0" w:color="auto"/>
        <w:bottom w:val="none" w:sz="0" w:space="0" w:color="auto"/>
        <w:right w:val="none" w:sz="0" w:space="0" w:color="auto"/>
      </w:divBdr>
    </w:div>
    <w:div w:id="200843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E7418-976C-4785-840A-8E310E2CB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7</Pages>
  <Words>1389</Words>
  <Characters>7665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Quigg Partners</Company>
  <LinksUpToDate>false</LinksUpToDate>
  <CharactersWithSpaces>9036</CharactersWithSpaces>
  <SharedDoc>false</SharedDoc>
  <HLinks>
    <vt:vector size="54" baseType="variant">
      <vt:variant>
        <vt:i4>1703972</vt:i4>
      </vt:variant>
      <vt:variant>
        <vt:i4>234</vt:i4>
      </vt:variant>
      <vt:variant>
        <vt:i4>0</vt:i4>
      </vt:variant>
      <vt:variant>
        <vt:i4>5</vt:i4>
      </vt:variant>
      <vt:variant>
        <vt:lpwstr>mailto:ashastewart@quiggpartners.com</vt:lpwstr>
      </vt:variant>
      <vt:variant>
        <vt:lpwstr/>
      </vt:variant>
      <vt:variant>
        <vt:i4>1310767</vt:i4>
      </vt:variant>
      <vt:variant>
        <vt:i4>231</vt:i4>
      </vt:variant>
      <vt:variant>
        <vt:i4>0</vt:i4>
      </vt:variant>
      <vt:variant>
        <vt:i4>5</vt:i4>
      </vt:variant>
      <vt:variant>
        <vt:lpwstr>mailto:melissapengelly@quiggpartners.com</vt:lpwstr>
      </vt:variant>
      <vt:variant>
        <vt:lpwstr/>
      </vt:variant>
      <vt:variant>
        <vt:i4>720930</vt:i4>
      </vt:variant>
      <vt:variant>
        <vt:i4>228</vt:i4>
      </vt:variant>
      <vt:variant>
        <vt:i4>0</vt:i4>
      </vt:variant>
      <vt:variant>
        <vt:i4>5</vt:i4>
      </vt:variant>
      <vt:variant>
        <vt:lpwstr>mailto:davidquigg@quiggpartners.com</vt:lpwstr>
      </vt:variant>
      <vt:variant>
        <vt:lpwstr/>
      </vt:variant>
      <vt:variant>
        <vt:i4>7143521</vt:i4>
      </vt:variant>
      <vt:variant>
        <vt:i4>225</vt:i4>
      </vt:variant>
      <vt:variant>
        <vt:i4>0</vt:i4>
      </vt:variant>
      <vt:variant>
        <vt:i4>5</vt:i4>
      </vt:variant>
      <vt:variant>
        <vt:lpwstr>http://www.visionvpm.co.nz/</vt:lpwstr>
      </vt:variant>
      <vt:variant>
        <vt:lpwstr/>
      </vt:variant>
      <vt:variant>
        <vt:i4>5111892</vt:i4>
      </vt:variant>
      <vt:variant>
        <vt:i4>222</vt:i4>
      </vt:variant>
      <vt:variant>
        <vt:i4>0</vt:i4>
      </vt:variant>
      <vt:variant>
        <vt:i4>5</vt:i4>
      </vt:variant>
      <vt:variant>
        <vt:lpwstr>http://www.provet.net.nz/</vt:lpwstr>
      </vt:variant>
      <vt:variant>
        <vt:lpwstr/>
      </vt:variant>
      <vt:variant>
        <vt:i4>5308439</vt:i4>
      </vt:variant>
      <vt:variant>
        <vt:i4>219</vt:i4>
      </vt:variant>
      <vt:variant>
        <vt:i4>0</vt:i4>
      </vt:variant>
      <vt:variant>
        <vt:i4>5</vt:i4>
      </vt:variant>
      <vt:variant>
        <vt:lpwstr>http://www.provet.co.nz/</vt:lpwstr>
      </vt:variant>
      <vt:variant>
        <vt:lpwstr/>
      </vt:variant>
      <vt:variant>
        <vt:i4>6619190</vt:i4>
      </vt:variant>
      <vt:variant>
        <vt:i4>216</vt:i4>
      </vt:variant>
      <vt:variant>
        <vt:i4>0</vt:i4>
      </vt:variant>
      <vt:variant>
        <vt:i4>5</vt:i4>
      </vt:variant>
      <vt:variant>
        <vt:lpwstr>http://www.dnc.org.nz/</vt:lpwstr>
      </vt:variant>
      <vt:variant>
        <vt:lpwstr/>
      </vt:variant>
      <vt:variant>
        <vt:i4>5701642</vt:i4>
      </vt:variant>
      <vt:variant>
        <vt:i4>0</vt:i4>
      </vt:variant>
      <vt:variant>
        <vt:i4>0</vt:i4>
      </vt:variant>
      <vt:variant>
        <vt:i4>5</vt:i4>
      </vt:variant>
      <vt:variant>
        <vt:lpwstr>http://www.henryschein.com.au/HTML/home.html</vt:lpwstr>
      </vt:variant>
      <vt:variant>
        <vt:lpwstr/>
      </vt:variant>
      <vt:variant>
        <vt:i4>5701642</vt:i4>
      </vt:variant>
      <vt:variant>
        <vt:i4>2244</vt:i4>
      </vt:variant>
      <vt:variant>
        <vt:i4>1025</vt:i4>
      </vt:variant>
      <vt:variant>
        <vt:i4>4</vt:i4>
      </vt:variant>
      <vt:variant>
        <vt:lpwstr>http://www.henryschein.com.au/HTML/home.html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ddr report</dc:subject>
  <dc:creator>Melissa Pengelly</dc:creator>
  <cp:lastModifiedBy>Taina.Iro</cp:lastModifiedBy>
  <cp:revision>57</cp:revision>
  <cp:lastPrinted>2016-10-06T02:53:00Z</cp:lastPrinted>
  <dcterms:created xsi:type="dcterms:W3CDTF">2016-05-02T23:19:00Z</dcterms:created>
  <dcterms:modified xsi:type="dcterms:W3CDTF">2016-10-06T02:55:00Z</dcterms:modified>
</cp:coreProperties>
</file>