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D0" w:rsidRDefault="002442D0" w:rsidP="002442D0">
      <w:pPr>
        <w:pStyle w:val="Default"/>
        <w:jc w:val="center"/>
        <w:rPr>
          <w:sz w:val="23"/>
          <w:szCs w:val="23"/>
        </w:rPr>
      </w:pPr>
    </w:p>
    <w:p w:rsidR="002E1581" w:rsidRDefault="002E1581" w:rsidP="002442D0">
      <w:pPr>
        <w:pStyle w:val="Default"/>
        <w:jc w:val="center"/>
        <w:rPr>
          <w:sz w:val="23"/>
          <w:szCs w:val="23"/>
        </w:rPr>
      </w:pPr>
    </w:p>
    <w:p w:rsidR="002E1581" w:rsidRDefault="002E1581" w:rsidP="002442D0">
      <w:pPr>
        <w:pStyle w:val="Default"/>
        <w:jc w:val="center"/>
        <w:rPr>
          <w:sz w:val="23"/>
          <w:szCs w:val="23"/>
        </w:rPr>
      </w:pPr>
      <w:r w:rsidRPr="002E1581">
        <w:rPr>
          <w:noProof/>
          <w:sz w:val="23"/>
          <w:szCs w:val="23"/>
          <w:lang w:eastAsia="en-NZ"/>
        </w:rPr>
        <w:drawing>
          <wp:anchor distT="0" distB="0" distL="114300" distR="114300" simplePos="0" relativeHeight="251659264" behindDoc="0" locked="0" layoutInCell="1" allowOverlap="1">
            <wp:simplePos x="0" y="0"/>
            <wp:positionH relativeFrom="column">
              <wp:posOffset>2379345</wp:posOffset>
            </wp:positionH>
            <wp:positionV relativeFrom="paragraph">
              <wp:posOffset>-730250</wp:posOffset>
            </wp:positionV>
            <wp:extent cx="723900" cy="809625"/>
            <wp:effectExtent l="19050" t="0" r="0" b="0"/>
            <wp:wrapSquare wrapText="bothSides"/>
            <wp:docPr id="2" name="Picture 0" descr="CI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Emblem.JPG"/>
                    <pic:cNvPicPr/>
                  </pic:nvPicPr>
                  <pic:blipFill>
                    <a:blip r:embed="rId5" cstate="print"/>
                    <a:stretch>
                      <a:fillRect/>
                    </a:stretch>
                  </pic:blipFill>
                  <pic:spPr>
                    <a:xfrm>
                      <a:off x="0" y="0"/>
                      <a:ext cx="723900" cy="809625"/>
                    </a:xfrm>
                    <a:prstGeom prst="rect">
                      <a:avLst/>
                    </a:prstGeom>
                  </pic:spPr>
                </pic:pic>
              </a:graphicData>
            </a:graphic>
          </wp:anchor>
        </w:drawing>
      </w:r>
    </w:p>
    <w:p w:rsidR="001B15AA" w:rsidRPr="00532157" w:rsidRDefault="001B15AA" w:rsidP="001B15AA">
      <w:pPr>
        <w:pStyle w:val="Heading1"/>
        <w:rPr>
          <w:rFonts w:asciiTheme="minorHAnsi" w:hAnsiTheme="minorHAnsi" w:cs="Arial"/>
          <w:sz w:val="26"/>
        </w:rPr>
      </w:pPr>
      <w:r w:rsidRPr="00532157">
        <w:rPr>
          <w:rFonts w:asciiTheme="minorHAnsi" w:hAnsiTheme="minorHAnsi" w:cs="Arial"/>
          <w:sz w:val="26"/>
        </w:rPr>
        <w:t>MINISTRY OF FINANCE AND ECONOMIC MANAGEMENT</w:t>
      </w:r>
    </w:p>
    <w:p w:rsidR="001B15AA" w:rsidRPr="00532157" w:rsidRDefault="001B15AA" w:rsidP="001B15AA">
      <w:pPr>
        <w:pStyle w:val="Heading2"/>
        <w:jc w:val="center"/>
        <w:rPr>
          <w:rFonts w:asciiTheme="minorHAnsi" w:hAnsiTheme="minorHAnsi" w:cs="Arial"/>
          <w:b w:val="0"/>
          <w:sz w:val="22"/>
          <w:szCs w:val="22"/>
        </w:rPr>
      </w:pPr>
      <w:r w:rsidRPr="00532157">
        <w:rPr>
          <w:rFonts w:asciiTheme="minorHAnsi" w:hAnsiTheme="minorHAnsi" w:cs="Arial"/>
          <w:b w:val="0"/>
          <w:sz w:val="24"/>
          <w:szCs w:val="24"/>
        </w:rPr>
        <w:t xml:space="preserve">GOVERNMENT OF THE </w:t>
      </w:r>
      <w:smartTag w:uri="urn:schemas-microsoft-com:office:smarttags" w:element="place">
        <w:smartTag w:uri="urn:schemas-microsoft-com:office:smarttags" w:element="PlaceName">
          <w:r w:rsidRPr="00532157">
            <w:rPr>
              <w:rFonts w:asciiTheme="minorHAnsi" w:hAnsiTheme="minorHAnsi" w:cs="Arial"/>
              <w:b w:val="0"/>
              <w:sz w:val="24"/>
              <w:szCs w:val="24"/>
            </w:rPr>
            <w:t>COOK</w:t>
          </w:r>
        </w:smartTag>
        <w:r w:rsidRPr="00532157">
          <w:rPr>
            <w:rFonts w:asciiTheme="minorHAnsi" w:hAnsiTheme="minorHAnsi" w:cs="Arial"/>
            <w:b w:val="0"/>
            <w:sz w:val="24"/>
            <w:szCs w:val="24"/>
          </w:rPr>
          <w:t xml:space="preserve"> </w:t>
        </w:r>
        <w:smartTag w:uri="urn:schemas-microsoft-com:office:smarttags" w:element="PlaceType">
          <w:r w:rsidRPr="00532157">
            <w:rPr>
              <w:rFonts w:asciiTheme="minorHAnsi" w:hAnsiTheme="minorHAnsi" w:cs="Arial"/>
              <w:b w:val="0"/>
              <w:sz w:val="24"/>
              <w:szCs w:val="24"/>
            </w:rPr>
            <w:t>ISLANDS</w:t>
          </w:r>
        </w:smartTag>
      </w:smartTag>
    </w:p>
    <w:p w:rsidR="002E1581" w:rsidRDefault="002E1581" w:rsidP="00DC12A8">
      <w:pPr>
        <w:pStyle w:val="Default"/>
        <w:jc w:val="center"/>
        <w:rPr>
          <w:b/>
          <w:sz w:val="23"/>
          <w:szCs w:val="23"/>
        </w:rPr>
      </w:pPr>
    </w:p>
    <w:tbl>
      <w:tblPr>
        <w:tblStyle w:val="TableGrid"/>
        <w:tblW w:w="0" w:type="auto"/>
        <w:tblInd w:w="392" w:type="dxa"/>
        <w:tblLook w:val="04A0"/>
      </w:tblPr>
      <w:tblGrid>
        <w:gridCol w:w="1701"/>
        <w:gridCol w:w="7087"/>
      </w:tblGrid>
      <w:tr w:rsidR="00DC12A8" w:rsidTr="00C27F40">
        <w:trPr>
          <w:trHeight w:val="460"/>
        </w:trPr>
        <w:tc>
          <w:tcPr>
            <w:tcW w:w="1701" w:type="dxa"/>
            <w:vAlign w:val="center"/>
          </w:tcPr>
          <w:p w:rsidR="00DC12A8" w:rsidRPr="00C27F40" w:rsidRDefault="00DC12A8" w:rsidP="00DC12A8">
            <w:pPr>
              <w:pStyle w:val="Default"/>
              <w:jc w:val="center"/>
              <w:rPr>
                <w:rFonts w:asciiTheme="minorHAnsi" w:hAnsiTheme="minorHAnsi"/>
                <w:b/>
                <w:sz w:val="22"/>
                <w:szCs w:val="22"/>
                <w:u w:val="single"/>
              </w:rPr>
            </w:pPr>
            <w:r w:rsidRPr="00C27F40">
              <w:rPr>
                <w:rFonts w:asciiTheme="minorHAnsi" w:hAnsiTheme="minorHAnsi"/>
                <w:b/>
                <w:sz w:val="22"/>
                <w:szCs w:val="22"/>
                <w:u w:val="single"/>
              </w:rPr>
              <w:t>Reference No#:</w:t>
            </w:r>
          </w:p>
          <w:p w:rsidR="00DC12A8" w:rsidRPr="00C27F40" w:rsidRDefault="00DC12A8" w:rsidP="00DC12A8">
            <w:pPr>
              <w:pStyle w:val="Default"/>
              <w:jc w:val="center"/>
              <w:rPr>
                <w:rFonts w:asciiTheme="minorHAnsi" w:hAnsiTheme="minorHAnsi"/>
                <w:b/>
                <w:sz w:val="22"/>
                <w:szCs w:val="22"/>
                <w:u w:val="single"/>
              </w:rPr>
            </w:pPr>
          </w:p>
        </w:tc>
        <w:tc>
          <w:tcPr>
            <w:tcW w:w="7087" w:type="dxa"/>
            <w:vAlign w:val="center"/>
          </w:tcPr>
          <w:p w:rsidR="00DC12A8" w:rsidRPr="00C27F40" w:rsidRDefault="00C27F40" w:rsidP="00C27F40">
            <w:pPr>
              <w:pStyle w:val="Default"/>
              <w:rPr>
                <w:rFonts w:asciiTheme="minorHAnsi" w:hAnsiTheme="minorHAnsi"/>
                <w:color w:val="FF0000"/>
                <w:sz w:val="22"/>
                <w:szCs w:val="22"/>
              </w:rPr>
            </w:pPr>
            <w:r w:rsidRPr="00C27F40">
              <w:rPr>
                <w:rFonts w:asciiTheme="minorHAnsi" w:hAnsiTheme="minorHAnsi"/>
                <w:color w:val="FF0000"/>
                <w:sz w:val="22"/>
                <w:szCs w:val="22"/>
              </w:rPr>
              <w:t>[Reference Number]</w:t>
            </w:r>
          </w:p>
        </w:tc>
      </w:tr>
      <w:tr w:rsidR="00DC12A8" w:rsidTr="00C27F40">
        <w:trPr>
          <w:trHeight w:val="875"/>
        </w:trPr>
        <w:tc>
          <w:tcPr>
            <w:tcW w:w="1701" w:type="dxa"/>
            <w:vAlign w:val="center"/>
          </w:tcPr>
          <w:p w:rsidR="00DC12A8" w:rsidRPr="00C27F40" w:rsidRDefault="00DC12A8" w:rsidP="00DC12A8">
            <w:pPr>
              <w:pStyle w:val="Default"/>
              <w:jc w:val="center"/>
              <w:rPr>
                <w:rFonts w:asciiTheme="minorHAnsi" w:hAnsiTheme="minorHAnsi"/>
                <w:b/>
                <w:sz w:val="22"/>
                <w:szCs w:val="22"/>
                <w:u w:val="single"/>
              </w:rPr>
            </w:pPr>
            <w:r w:rsidRPr="00C27F40">
              <w:rPr>
                <w:rFonts w:asciiTheme="minorHAnsi" w:hAnsiTheme="minorHAnsi"/>
                <w:b/>
                <w:sz w:val="22"/>
                <w:szCs w:val="22"/>
                <w:u w:val="single"/>
              </w:rPr>
              <w:t>Project Title:</w:t>
            </w:r>
          </w:p>
        </w:tc>
        <w:tc>
          <w:tcPr>
            <w:tcW w:w="7087" w:type="dxa"/>
            <w:vAlign w:val="center"/>
          </w:tcPr>
          <w:p w:rsidR="00DC12A8" w:rsidRPr="00C27F40" w:rsidRDefault="00C27F40" w:rsidP="00C27F40">
            <w:pPr>
              <w:pStyle w:val="Default"/>
              <w:rPr>
                <w:rFonts w:asciiTheme="minorHAnsi" w:hAnsiTheme="minorHAnsi"/>
                <w:color w:val="FF0000"/>
                <w:sz w:val="22"/>
                <w:szCs w:val="22"/>
              </w:rPr>
            </w:pPr>
            <w:r w:rsidRPr="00C27F40">
              <w:rPr>
                <w:rFonts w:asciiTheme="minorHAnsi" w:eastAsia="Calibri" w:hAnsiTheme="minorHAnsi"/>
                <w:color w:val="FF0000"/>
                <w:sz w:val="22"/>
                <w:szCs w:val="22"/>
                <w:lang w:val="en-US"/>
              </w:rPr>
              <w:t>[Name of Project Title]</w:t>
            </w:r>
          </w:p>
        </w:tc>
      </w:tr>
    </w:tbl>
    <w:p w:rsidR="00DC12A8" w:rsidRDefault="00DC12A8" w:rsidP="005A6477">
      <w:pPr>
        <w:pStyle w:val="Default"/>
        <w:rPr>
          <w:sz w:val="23"/>
          <w:szCs w:val="23"/>
          <w:u w:val="single"/>
        </w:rPr>
      </w:pPr>
    </w:p>
    <w:p w:rsidR="00DC12A8" w:rsidRPr="00DC12A8" w:rsidRDefault="00DC12A8" w:rsidP="00C27F40">
      <w:pPr>
        <w:ind w:left="567" w:right="753"/>
        <w:jc w:val="both"/>
      </w:pPr>
      <w:r>
        <w:t>As per s</w:t>
      </w:r>
      <w:r w:rsidRPr="00DC12A8">
        <w:t xml:space="preserve">ection </w:t>
      </w:r>
      <w:r w:rsidR="00C0626B">
        <w:t>5.12.1</w:t>
      </w:r>
      <w:r>
        <w:t xml:space="preserve"> of the policy</w:t>
      </w:r>
      <w:r w:rsidRPr="00DC12A8">
        <w:t xml:space="preserve"> </w:t>
      </w:r>
      <w:r>
        <w:t>a</w:t>
      </w:r>
      <w:r w:rsidRPr="00DC12A8">
        <w:t xml:space="preserve"> tender is only to be awarded after the tender report and supporting documentation has been reviewed and agreed to by the tender committee.  The following documentation must be submitted to the tender committee:</w:t>
      </w:r>
    </w:p>
    <w:tbl>
      <w:tblPr>
        <w:tblStyle w:val="TableGrid"/>
        <w:tblW w:w="0" w:type="auto"/>
        <w:tblInd w:w="392" w:type="dxa"/>
        <w:tblLook w:val="04A0"/>
      </w:tblPr>
      <w:tblGrid>
        <w:gridCol w:w="7513"/>
        <w:gridCol w:w="1275"/>
      </w:tblGrid>
      <w:tr w:rsidR="00DC12A8" w:rsidRPr="006C7F74" w:rsidTr="00C27F40">
        <w:tc>
          <w:tcPr>
            <w:tcW w:w="7513" w:type="dxa"/>
            <w:vAlign w:val="center"/>
          </w:tcPr>
          <w:p w:rsidR="00DC12A8" w:rsidRPr="006C7F74" w:rsidRDefault="00DC12A8" w:rsidP="00DC12A8">
            <w:pPr>
              <w:pStyle w:val="Default"/>
              <w:jc w:val="center"/>
              <w:rPr>
                <w:rFonts w:asciiTheme="minorHAnsi" w:hAnsiTheme="minorHAnsi"/>
                <w:b/>
                <w:sz w:val="22"/>
                <w:szCs w:val="22"/>
                <w:u w:val="single"/>
              </w:rPr>
            </w:pPr>
            <w:r w:rsidRPr="006C7F74">
              <w:rPr>
                <w:rFonts w:asciiTheme="minorHAnsi" w:hAnsiTheme="minorHAnsi"/>
                <w:b/>
                <w:sz w:val="22"/>
                <w:szCs w:val="22"/>
                <w:u w:val="single"/>
              </w:rPr>
              <w:t>List of Documents</w:t>
            </w:r>
          </w:p>
        </w:tc>
        <w:tc>
          <w:tcPr>
            <w:tcW w:w="1275" w:type="dxa"/>
            <w:vAlign w:val="center"/>
          </w:tcPr>
          <w:p w:rsidR="00DC12A8" w:rsidRPr="006C7F74" w:rsidRDefault="00DC12A8" w:rsidP="00DC12A8">
            <w:pPr>
              <w:pStyle w:val="Default"/>
              <w:jc w:val="center"/>
              <w:rPr>
                <w:rFonts w:asciiTheme="minorHAnsi" w:hAnsiTheme="minorHAnsi"/>
                <w:b/>
                <w:sz w:val="22"/>
                <w:szCs w:val="22"/>
                <w:u w:val="single"/>
              </w:rPr>
            </w:pPr>
            <w:r w:rsidRPr="006C7F74">
              <w:rPr>
                <w:rFonts w:asciiTheme="minorHAnsi" w:hAnsiTheme="minorHAnsi"/>
                <w:b/>
                <w:sz w:val="22"/>
                <w:szCs w:val="22"/>
                <w:u w:val="single"/>
              </w:rPr>
              <w:t>Yes/No</w:t>
            </w:r>
          </w:p>
        </w:tc>
      </w:tr>
      <w:tr w:rsidR="002442D0" w:rsidRPr="006C7F74" w:rsidTr="00C27F40">
        <w:tc>
          <w:tcPr>
            <w:tcW w:w="7513" w:type="dxa"/>
          </w:tcPr>
          <w:p w:rsidR="002442D0" w:rsidRPr="006C7F74" w:rsidRDefault="00DC12A8" w:rsidP="00DC12A8">
            <w:pPr>
              <w:pStyle w:val="ListParagraph"/>
              <w:numPr>
                <w:ilvl w:val="0"/>
                <w:numId w:val="2"/>
              </w:numPr>
            </w:pPr>
            <w:r w:rsidRPr="006C7F74">
              <w:t>Cover letter outlining tender with reference to Cabinet minute endorsing purchase of good/service, if required;</w:t>
            </w:r>
          </w:p>
        </w:tc>
        <w:tc>
          <w:tcPr>
            <w:tcW w:w="1275" w:type="dxa"/>
          </w:tcPr>
          <w:p w:rsidR="002442D0" w:rsidRPr="006C7F74" w:rsidRDefault="002442D0" w:rsidP="002442D0">
            <w:pPr>
              <w:pStyle w:val="Default"/>
              <w:rPr>
                <w:rFonts w:asciiTheme="minorHAnsi" w:hAnsiTheme="minorHAnsi"/>
                <w:sz w:val="22"/>
                <w:szCs w:val="22"/>
              </w:rPr>
            </w:pPr>
          </w:p>
        </w:tc>
      </w:tr>
      <w:tr w:rsidR="000F4D56" w:rsidRPr="006C7F74" w:rsidTr="00C27F40">
        <w:tc>
          <w:tcPr>
            <w:tcW w:w="7513" w:type="dxa"/>
          </w:tcPr>
          <w:p w:rsidR="000F4D56" w:rsidRPr="006C7F74" w:rsidRDefault="000F4D56" w:rsidP="00DC12A8">
            <w:pPr>
              <w:pStyle w:val="ListParagraph"/>
              <w:numPr>
                <w:ilvl w:val="0"/>
                <w:numId w:val="2"/>
              </w:numPr>
            </w:pPr>
            <w:r>
              <w:t>Completed Document Checklist (this document)</w:t>
            </w:r>
          </w:p>
        </w:tc>
        <w:tc>
          <w:tcPr>
            <w:tcW w:w="1275" w:type="dxa"/>
          </w:tcPr>
          <w:p w:rsidR="000F4D56" w:rsidRPr="006C7F74" w:rsidRDefault="000F4D56" w:rsidP="002442D0">
            <w:pPr>
              <w:pStyle w:val="Default"/>
              <w:rPr>
                <w:rFonts w:asciiTheme="minorHAnsi" w:hAnsiTheme="minorHAnsi"/>
                <w:sz w:val="22"/>
                <w:szCs w:val="22"/>
              </w:rPr>
            </w:pPr>
          </w:p>
        </w:tc>
      </w:tr>
      <w:tr w:rsidR="002442D0" w:rsidRPr="006C7F74" w:rsidTr="00C27F40">
        <w:tc>
          <w:tcPr>
            <w:tcW w:w="7513" w:type="dxa"/>
          </w:tcPr>
          <w:p w:rsidR="002442D0" w:rsidRPr="006C7F74" w:rsidRDefault="002442D0" w:rsidP="00B71F46">
            <w:pPr>
              <w:pStyle w:val="Default"/>
              <w:numPr>
                <w:ilvl w:val="0"/>
                <w:numId w:val="2"/>
              </w:numPr>
              <w:rPr>
                <w:rFonts w:asciiTheme="minorHAnsi" w:hAnsiTheme="minorHAnsi"/>
                <w:sz w:val="22"/>
                <w:szCs w:val="22"/>
              </w:rPr>
            </w:pPr>
            <w:r w:rsidRPr="006C7F74">
              <w:rPr>
                <w:rFonts w:asciiTheme="minorHAnsi" w:hAnsiTheme="minorHAnsi"/>
                <w:sz w:val="22"/>
                <w:szCs w:val="22"/>
              </w:rPr>
              <w:t>Tender Report</w:t>
            </w:r>
            <w:r w:rsidR="00222D6E" w:rsidRPr="006C7F74">
              <w:rPr>
                <w:rFonts w:asciiTheme="minorHAnsi" w:hAnsiTheme="minorHAnsi"/>
                <w:sz w:val="22"/>
                <w:szCs w:val="22"/>
              </w:rPr>
              <w:t xml:space="preserve"> </w:t>
            </w:r>
          </w:p>
        </w:tc>
        <w:tc>
          <w:tcPr>
            <w:tcW w:w="1275" w:type="dxa"/>
          </w:tcPr>
          <w:p w:rsidR="002442D0" w:rsidRPr="006C7F74" w:rsidRDefault="002442D0" w:rsidP="002442D0">
            <w:pPr>
              <w:pStyle w:val="Default"/>
              <w:rPr>
                <w:rFonts w:asciiTheme="minorHAnsi" w:hAnsiTheme="minorHAnsi"/>
                <w:sz w:val="22"/>
                <w:szCs w:val="22"/>
              </w:rPr>
            </w:pPr>
          </w:p>
        </w:tc>
      </w:tr>
      <w:tr w:rsidR="00E369BB" w:rsidRPr="006C7F74" w:rsidTr="00C27F40">
        <w:tc>
          <w:tcPr>
            <w:tcW w:w="7513" w:type="dxa"/>
          </w:tcPr>
          <w:p w:rsidR="00E369BB" w:rsidRPr="006C7F74" w:rsidRDefault="00E369BB" w:rsidP="000F4D56">
            <w:pPr>
              <w:pStyle w:val="Default"/>
              <w:numPr>
                <w:ilvl w:val="0"/>
                <w:numId w:val="2"/>
              </w:numPr>
              <w:rPr>
                <w:rFonts w:asciiTheme="minorHAnsi" w:hAnsiTheme="minorHAnsi"/>
                <w:sz w:val="22"/>
                <w:szCs w:val="22"/>
              </w:rPr>
            </w:pPr>
            <w:r>
              <w:rPr>
                <w:rFonts w:asciiTheme="minorHAnsi" w:hAnsiTheme="minorHAnsi"/>
                <w:sz w:val="22"/>
                <w:szCs w:val="22"/>
              </w:rPr>
              <w:t xml:space="preserve">Completed </w:t>
            </w:r>
            <w:r w:rsidR="000F4D56">
              <w:rPr>
                <w:rFonts w:asciiTheme="minorHAnsi" w:hAnsiTheme="minorHAnsi"/>
                <w:sz w:val="22"/>
                <w:szCs w:val="22"/>
              </w:rPr>
              <w:t xml:space="preserve">declaration of confidentiality and </w:t>
            </w:r>
            <w:r>
              <w:rPr>
                <w:rFonts w:asciiTheme="minorHAnsi" w:hAnsiTheme="minorHAnsi"/>
                <w:sz w:val="22"/>
                <w:szCs w:val="22"/>
              </w:rPr>
              <w:t xml:space="preserve">conflict </w:t>
            </w:r>
            <w:r w:rsidR="000F4D56">
              <w:rPr>
                <w:rFonts w:asciiTheme="minorHAnsi" w:hAnsiTheme="minorHAnsi"/>
                <w:sz w:val="22"/>
                <w:szCs w:val="22"/>
              </w:rPr>
              <w:t>of interest forms</w:t>
            </w:r>
          </w:p>
        </w:tc>
        <w:tc>
          <w:tcPr>
            <w:tcW w:w="1275" w:type="dxa"/>
          </w:tcPr>
          <w:p w:rsidR="00E369BB" w:rsidRPr="006C7F74" w:rsidRDefault="00E369BB" w:rsidP="002442D0">
            <w:pPr>
              <w:pStyle w:val="Default"/>
              <w:rPr>
                <w:rFonts w:asciiTheme="minorHAnsi" w:hAnsiTheme="minorHAnsi"/>
                <w:sz w:val="22"/>
                <w:szCs w:val="22"/>
              </w:rPr>
            </w:pPr>
          </w:p>
        </w:tc>
      </w:tr>
      <w:tr w:rsidR="002442D0" w:rsidRPr="006C7F74" w:rsidTr="00C27F40">
        <w:tc>
          <w:tcPr>
            <w:tcW w:w="7513" w:type="dxa"/>
          </w:tcPr>
          <w:p w:rsidR="002442D0" w:rsidRPr="006C7F74" w:rsidRDefault="00E369BB" w:rsidP="00B71F46">
            <w:pPr>
              <w:pStyle w:val="Default"/>
              <w:numPr>
                <w:ilvl w:val="0"/>
                <w:numId w:val="2"/>
              </w:numPr>
              <w:rPr>
                <w:rFonts w:asciiTheme="minorHAnsi" w:hAnsiTheme="minorHAnsi"/>
                <w:sz w:val="22"/>
                <w:szCs w:val="22"/>
              </w:rPr>
            </w:pPr>
            <w:r>
              <w:rPr>
                <w:rFonts w:asciiTheme="minorHAnsi" w:hAnsiTheme="minorHAnsi"/>
                <w:sz w:val="22"/>
                <w:szCs w:val="22"/>
              </w:rPr>
              <w:t>Completed self-</w:t>
            </w:r>
            <w:bookmarkStart w:id="0" w:name="_GoBack"/>
            <w:bookmarkEnd w:id="0"/>
            <w:r>
              <w:rPr>
                <w:rFonts w:asciiTheme="minorHAnsi" w:hAnsiTheme="minorHAnsi"/>
                <w:sz w:val="22"/>
                <w:szCs w:val="22"/>
              </w:rPr>
              <w:t>evaluation c</w:t>
            </w:r>
            <w:r w:rsidR="002442D0" w:rsidRPr="006C7F74">
              <w:rPr>
                <w:rFonts w:asciiTheme="minorHAnsi" w:hAnsiTheme="minorHAnsi"/>
                <w:sz w:val="22"/>
                <w:szCs w:val="22"/>
              </w:rPr>
              <w:t>hecklist</w:t>
            </w:r>
          </w:p>
        </w:tc>
        <w:tc>
          <w:tcPr>
            <w:tcW w:w="1275" w:type="dxa"/>
          </w:tcPr>
          <w:p w:rsidR="002442D0" w:rsidRPr="006C7F74" w:rsidRDefault="002442D0" w:rsidP="002442D0">
            <w:pPr>
              <w:pStyle w:val="Default"/>
              <w:rPr>
                <w:rFonts w:asciiTheme="minorHAnsi" w:hAnsiTheme="minorHAnsi"/>
                <w:sz w:val="22"/>
                <w:szCs w:val="22"/>
              </w:rPr>
            </w:pPr>
          </w:p>
        </w:tc>
      </w:tr>
      <w:tr w:rsidR="002442D0" w:rsidRPr="006C7F74" w:rsidTr="00C27F40">
        <w:tc>
          <w:tcPr>
            <w:tcW w:w="7513" w:type="dxa"/>
          </w:tcPr>
          <w:p w:rsidR="002442D0" w:rsidRPr="006C7F74" w:rsidRDefault="002442D0" w:rsidP="00DC12A8">
            <w:pPr>
              <w:pStyle w:val="Default"/>
              <w:numPr>
                <w:ilvl w:val="0"/>
                <w:numId w:val="2"/>
              </w:numPr>
              <w:rPr>
                <w:rFonts w:asciiTheme="minorHAnsi" w:hAnsiTheme="minorHAnsi"/>
                <w:sz w:val="22"/>
                <w:szCs w:val="22"/>
              </w:rPr>
            </w:pPr>
            <w:r w:rsidRPr="006C7F74">
              <w:rPr>
                <w:rFonts w:asciiTheme="minorHAnsi" w:hAnsiTheme="minorHAnsi"/>
                <w:sz w:val="22"/>
                <w:szCs w:val="22"/>
              </w:rPr>
              <w:t xml:space="preserve">Tender </w:t>
            </w:r>
            <w:r w:rsidR="00DC12A8" w:rsidRPr="006C7F74">
              <w:rPr>
                <w:rFonts w:asciiTheme="minorHAnsi" w:hAnsiTheme="minorHAnsi"/>
                <w:sz w:val="22"/>
                <w:szCs w:val="22"/>
              </w:rPr>
              <w:t xml:space="preserve">Specification </w:t>
            </w:r>
            <w:r w:rsidRPr="006C7F74">
              <w:rPr>
                <w:rFonts w:asciiTheme="minorHAnsi" w:hAnsiTheme="minorHAnsi"/>
                <w:sz w:val="22"/>
                <w:szCs w:val="22"/>
              </w:rPr>
              <w:t xml:space="preserve">Document </w:t>
            </w:r>
          </w:p>
        </w:tc>
        <w:tc>
          <w:tcPr>
            <w:tcW w:w="1275" w:type="dxa"/>
          </w:tcPr>
          <w:p w:rsidR="002442D0" w:rsidRPr="006C7F74" w:rsidRDefault="002442D0" w:rsidP="002442D0">
            <w:pPr>
              <w:pStyle w:val="Default"/>
              <w:rPr>
                <w:rFonts w:asciiTheme="minorHAnsi" w:hAnsiTheme="minorHAnsi"/>
                <w:sz w:val="22"/>
                <w:szCs w:val="22"/>
              </w:rPr>
            </w:pPr>
          </w:p>
        </w:tc>
      </w:tr>
      <w:tr w:rsidR="00E369BB" w:rsidRPr="006C7F74" w:rsidTr="00C27F40">
        <w:tc>
          <w:tcPr>
            <w:tcW w:w="7513" w:type="dxa"/>
          </w:tcPr>
          <w:p w:rsidR="00E369BB" w:rsidRPr="006C7F74" w:rsidRDefault="00E369BB" w:rsidP="00DC12A8">
            <w:pPr>
              <w:pStyle w:val="Default"/>
              <w:numPr>
                <w:ilvl w:val="0"/>
                <w:numId w:val="2"/>
              </w:numPr>
              <w:rPr>
                <w:rFonts w:asciiTheme="minorHAnsi" w:hAnsiTheme="minorHAnsi"/>
                <w:sz w:val="22"/>
                <w:szCs w:val="22"/>
              </w:rPr>
            </w:pPr>
            <w:r>
              <w:rPr>
                <w:rFonts w:asciiTheme="minorHAnsi" w:hAnsiTheme="minorHAnsi"/>
                <w:sz w:val="22"/>
                <w:szCs w:val="22"/>
              </w:rPr>
              <w:t>Any notices or correspondence entered into with tenderers</w:t>
            </w:r>
          </w:p>
        </w:tc>
        <w:tc>
          <w:tcPr>
            <w:tcW w:w="1275" w:type="dxa"/>
          </w:tcPr>
          <w:p w:rsidR="00E369BB" w:rsidRPr="006C7F74" w:rsidRDefault="00E369BB" w:rsidP="002442D0">
            <w:pPr>
              <w:pStyle w:val="Default"/>
              <w:rPr>
                <w:rFonts w:asciiTheme="minorHAnsi" w:hAnsiTheme="minorHAnsi"/>
                <w:sz w:val="22"/>
                <w:szCs w:val="22"/>
              </w:rPr>
            </w:pPr>
          </w:p>
        </w:tc>
      </w:tr>
      <w:tr w:rsidR="000F4D56" w:rsidRPr="006C7F74" w:rsidTr="00C27F40">
        <w:tc>
          <w:tcPr>
            <w:tcW w:w="7513" w:type="dxa"/>
          </w:tcPr>
          <w:p w:rsidR="000F4D56" w:rsidRDefault="000F4D56" w:rsidP="00DC12A8">
            <w:pPr>
              <w:pStyle w:val="Default"/>
              <w:numPr>
                <w:ilvl w:val="0"/>
                <w:numId w:val="2"/>
              </w:numPr>
              <w:rPr>
                <w:rFonts w:asciiTheme="minorHAnsi" w:hAnsiTheme="minorHAnsi"/>
                <w:sz w:val="22"/>
                <w:szCs w:val="22"/>
              </w:rPr>
            </w:pPr>
            <w:r>
              <w:rPr>
                <w:rFonts w:asciiTheme="minorHAnsi" w:hAnsiTheme="minorHAnsi"/>
                <w:sz w:val="22"/>
                <w:szCs w:val="22"/>
              </w:rPr>
              <w:t>Copy of Advertisements of Tender in all media used</w:t>
            </w:r>
          </w:p>
        </w:tc>
        <w:tc>
          <w:tcPr>
            <w:tcW w:w="1275" w:type="dxa"/>
          </w:tcPr>
          <w:p w:rsidR="000F4D56" w:rsidRPr="006C7F74" w:rsidRDefault="000F4D56" w:rsidP="002442D0">
            <w:pPr>
              <w:pStyle w:val="Default"/>
              <w:rPr>
                <w:rFonts w:asciiTheme="minorHAnsi" w:hAnsiTheme="minorHAnsi"/>
                <w:sz w:val="22"/>
                <w:szCs w:val="22"/>
              </w:rPr>
            </w:pPr>
          </w:p>
        </w:tc>
      </w:tr>
      <w:tr w:rsidR="00DC12A8" w:rsidRPr="006C7F74" w:rsidTr="00C27F40">
        <w:tc>
          <w:tcPr>
            <w:tcW w:w="7513" w:type="dxa"/>
          </w:tcPr>
          <w:p w:rsidR="00DC12A8" w:rsidRPr="006C7F74" w:rsidRDefault="00DC12A8" w:rsidP="00E369BB">
            <w:pPr>
              <w:pStyle w:val="Default"/>
              <w:numPr>
                <w:ilvl w:val="0"/>
                <w:numId w:val="2"/>
              </w:numPr>
              <w:rPr>
                <w:rFonts w:asciiTheme="minorHAnsi" w:hAnsiTheme="minorHAnsi"/>
                <w:sz w:val="22"/>
                <w:szCs w:val="22"/>
              </w:rPr>
            </w:pPr>
            <w:r w:rsidRPr="006C7F74">
              <w:rPr>
                <w:rFonts w:asciiTheme="minorHAnsi" w:hAnsiTheme="minorHAnsi"/>
                <w:sz w:val="22"/>
                <w:szCs w:val="22"/>
              </w:rPr>
              <w:t xml:space="preserve">Copy of Advertisements to confirm </w:t>
            </w:r>
            <w:r w:rsidR="00E369BB">
              <w:rPr>
                <w:rFonts w:asciiTheme="minorHAnsi" w:hAnsiTheme="minorHAnsi"/>
                <w:sz w:val="22"/>
                <w:szCs w:val="22"/>
              </w:rPr>
              <w:t>content and placement requirements (step 7)</w:t>
            </w:r>
          </w:p>
        </w:tc>
        <w:tc>
          <w:tcPr>
            <w:tcW w:w="1275" w:type="dxa"/>
          </w:tcPr>
          <w:p w:rsidR="00DC12A8" w:rsidRPr="006C7F74" w:rsidRDefault="00DC12A8" w:rsidP="002442D0">
            <w:pPr>
              <w:pStyle w:val="Default"/>
              <w:rPr>
                <w:rFonts w:asciiTheme="minorHAnsi" w:hAnsiTheme="minorHAnsi"/>
                <w:sz w:val="22"/>
                <w:szCs w:val="22"/>
              </w:rPr>
            </w:pPr>
          </w:p>
        </w:tc>
      </w:tr>
      <w:tr w:rsidR="00DC12A8" w:rsidRPr="006C7F74" w:rsidTr="00C27F40">
        <w:tc>
          <w:tcPr>
            <w:tcW w:w="7513" w:type="dxa"/>
          </w:tcPr>
          <w:p w:rsidR="00DC12A8" w:rsidRPr="006C7F74" w:rsidRDefault="00DC12A8" w:rsidP="00B71F46">
            <w:pPr>
              <w:pStyle w:val="Default"/>
              <w:numPr>
                <w:ilvl w:val="0"/>
                <w:numId w:val="2"/>
              </w:numPr>
              <w:rPr>
                <w:rFonts w:asciiTheme="minorHAnsi" w:hAnsiTheme="minorHAnsi"/>
                <w:sz w:val="22"/>
                <w:szCs w:val="22"/>
              </w:rPr>
            </w:pPr>
            <w:r w:rsidRPr="006C7F74">
              <w:rPr>
                <w:rFonts w:asciiTheme="minorHAnsi" w:hAnsiTheme="minorHAnsi"/>
                <w:sz w:val="22"/>
                <w:szCs w:val="22"/>
              </w:rPr>
              <w:t xml:space="preserve">Tender Log (Registered Interest Log and Received Tenders Log) </w:t>
            </w:r>
          </w:p>
        </w:tc>
        <w:tc>
          <w:tcPr>
            <w:tcW w:w="1275" w:type="dxa"/>
          </w:tcPr>
          <w:p w:rsidR="00DC12A8" w:rsidRPr="006C7F74" w:rsidRDefault="00DC12A8" w:rsidP="002442D0">
            <w:pPr>
              <w:pStyle w:val="Default"/>
              <w:rPr>
                <w:rFonts w:asciiTheme="minorHAnsi" w:hAnsiTheme="minorHAnsi"/>
                <w:sz w:val="22"/>
                <w:szCs w:val="22"/>
              </w:rPr>
            </w:pPr>
          </w:p>
        </w:tc>
      </w:tr>
      <w:tr w:rsidR="00DC12A8" w:rsidRPr="006C7F74" w:rsidTr="00C27F40">
        <w:tc>
          <w:tcPr>
            <w:tcW w:w="7513" w:type="dxa"/>
          </w:tcPr>
          <w:p w:rsidR="00DC12A8" w:rsidRPr="006C7F74" w:rsidRDefault="00DC12A8" w:rsidP="002061A7">
            <w:pPr>
              <w:pStyle w:val="Default"/>
              <w:numPr>
                <w:ilvl w:val="0"/>
                <w:numId w:val="2"/>
              </w:numPr>
              <w:rPr>
                <w:rFonts w:asciiTheme="minorHAnsi" w:hAnsiTheme="minorHAnsi"/>
                <w:sz w:val="22"/>
                <w:szCs w:val="22"/>
              </w:rPr>
            </w:pPr>
            <w:r w:rsidRPr="006C7F74">
              <w:rPr>
                <w:rFonts w:asciiTheme="minorHAnsi" w:hAnsiTheme="minorHAnsi"/>
                <w:sz w:val="22"/>
                <w:szCs w:val="22"/>
              </w:rPr>
              <w:t>Original copy of Tender proposals received</w:t>
            </w:r>
          </w:p>
        </w:tc>
        <w:tc>
          <w:tcPr>
            <w:tcW w:w="1275" w:type="dxa"/>
          </w:tcPr>
          <w:p w:rsidR="00DC12A8" w:rsidRPr="006C7F74" w:rsidRDefault="00DC12A8" w:rsidP="002442D0">
            <w:pPr>
              <w:pStyle w:val="Default"/>
              <w:rPr>
                <w:rFonts w:asciiTheme="minorHAnsi" w:hAnsiTheme="minorHAnsi"/>
                <w:sz w:val="22"/>
                <w:szCs w:val="22"/>
              </w:rPr>
            </w:pPr>
          </w:p>
        </w:tc>
      </w:tr>
      <w:tr w:rsidR="00DC12A8" w:rsidRPr="006C7F74" w:rsidTr="00C27F40">
        <w:tc>
          <w:tcPr>
            <w:tcW w:w="7513" w:type="dxa"/>
          </w:tcPr>
          <w:p w:rsidR="00DC12A8" w:rsidRPr="006C7F74" w:rsidRDefault="00DC12A8" w:rsidP="00B71F46">
            <w:pPr>
              <w:pStyle w:val="Default"/>
              <w:numPr>
                <w:ilvl w:val="0"/>
                <w:numId w:val="2"/>
              </w:numPr>
              <w:rPr>
                <w:rFonts w:asciiTheme="minorHAnsi" w:hAnsiTheme="minorHAnsi"/>
                <w:sz w:val="22"/>
                <w:szCs w:val="22"/>
              </w:rPr>
            </w:pPr>
            <w:r w:rsidRPr="006C7F74">
              <w:rPr>
                <w:rFonts w:asciiTheme="minorHAnsi" w:hAnsiTheme="minorHAnsi"/>
                <w:sz w:val="22"/>
                <w:szCs w:val="22"/>
              </w:rPr>
              <w:t xml:space="preserve">Site visit report (Only applicable if a tender is for works to be carried out in the Outer Islands). </w:t>
            </w:r>
          </w:p>
        </w:tc>
        <w:tc>
          <w:tcPr>
            <w:tcW w:w="1275" w:type="dxa"/>
          </w:tcPr>
          <w:p w:rsidR="00DC12A8" w:rsidRPr="006C7F74" w:rsidRDefault="00DC12A8" w:rsidP="002442D0">
            <w:pPr>
              <w:pStyle w:val="Default"/>
              <w:rPr>
                <w:rFonts w:asciiTheme="minorHAnsi" w:hAnsiTheme="minorHAnsi"/>
                <w:sz w:val="22"/>
                <w:szCs w:val="22"/>
              </w:rPr>
            </w:pPr>
          </w:p>
        </w:tc>
      </w:tr>
      <w:tr w:rsidR="00DC12A8" w:rsidRPr="006C7F74" w:rsidTr="00C27F40">
        <w:tc>
          <w:tcPr>
            <w:tcW w:w="7513" w:type="dxa"/>
          </w:tcPr>
          <w:p w:rsidR="00C27F40" w:rsidRPr="00C27F40" w:rsidRDefault="00DC12A8" w:rsidP="00B71F46">
            <w:pPr>
              <w:pStyle w:val="Default"/>
              <w:numPr>
                <w:ilvl w:val="0"/>
                <w:numId w:val="2"/>
              </w:numPr>
              <w:rPr>
                <w:rFonts w:asciiTheme="minorHAnsi" w:hAnsiTheme="minorHAnsi"/>
                <w:sz w:val="22"/>
                <w:szCs w:val="22"/>
              </w:rPr>
            </w:pPr>
            <w:r w:rsidRPr="006C7F74">
              <w:rPr>
                <w:rFonts w:asciiTheme="minorHAnsi" w:hAnsiTheme="minorHAnsi"/>
                <w:sz w:val="22"/>
                <w:szCs w:val="22"/>
              </w:rPr>
              <w:t>Any additional information as deemed relevant by the Agency</w:t>
            </w:r>
          </w:p>
        </w:tc>
        <w:tc>
          <w:tcPr>
            <w:tcW w:w="1275" w:type="dxa"/>
          </w:tcPr>
          <w:p w:rsidR="00DC12A8" w:rsidRPr="006C7F74" w:rsidRDefault="00DC12A8" w:rsidP="002442D0">
            <w:pPr>
              <w:pStyle w:val="Default"/>
              <w:rPr>
                <w:rFonts w:asciiTheme="minorHAnsi" w:hAnsiTheme="minorHAnsi"/>
                <w:sz w:val="22"/>
                <w:szCs w:val="22"/>
              </w:rPr>
            </w:pPr>
          </w:p>
        </w:tc>
      </w:tr>
    </w:tbl>
    <w:p w:rsidR="002442D0" w:rsidRPr="00DC12A8" w:rsidRDefault="002442D0" w:rsidP="002442D0">
      <w:pPr>
        <w:pStyle w:val="Default"/>
        <w:rPr>
          <w:rFonts w:asciiTheme="minorHAnsi" w:hAnsiTheme="minorHAnsi"/>
          <w:sz w:val="23"/>
          <w:szCs w:val="23"/>
        </w:rPr>
      </w:pPr>
    </w:p>
    <w:p w:rsidR="002061A7" w:rsidRPr="00BA3E41" w:rsidRDefault="002061A7" w:rsidP="00C27F40">
      <w:pPr>
        <w:ind w:left="426" w:right="753"/>
        <w:jc w:val="both"/>
      </w:pPr>
      <w:r w:rsidRPr="002061A7">
        <w:rPr>
          <w:b/>
        </w:rPr>
        <w:t xml:space="preserve">Section </w:t>
      </w:r>
      <w:r w:rsidR="000F4D56">
        <w:rPr>
          <w:b/>
        </w:rPr>
        <w:t>5.12.2</w:t>
      </w:r>
      <w:r>
        <w:t xml:space="preserve"> - </w:t>
      </w:r>
      <w:r w:rsidRPr="00BA3E41">
        <w:t>To ensure a timely and effective review of tenders, the following documentation should be submitted to the tender committee:</w:t>
      </w:r>
    </w:p>
    <w:p w:rsidR="002061A7" w:rsidRDefault="002061A7" w:rsidP="00C27F40">
      <w:pPr>
        <w:pStyle w:val="ListParagraph"/>
        <w:numPr>
          <w:ilvl w:val="0"/>
          <w:numId w:val="3"/>
        </w:numPr>
        <w:ind w:left="851" w:right="753"/>
        <w:jc w:val="both"/>
      </w:pPr>
      <w:r w:rsidRPr="00BA3E41">
        <w:t xml:space="preserve">The completed tender report with justifications </w:t>
      </w:r>
      <w:r w:rsidR="000F4D56">
        <w:t xml:space="preserve">and supporting documentation </w:t>
      </w:r>
      <w:r w:rsidRPr="00BA3E41">
        <w:t>attached.</w:t>
      </w:r>
    </w:p>
    <w:p w:rsidR="002061A7" w:rsidRPr="00BA3E41" w:rsidRDefault="002061A7" w:rsidP="00C27F40">
      <w:pPr>
        <w:pStyle w:val="ListParagraph"/>
        <w:numPr>
          <w:ilvl w:val="0"/>
          <w:numId w:val="3"/>
        </w:numPr>
        <w:pBdr>
          <w:bottom w:val="single" w:sz="4" w:space="1" w:color="auto"/>
        </w:pBdr>
        <w:ind w:left="851" w:right="753"/>
        <w:jc w:val="both"/>
      </w:pPr>
      <w:r w:rsidRPr="00BA3E41">
        <w:t>The comprehensive justification if the lowest evaluated and responsive tender is not the preferred tender.</w:t>
      </w:r>
    </w:p>
    <w:p w:rsidR="002061A7" w:rsidRPr="00BA3E41" w:rsidRDefault="002061A7" w:rsidP="00C27F40">
      <w:pPr>
        <w:ind w:left="426" w:right="753"/>
        <w:jc w:val="both"/>
      </w:pPr>
      <w:r w:rsidRPr="002061A7">
        <w:rPr>
          <w:b/>
        </w:rPr>
        <w:t xml:space="preserve">Section </w:t>
      </w:r>
      <w:r w:rsidR="000F4D56">
        <w:rPr>
          <w:b/>
        </w:rPr>
        <w:t>5.12.3</w:t>
      </w:r>
      <w:r>
        <w:t xml:space="preserve"> - </w:t>
      </w:r>
      <w:r w:rsidRPr="00BA3E41">
        <w:t xml:space="preserve">The tender committee may request any information or other supporting documentation pertaining to the </w:t>
      </w:r>
      <w:r w:rsidR="000F4D56">
        <w:t>tender</w:t>
      </w:r>
      <w:r w:rsidRPr="00BA3E41">
        <w:t xml:space="preserve"> that would assist the tender committee in delivering a favourable review.</w:t>
      </w:r>
    </w:p>
    <w:p w:rsidR="002442D0" w:rsidRDefault="002061A7" w:rsidP="00C27F40">
      <w:pPr>
        <w:pBdr>
          <w:top w:val="single" w:sz="4" w:space="1" w:color="auto"/>
          <w:bottom w:val="single" w:sz="4" w:space="1" w:color="auto"/>
        </w:pBdr>
        <w:ind w:left="426" w:right="753"/>
        <w:jc w:val="both"/>
      </w:pPr>
      <w:r w:rsidRPr="002061A7">
        <w:rPr>
          <w:b/>
        </w:rPr>
        <w:t xml:space="preserve">Section </w:t>
      </w:r>
      <w:r w:rsidR="000F4D56">
        <w:rPr>
          <w:b/>
        </w:rPr>
        <w:t>5.12.6</w:t>
      </w:r>
      <w:r>
        <w:t xml:space="preserve"> - </w:t>
      </w:r>
      <w:r w:rsidRPr="00BA3E41">
        <w:t>The tender committee will report on its findings as soon as practicable but no later than five (5) working days after receipt of all the required documentation</w:t>
      </w:r>
      <w:r w:rsidR="000F4D56">
        <w:t xml:space="preserve"> from the Tender Secretariat</w:t>
      </w:r>
      <w:r w:rsidRPr="00BA3E41">
        <w:t>.</w:t>
      </w:r>
    </w:p>
    <w:sectPr w:rsidR="002442D0" w:rsidSect="00405DF8">
      <w:pgSz w:w="11908" w:h="17333"/>
      <w:pgMar w:top="1171" w:right="900" w:bottom="670" w:left="16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7F41"/>
    <w:multiLevelType w:val="hybridMultilevel"/>
    <w:tmpl w:val="CC3EF95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A447AEB"/>
    <w:multiLevelType w:val="hybridMultilevel"/>
    <w:tmpl w:val="B47C9E7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7F1178B3"/>
    <w:multiLevelType w:val="hybridMultilevel"/>
    <w:tmpl w:val="F386F94C"/>
    <w:lvl w:ilvl="0" w:tplc="0A98B89E">
      <w:start w:val="1"/>
      <w:numFmt w:val="lowerLetter"/>
      <w:lvlText w:val="(%1)"/>
      <w:lvlJc w:val="left"/>
      <w:pPr>
        <w:ind w:left="3960" w:hanging="360"/>
      </w:pPr>
      <w:rPr>
        <w:rFonts w:hint="default"/>
      </w:rPr>
    </w:lvl>
    <w:lvl w:ilvl="1" w:tplc="14090019" w:tentative="1">
      <w:start w:val="1"/>
      <w:numFmt w:val="lowerLetter"/>
      <w:lvlText w:val="%2."/>
      <w:lvlJc w:val="left"/>
      <w:pPr>
        <w:ind w:left="4680" w:hanging="360"/>
      </w:pPr>
    </w:lvl>
    <w:lvl w:ilvl="2" w:tplc="1409001B" w:tentative="1">
      <w:start w:val="1"/>
      <w:numFmt w:val="lowerRoman"/>
      <w:lvlText w:val="%3."/>
      <w:lvlJc w:val="right"/>
      <w:pPr>
        <w:ind w:left="5400" w:hanging="180"/>
      </w:pPr>
    </w:lvl>
    <w:lvl w:ilvl="3" w:tplc="1409000F" w:tentative="1">
      <w:start w:val="1"/>
      <w:numFmt w:val="decimal"/>
      <w:lvlText w:val="%4."/>
      <w:lvlJc w:val="left"/>
      <w:pPr>
        <w:ind w:left="6120" w:hanging="360"/>
      </w:pPr>
    </w:lvl>
    <w:lvl w:ilvl="4" w:tplc="14090019" w:tentative="1">
      <w:start w:val="1"/>
      <w:numFmt w:val="lowerLetter"/>
      <w:lvlText w:val="%5."/>
      <w:lvlJc w:val="left"/>
      <w:pPr>
        <w:ind w:left="6840" w:hanging="360"/>
      </w:pPr>
    </w:lvl>
    <w:lvl w:ilvl="5" w:tplc="1409001B" w:tentative="1">
      <w:start w:val="1"/>
      <w:numFmt w:val="lowerRoman"/>
      <w:lvlText w:val="%6."/>
      <w:lvlJc w:val="right"/>
      <w:pPr>
        <w:ind w:left="7560" w:hanging="180"/>
      </w:pPr>
    </w:lvl>
    <w:lvl w:ilvl="6" w:tplc="1409000F" w:tentative="1">
      <w:start w:val="1"/>
      <w:numFmt w:val="decimal"/>
      <w:lvlText w:val="%7."/>
      <w:lvlJc w:val="left"/>
      <w:pPr>
        <w:ind w:left="8280" w:hanging="360"/>
      </w:pPr>
    </w:lvl>
    <w:lvl w:ilvl="7" w:tplc="14090019" w:tentative="1">
      <w:start w:val="1"/>
      <w:numFmt w:val="lowerLetter"/>
      <w:lvlText w:val="%8."/>
      <w:lvlJc w:val="left"/>
      <w:pPr>
        <w:ind w:left="9000" w:hanging="360"/>
      </w:pPr>
    </w:lvl>
    <w:lvl w:ilvl="8" w:tplc="1409001B" w:tentative="1">
      <w:start w:val="1"/>
      <w:numFmt w:val="lowerRoman"/>
      <w:lvlText w:val="%9."/>
      <w:lvlJc w:val="right"/>
      <w:pPr>
        <w:ind w:left="97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442D0"/>
    <w:rsid w:val="0002767A"/>
    <w:rsid w:val="0003774C"/>
    <w:rsid w:val="000733FD"/>
    <w:rsid w:val="000F4D56"/>
    <w:rsid w:val="001A1A4E"/>
    <w:rsid w:val="001B15AA"/>
    <w:rsid w:val="002061A7"/>
    <w:rsid w:val="00222D6E"/>
    <w:rsid w:val="00240A0F"/>
    <w:rsid w:val="002442D0"/>
    <w:rsid w:val="002E1581"/>
    <w:rsid w:val="003E1548"/>
    <w:rsid w:val="00405DF8"/>
    <w:rsid w:val="004554B2"/>
    <w:rsid w:val="00463D48"/>
    <w:rsid w:val="004C50EC"/>
    <w:rsid w:val="004F550B"/>
    <w:rsid w:val="00550775"/>
    <w:rsid w:val="00550B2D"/>
    <w:rsid w:val="00597397"/>
    <w:rsid w:val="005A6477"/>
    <w:rsid w:val="00697E0A"/>
    <w:rsid w:val="006C7F74"/>
    <w:rsid w:val="006F7979"/>
    <w:rsid w:val="00704E71"/>
    <w:rsid w:val="007079C6"/>
    <w:rsid w:val="00835B59"/>
    <w:rsid w:val="00874044"/>
    <w:rsid w:val="009D4BE4"/>
    <w:rsid w:val="00A2684A"/>
    <w:rsid w:val="00A31770"/>
    <w:rsid w:val="00AC0597"/>
    <w:rsid w:val="00B71F46"/>
    <w:rsid w:val="00BE4BB1"/>
    <w:rsid w:val="00C0626B"/>
    <w:rsid w:val="00C27F40"/>
    <w:rsid w:val="00CD5D65"/>
    <w:rsid w:val="00D46713"/>
    <w:rsid w:val="00D867F6"/>
    <w:rsid w:val="00D94CE3"/>
    <w:rsid w:val="00DC12A8"/>
    <w:rsid w:val="00DE6D96"/>
    <w:rsid w:val="00E30A35"/>
    <w:rsid w:val="00E369BB"/>
    <w:rsid w:val="00ED6939"/>
    <w:rsid w:val="00F1260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65"/>
  </w:style>
  <w:style w:type="paragraph" w:styleId="Heading1">
    <w:name w:val="heading 1"/>
    <w:basedOn w:val="Normal"/>
    <w:next w:val="Normal"/>
    <w:link w:val="Heading1Char"/>
    <w:qFormat/>
    <w:rsid w:val="001B15AA"/>
    <w:pPr>
      <w:keepNext/>
      <w:widowControl w:val="0"/>
      <w:suppressAutoHyphens/>
      <w:spacing w:after="0" w:line="240" w:lineRule="auto"/>
      <w:jc w:val="center"/>
      <w:outlineLvl w:val="0"/>
    </w:pPr>
    <w:rPr>
      <w:rFonts w:ascii="Arial Narrow" w:eastAsia="Times New Roman" w:hAnsi="Arial Narrow" w:cs="Times New Roman"/>
      <w:b/>
      <w:spacing w:val="-2"/>
      <w:sz w:val="29"/>
      <w:szCs w:val="26"/>
      <w:lang w:val="en-GB"/>
    </w:rPr>
  </w:style>
  <w:style w:type="paragraph" w:styleId="Heading2">
    <w:name w:val="heading 2"/>
    <w:basedOn w:val="Normal"/>
    <w:next w:val="Normal"/>
    <w:link w:val="Heading2Char"/>
    <w:qFormat/>
    <w:rsid w:val="001B15AA"/>
    <w:pPr>
      <w:keepNext/>
      <w:widowControl w:val="0"/>
      <w:tabs>
        <w:tab w:val="center" w:pos="4512"/>
      </w:tabs>
      <w:suppressAutoHyphens/>
      <w:spacing w:after="0" w:line="240" w:lineRule="auto"/>
      <w:jc w:val="both"/>
      <w:outlineLvl w:val="1"/>
    </w:pPr>
    <w:rPr>
      <w:rFonts w:ascii="Arial Narrow" w:eastAsia="Times New Roman" w:hAnsi="Arial Narrow" w:cs="Times New Roman"/>
      <w:b/>
      <w:bCs/>
      <w:spacing w:val="-2"/>
      <w:sz w:val="26"/>
      <w:szCs w:val="26"/>
      <w:lang w:val="en-GB"/>
    </w:rPr>
  </w:style>
  <w:style w:type="paragraph" w:styleId="Heading3">
    <w:name w:val="heading 3"/>
    <w:basedOn w:val="Normal"/>
    <w:next w:val="Normal"/>
    <w:link w:val="Heading3Char"/>
    <w:uiPriority w:val="9"/>
    <w:semiHidden/>
    <w:unhideWhenUsed/>
    <w:qFormat/>
    <w:rsid w:val="00DC12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2D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44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B15AA"/>
    <w:rPr>
      <w:rFonts w:ascii="Arial Narrow" w:eastAsia="Times New Roman" w:hAnsi="Arial Narrow" w:cs="Times New Roman"/>
      <w:b/>
      <w:spacing w:val="-2"/>
      <w:sz w:val="29"/>
      <w:szCs w:val="26"/>
      <w:lang w:val="en-GB"/>
    </w:rPr>
  </w:style>
  <w:style w:type="character" w:customStyle="1" w:styleId="Heading2Char">
    <w:name w:val="Heading 2 Char"/>
    <w:basedOn w:val="DefaultParagraphFont"/>
    <w:link w:val="Heading2"/>
    <w:rsid w:val="001B15AA"/>
    <w:rPr>
      <w:rFonts w:ascii="Arial Narrow" w:eastAsia="Times New Roman" w:hAnsi="Arial Narrow" w:cs="Times New Roman"/>
      <w:b/>
      <w:bCs/>
      <w:spacing w:val="-2"/>
      <w:sz w:val="26"/>
      <w:szCs w:val="26"/>
      <w:lang w:val="en-GB"/>
    </w:rPr>
  </w:style>
  <w:style w:type="character" w:customStyle="1" w:styleId="Heading3Char">
    <w:name w:val="Heading 3 Char"/>
    <w:basedOn w:val="DefaultParagraphFont"/>
    <w:link w:val="Heading3"/>
    <w:uiPriority w:val="9"/>
    <w:semiHidden/>
    <w:rsid w:val="00DC12A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C12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293</Words>
  <Characters>1673</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MINISTRY OF FINANCE AND ECONOMIC MANAGEMENT</vt:lpstr>
      <vt:lpstr>    GOVERNMENT OF THE COOK ISLANDS</vt:lpstr>
    </vt:vector>
  </TitlesOfParts>
  <Company>Grizli777</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edward.parker</dc:creator>
  <cp:lastModifiedBy>Taina.Iro</cp:lastModifiedBy>
  <cp:revision>28</cp:revision>
  <cp:lastPrinted>2015-10-29T01:54:00Z</cp:lastPrinted>
  <dcterms:created xsi:type="dcterms:W3CDTF">2013-07-12T21:51:00Z</dcterms:created>
  <dcterms:modified xsi:type="dcterms:W3CDTF">2016-10-17T20:58:00Z</dcterms:modified>
</cp:coreProperties>
</file>