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14:paraId="07E4E339" w14:textId="77777777" w:rsidR="00562740" w:rsidRDefault="00562740" w:rsidP="00562740">
      <w:pPr>
        <w:pStyle w:val="Title"/>
      </w:pPr>
    </w:p>
    <w:p w14:paraId="72EDAFA3" w14:textId="77777777" w:rsidR="00562740" w:rsidRDefault="00562740" w:rsidP="00562740">
      <w:pPr>
        <w:pStyle w:val="Title"/>
      </w:pPr>
    </w:p>
    <w:p w14:paraId="2377E751" w14:textId="77777777" w:rsidR="00181C45" w:rsidRDefault="002573B9" w:rsidP="00562740">
      <w:pPr>
        <w:pStyle w:val="Title"/>
      </w:pPr>
      <w:r>
        <w:t>Request for Tender</w:t>
      </w:r>
    </w:p>
    <w:p w14:paraId="49F1E5DE" w14:textId="77777777" w:rsidR="00181C45" w:rsidRDefault="00181C45" w:rsidP="00562740">
      <w:pPr>
        <w:jc w:val="center"/>
      </w:pPr>
      <w:r>
        <w:rPr>
          <w:noProof/>
          <w:lang w:eastAsia="en-NZ"/>
        </w:rPr>
        <w:drawing>
          <wp:anchor distT="0" distB="0" distL="114300" distR="114300" simplePos="0" relativeHeight="251661312" behindDoc="0" locked="0" layoutInCell="1" allowOverlap="1" wp14:anchorId="08CD4BD6" wp14:editId="46E30A83">
            <wp:simplePos x="0" y="0"/>
            <wp:positionH relativeFrom="column">
              <wp:posOffset>2303780</wp:posOffset>
            </wp:positionH>
            <wp:positionV relativeFrom="paragraph">
              <wp:posOffset>295910</wp:posOffset>
            </wp:positionV>
            <wp:extent cx="1497330" cy="1676400"/>
            <wp:effectExtent l="0" t="0" r="1270" b="0"/>
            <wp:wrapSquare wrapText="bothSides"/>
            <wp:docPr id="5" name="Picture 0" descr="CIG Emble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CIG Emblem.JPG"/>
                    <pic:cNvPicPr>
                      <a:picLocks noChangeAspect="1" noChangeArrowheads="1"/>
                    </pic:cNvPicPr>
                  </pic:nvPicPr>
                  <pic:blipFill>
                    <a:blip r:embed="rId9" cstate="print"/>
                    <a:srcRect/>
                    <a:stretch>
                      <a:fillRect/>
                    </a:stretch>
                  </pic:blipFill>
                  <pic:spPr bwMode="auto">
                    <a:xfrm>
                      <a:off x="0" y="0"/>
                      <a:ext cx="1497330" cy="1676400"/>
                    </a:xfrm>
                    <a:prstGeom prst="rect">
                      <a:avLst/>
                    </a:prstGeom>
                    <a:noFill/>
                    <a:ln w="9525">
                      <a:noFill/>
                      <a:miter lim="800000"/>
                      <a:headEnd/>
                      <a:tailEnd/>
                    </a:ln>
                  </pic:spPr>
                </pic:pic>
              </a:graphicData>
            </a:graphic>
          </wp:anchor>
        </w:drawing>
      </w:r>
    </w:p>
    <w:p w14:paraId="600C4E83" w14:textId="77777777" w:rsidR="00181C45" w:rsidRDefault="00181C45" w:rsidP="00562740">
      <w:pPr>
        <w:jc w:val="center"/>
      </w:pPr>
    </w:p>
    <w:p w14:paraId="532CE1C3" w14:textId="77777777" w:rsidR="00181C45" w:rsidRDefault="00181C45" w:rsidP="00562740">
      <w:pPr>
        <w:jc w:val="center"/>
      </w:pPr>
    </w:p>
    <w:p w14:paraId="7BDDDE70" w14:textId="77777777" w:rsidR="00181C45" w:rsidRDefault="00181C45" w:rsidP="00562740">
      <w:pPr>
        <w:jc w:val="center"/>
      </w:pPr>
    </w:p>
    <w:p w14:paraId="09AB5E69" w14:textId="77777777" w:rsidR="00181C45" w:rsidRDefault="00181C45" w:rsidP="00562740">
      <w:pPr>
        <w:jc w:val="center"/>
      </w:pPr>
    </w:p>
    <w:p w14:paraId="0E518F08" w14:textId="77777777" w:rsidR="00181C45" w:rsidRDefault="00181C45" w:rsidP="00562740">
      <w:pPr>
        <w:jc w:val="center"/>
      </w:pPr>
    </w:p>
    <w:p w14:paraId="69E8D1D0" w14:textId="77777777" w:rsidR="00181C45" w:rsidRDefault="00181C45" w:rsidP="00562740">
      <w:pPr>
        <w:jc w:val="center"/>
      </w:pPr>
    </w:p>
    <w:p w14:paraId="23C60356" w14:textId="77777777" w:rsidR="00181C45" w:rsidRDefault="00181C45" w:rsidP="00562740">
      <w:pPr>
        <w:jc w:val="center"/>
      </w:pPr>
    </w:p>
    <w:p w14:paraId="7E7ACDDC" w14:textId="77777777" w:rsidR="00181C45" w:rsidRDefault="00181C45" w:rsidP="00562740">
      <w:pPr>
        <w:jc w:val="center"/>
      </w:pPr>
    </w:p>
    <w:p w14:paraId="48386609" w14:textId="77777777" w:rsidR="00181C45" w:rsidRDefault="00E96794" w:rsidP="00562740">
      <w:pPr>
        <w:pStyle w:val="Title2"/>
      </w:pPr>
      <w:r>
        <w:rPr>
          <w:color w:val="003479"/>
          <w:sz w:val="42"/>
          <w:szCs w:val="42"/>
        </w:rPr>
        <w:t xml:space="preserve">Supply </w:t>
      </w:r>
      <w:r w:rsidRPr="000A3DD6">
        <w:rPr>
          <w:color w:val="003479"/>
          <w:sz w:val="42"/>
          <w:szCs w:val="42"/>
        </w:rPr>
        <w:t xml:space="preserve">of </w:t>
      </w:r>
      <w:r w:rsidRPr="001A6051">
        <w:rPr>
          <w:color w:val="003479"/>
          <w:sz w:val="42"/>
          <w:szCs w:val="42"/>
        </w:rPr>
        <w:t>Solar Modules</w:t>
      </w:r>
      <w:r>
        <w:rPr>
          <w:color w:val="003479"/>
          <w:sz w:val="42"/>
          <w:szCs w:val="42"/>
        </w:rPr>
        <w:t xml:space="preserve"> for the Cook Islands Government</w:t>
      </w:r>
    </w:p>
    <w:p w14:paraId="5A385E02" w14:textId="77777777" w:rsidR="00DE180A" w:rsidRDefault="00DE180A" w:rsidP="00DE180A">
      <w:pPr>
        <w:pStyle w:val="RevisionTitle"/>
        <w:jc w:val="left"/>
      </w:pPr>
    </w:p>
    <w:p w14:paraId="36AF3D83" w14:textId="3F131BE4" w:rsidR="00181C45" w:rsidRDefault="002573B9" w:rsidP="00DE180A">
      <w:pPr>
        <w:pStyle w:val="RevisionTitle"/>
        <w:jc w:val="left"/>
      </w:pPr>
      <w:r w:rsidRPr="00A10D44">
        <w:t>Reference</w:t>
      </w:r>
      <w:r>
        <w:t xml:space="preserve"> No. </w:t>
      </w:r>
      <w:r>
        <w:tab/>
      </w:r>
      <w:r w:rsidR="008037DC">
        <w:t>151603</w:t>
      </w:r>
    </w:p>
    <w:p w14:paraId="7BD7A70C" w14:textId="1B0C9610" w:rsidR="00181C45" w:rsidRDefault="002573B9" w:rsidP="00DE180A">
      <w:pPr>
        <w:pStyle w:val="RevisionTitle"/>
        <w:jc w:val="left"/>
      </w:pPr>
      <w:r>
        <w:t>Date of Release:</w:t>
      </w:r>
      <w:r>
        <w:tab/>
      </w:r>
      <w:r w:rsidR="008255C2">
        <w:t>1</w:t>
      </w:r>
      <w:r w:rsidR="0095677F">
        <w:t>1</w:t>
      </w:r>
      <w:r w:rsidR="00562740">
        <w:t xml:space="preserve"> August 2015</w:t>
      </w:r>
    </w:p>
    <w:p w14:paraId="5BF538B7" w14:textId="77777777" w:rsidR="00562740" w:rsidRDefault="00562740" w:rsidP="00562740"/>
    <w:p w14:paraId="698DAA4E" w14:textId="77777777" w:rsidR="00562740" w:rsidRDefault="00562740" w:rsidP="00562740"/>
    <w:p w14:paraId="7ACB6CC4" w14:textId="77777777" w:rsidR="00562740" w:rsidRPr="00562740" w:rsidRDefault="00562740" w:rsidP="00562740"/>
    <w:p w14:paraId="691893C3" w14:textId="77777777" w:rsidR="00181C45" w:rsidRDefault="00E96794" w:rsidP="00562740">
      <w:pPr>
        <w:pStyle w:val="Title4"/>
      </w:pPr>
      <w:r>
        <w:t>Office of the Prime Minister</w:t>
      </w:r>
    </w:p>
    <w:p w14:paraId="6EE983B7" w14:textId="77777777" w:rsidR="00181C45" w:rsidRDefault="00181C45" w:rsidP="00562740">
      <w:pPr>
        <w:pStyle w:val="Subtitle"/>
      </w:pPr>
    </w:p>
    <w:p w14:paraId="0F6F088E" w14:textId="77777777" w:rsidR="00181C45" w:rsidRDefault="00181C45" w:rsidP="00562740">
      <w:pPr>
        <w:pStyle w:val="Subtitle"/>
      </w:pPr>
    </w:p>
    <w:p w14:paraId="31A7F9D7" w14:textId="77777777" w:rsidR="00181C45" w:rsidRDefault="00181C45" w:rsidP="00562740">
      <w:pPr>
        <w:pStyle w:val="Subtitle"/>
      </w:pPr>
    </w:p>
    <w:p w14:paraId="1428872C" w14:textId="77777777" w:rsidR="00181C45" w:rsidRDefault="00181C45">
      <w:pPr>
        <w:pStyle w:val="Subtitle"/>
        <w:jc w:val="both"/>
      </w:pPr>
    </w:p>
    <w:p w14:paraId="71D66332" w14:textId="77777777" w:rsidR="00181C45" w:rsidRDefault="00181C45" w:rsidP="00EC623A">
      <w:pPr>
        <w:pStyle w:val="Heading2"/>
      </w:pPr>
    </w:p>
    <w:p w14:paraId="48A8688E" w14:textId="77777777" w:rsidR="00181C45" w:rsidRDefault="0033636B" w:rsidP="00EC623A">
      <w:pPr>
        <w:pStyle w:val="Heading2"/>
      </w:pPr>
      <w:bookmarkStart w:id="0" w:name="_Toc367778971"/>
      <w:bookmarkStart w:id="1" w:name="_Toc297788581"/>
      <w:bookmarkStart w:id="2" w:name="_Toc300829231"/>
      <w:r w:rsidRPr="00FC19E7">
        <w:t>Glossary and Definitions</w:t>
      </w:r>
      <w:bookmarkEnd w:id="0"/>
      <w:bookmarkEnd w:id="1"/>
      <w:bookmarkEnd w:id="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6910"/>
      </w:tblGrid>
      <w:tr w:rsidR="00E96794" w:rsidRPr="00CB4710" w14:paraId="4DA963EA" w14:textId="77777777" w:rsidTr="00E96794">
        <w:trPr>
          <w:trHeight w:val="418"/>
        </w:trPr>
        <w:tc>
          <w:tcPr>
            <w:tcW w:w="3369" w:type="dxa"/>
          </w:tcPr>
          <w:p w14:paraId="7FBFDEEE" w14:textId="77777777" w:rsidR="00181C45" w:rsidRDefault="00E96794">
            <w:pPr>
              <w:pStyle w:val="TableHeading1"/>
              <w:spacing w:before="0" w:after="0" w:line="276" w:lineRule="auto"/>
              <w:jc w:val="both"/>
              <w:rPr>
                <w:rFonts w:asciiTheme="minorHAnsi" w:hAnsiTheme="minorHAnsi"/>
                <w:sz w:val="22"/>
              </w:rPr>
            </w:pPr>
            <w:r w:rsidRPr="00CB4710">
              <w:rPr>
                <w:rFonts w:asciiTheme="minorHAnsi" w:hAnsiTheme="minorHAnsi"/>
                <w:sz w:val="22"/>
              </w:rPr>
              <w:t>Term</w:t>
            </w:r>
          </w:p>
        </w:tc>
        <w:tc>
          <w:tcPr>
            <w:tcW w:w="6911" w:type="dxa"/>
          </w:tcPr>
          <w:p w14:paraId="7ED85E5F" w14:textId="77777777" w:rsidR="00181C45" w:rsidRDefault="00E96794">
            <w:pPr>
              <w:pStyle w:val="TableHeading1"/>
              <w:spacing w:before="0" w:after="0" w:line="276" w:lineRule="auto"/>
              <w:jc w:val="both"/>
              <w:rPr>
                <w:rFonts w:asciiTheme="minorHAnsi" w:hAnsiTheme="minorHAnsi"/>
                <w:sz w:val="22"/>
              </w:rPr>
            </w:pPr>
            <w:r w:rsidRPr="00CB4710">
              <w:rPr>
                <w:rFonts w:asciiTheme="minorHAnsi" w:hAnsiTheme="minorHAnsi"/>
                <w:sz w:val="22"/>
              </w:rPr>
              <w:t>Explanation</w:t>
            </w:r>
          </w:p>
        </w:tc>
      </w:tr>
      <w:tr w:rsidR="009B47FC" w:rsidRPr="00CB4710" w14:paraId="437B8E76" w14:textId="77777777" w:rsidTr="009B47FC">
        <w:tc>
          <w:tcPr>
            <w:tcW w:w="3369" w:type="dxa"/>
          </w:tcPr>
          <w:p w14:paraId="766AD628" w14:textId="77777777" w:rsidR="009B47FC" w:rsidRDefault="005C670F" w:rsidP="00AA28F0">
            <w:pPr>
              <w:pStyle w:val="TableText"/>
              <w:jc w:val="both"/>
            </w:pPr>
            <w:r>
              <w:t>C&amp;F</w:t>
            </w:r>
          </w:p>
        </w:tc>
        <w:tc>
          <w:tcPr>
            <w:tcW w:w="6911" w:type="dxa"/>
            <w:vAlign w:val="center"/>
          </w:tcPr>
          <w:p w14:paraId="7BA6A7AD" w14:textId="77777777" w:rsidR="009B47FC" w:rsidRPr="003E626D" w:rsidRDefault="005C670F" w:rsidP="00AA28F0">
            <w:pPr>
              <w:pStyle w:val="BodyText"/>
              <w:tabs>
                <w:tab w:val="left" w:pos="993"/>
                <w:tab w:val="left" w:pos="5954"/>
              </w:tabs>
              <w:spacing w:after="0" w:line="240" w:lineRule="auto"/>
              <w:ind w:left="175"/>
              <w:jc w:val="both"/>
              <w:rPr>
                <w:rFonts w:cs="Arial"/>
              </w:rPr>
            </w:pPr>
            <w:r>
              <w:rPr>
                <w:rFonts w:cs="Arial"/>
              </w:rPr>
              <w:t>Cost and Freight</w:t>
            </w:r>
          </w:p>
        </w:tc>
      </w:tr>
      <w:tr w:rsidR="00E96794" w:rsidRPr="00CB4710" w14:paraId="6D36ABF0" w14:textId="77777777" w:rsidTr="00E96794">
        <w:tc>
          <w:tcPr>
            <w:tcW w:w="3369" w:type="dxa"/>
          </w:tcPr>
          <w:p w14:paraId="76150D05" w14:textId="77777777" w:rsidR="00181C45" w:rsidRDefault="006728F3">
            <w:pPr>
              <w:pStyle w:val="TableText"/>
              <w:jc w:val="both"/>
            </w:pPr>
            <w:r>
              <w:t>Principal</w:t>
            </w:r>
          </w:p>
        </w:tc>
        <w:tc>
          <w:tcPr>
            <w:tcW w:w="6911" w:type="dxa"/>
          </w:tcPr>
          <w:p w14:paraId="20A175F3" w14:textId="77777777" w:rsidR="00E96794" w:rsidRPr="003E626D" w:rsidRDefault="00E96794" w:rsidP="00AA28F0">
            <w:pPr>
              <w:pStyle w:val="BodyText"/>
              <w:tabs>
                <w:tab w:val="left" w:pos="993"/>
                <w:tab w:val="left" w:pos="5954"/>
              </w:tabs>
              <w:spacing w:after="0" w:line="240" w:lineRule="auto"/>
              <w:ind w:left="175"/>
              <w:jc w:val="both"/>
              <w:rPr>
                <w:rFonts w:cs="Arial"/>
              </w:rPr>
            </w:pPr>
            <w:proofErr w:type="gramStart"/>
            <w:r w:rsidRPr="003E626D">
              <w:rPr>
                <w:rFonts w:cs="Arial"/>
              </w:rPr>
              <w:t>means</w:t>
            </w:r>
            <w:proofErr w:type="gramEnd"/>
            <w:r w:rsidRPr="003E626D">
              <w:rPr>
                <w:rFonts w:cs="Arial"/>
              </w:rPr>
              <w:t xml:space="preserve"> the Government of the Cook Islands represented by REDD, Office of the Prime Minister (OPM), the agency purchasing the services.</w:t>
            </w:r>
          </w:p>
        </w:tc>
      </w:tr>
      <w:tr w:rsidR="00E96794" w:rsidRPr="00CB4710" w14:paraId="4DD500CC" w14:textId="77777777" w:rsidTr="00E96794">
        <w:tc>
          <w:tcPr>
            <w:tcW w:w="3369" w:type="dxa"/>
          </w:tcPr>
          <w:p w14:paraId="656F0D06" w14:textId="77777777" w:rsidR="00181C45" w:rsidRDefault="006728F3">
            <w:pPr>
              <w:pStyle w:val="TableText"/>
              <w:jc w:val="both"/>
            </w:pPr>
            <w:r>
              <w:t>RFT</w:t>
            </w:r>
          </w:p>
        </w:tc>
        <w:tc>
          <w:tcPr>
            <w:tcW w:w="6911" w:type="dxa"/>
          </w:tcPr>
          <w:p w14:paraId="70537C50" w14:textId="77777777" w:rsidR="00181C45" w:rsidRDefault="006728F3">
            <w:pPr>
              <w:pStyle w:val="TableText"/>
              <w:jc w:val="both"/>
            </w:pPr>
            <w:r>
              <w:t>Request for Tender</w:t>
            </w:r>
          </w:p>
        </w:tc>
      </w:tr>
      <w:tr w:rsidR="00E96794" w:rsidRPr="00CB4710" w14:paraId="057CF6F3" w14:textId="77777777" w:rsidTr="00E96794">
        <w:tc>
          <w:tcPr>
            <w:tcW w:w="3369" w:type="dxa"/>
          </w:tcPr>
          <w:p w14:paraId="7F8C7623" w14:textId="77777777" w:rsidR="00181C45" w:rsidRDefault="00E96794">
            <w:pPr>
              <w:pStyle w:val="TableText"/>
              <w:jc w:val="both"/>
            </w:pPr>
            <w:r w:rsidRPr="00CB4710">
              <w:t>MFEM</w:t>
            </w:r>
          </w:p>
        </w:tc>
        <w:tc>
          <w:tcPr>
            <w:tcW w:w="6911" w:type="dxa"/>
          </w:tcPr>
          <w:p w14:paraId="4A9D095C" w14:textId="77777777" w:rsidR="00181C45" w:rsidRDefault="00E96794">
            <w:pPr>
              <w:pStyle w:val="TableText"/>
              <w:jc w:val="both"/>
            </w:pPr>
            <w:r w:rsidRPr="00CB4710">
              <w:t>Ministry of Finance and Economic Management</w:t>
            </w:r>
          </w:p>
        </w:tc>
      </w:tr>
      <w:tr w:rsidR="00E96794" w:rsidRPr="00CB4710" w14:paraId="20B884A7" w14:textId="77777777" w:rsidTr="00E96794">
        <w:tc>
          <w:tcPr>
            <w:tcW w:w="3369" w:type="dxa"/>
          </w:tcPr>
          <w:p w14:paraId="261A8AAA" w14:textId="77777777" w:rsidR="00181C45" w:rsidRDefault="00E96794">
            <w:pPr>
              <w:pStyle w:val="TableText"/>
              <w:jc w:val="both"/>
            </w:pPr>
            <w:r w:rsidRPr="00CB4710">
              <w:t>OPM</w:t>
            </w:r>
          </w:p>
        </w:tc>
        <w:tc>
          <w:tcPr>
            <w:tcW w:w="6911" w:type="dxa"/>
          </w:tcPr>
          <w:p w14:paraId="6346730C" w14:textId="77777777" w:rsidR="00181C45" w:rsidRDefault="00E96794">
            <w:pPr>
              <w:pStyle w:val="TableText"/>
              <w:jc w:val="both"/>
            </w:pPr>
            <w:r w:rsidRPr="00CB4710">
              <w:t>Office of the Prime Minister</w:t>
            </w:r>
          </w:p>
        </w:tc>
      </w:tr>
      <w:tr w:rsidR="00E96794" w:rsidRPr="00CB4710" w14:paraId="7C6E450F" w14:textId="77777777" w:rsidTr="00E96794">
        <w:tc>
          <w:tcPr>
            <w:tcW w:w="3369" w:type="dxa"/>
          </w:tcPr>
          <w:p w14:paraId="61C5C6B8" w14:textId="77777777" w:rsidR="00181C45" w:rsidRDefault="00E96794">
            <w:pPr>
              <w:pStyle w:val="TableText"/>
              <w:jc w:val="both"/>
            </w:pPr>
            <w:r w:rsidRPr="00CB4710">
              <w:t>PEC Fund</w:t>
            </w:r>
          </w:p>
        </w:tc>
        <w:tc>
          <w:tcPr>
            <w:tcW w:w="6911" w:type="dxa"/>
          </w:tcPr>
          <w:p w14:paraId="7B6568B1" w14:textId="77777777" w:rsidR="00181C45" w:rsidRDefault="00E96794">
            <w:pPr>
              <w:pStyle w:val="TableText"/>
              <w:jc w:val="both"/>
            </w:pPr>
            <w:r w:rsidRPr="00CB4710">
              <w:t>Pacific Environmental Community Fund</w:t>
            </w:r>
          </w:p>
        </w:tc>
      </w:tr>
      <w:tr w:rsidR="00E96794" w:rsidRPr="00CB4710" w14:paraId="00B65C56" w14:textId="77777777" w:rsidTr="00E96794">
        <w:tc>
          <w:tcPr>
            <w:tcW w:w="3369" w:type="dxa"/>
          </w:tcPr>
          <w:p w14:paraId="2D5C4CE8" w14:textId="77777777" w:rsidR="00181C45" w:rsidRDefault="00E96794">
            <w:pPr>
              <w:pStyle w:val="TableText"/>
              <w:jc w:val="both"/>
            </w:pPr>
            <w:r>
              <w:t>POE</w:t>
            </w:r>
          </w:p>
        </w:tc>
        <w:tc>
          <w:tcPr>
            <w:tcW w:w="6911" w:type="dxa"/>
          </w:tcPr>
          <w:p w14:paraId="48FF2EE1" w14:textId="77777777" w:rsidR="00181C45" w:rsidRDefault="00E96794">
            <w:pPr>
              <w:pStyle w:val="TableText"/>
              <w:jc w:val="both"/>
            </w:pPr>
            <w:r w:rsidRPr="00CB4710">
              <w:t xml:space="preserve">Project Owners Engineer </w:t>
            </w:r>
            <w:r>
              <w:t xml:space="preserve">is </w:t>
            </w:r>
            <w:r w:rsidRPr="00CB4710">
              <w:t xml:space="preserve">Entura </w:t>
            </w:r>
            <w:r>
              <w:t xml:space="preserve">who </w:t>
            </w:r>
            <w:r w:rsidRPr="00CB4710">
              <w:t xml:space="preserve">has been </w:t>
            </w:r>
            <w:r>
              <w:t xml:space="preserve">contracted by </w:t>
            </w:r>
            <w:r w:rsidRPr="00CB4710">
              <w:t>MFEM to act on behalf of the G</w:t>
            </w:r>
            <w:r>
              <w:t>overnment to design, manage, monitor and oversee the construction and commissioning of</w:t>
            </w:r>
            <w:r w:rsidRPr="00CB4710">
              <w:t xml:space="preserve"> the Southern Group Renewable Energy Project.</w:t>
            </w:r>
          </w:p>
        </w:tc>
      </w:tr>
      <w:tr w:rsidR="00E96794" w:rsidRPr="00CB4710" w14:paraId="42371532" w14:textId="77777777" w:rsidTr="00E96794">
        <w:tc>
          <w:tcPr>
            <w:tcW w:w="3369" w:type="dxa"/>
          </w:tcPr>
          <w:p w14:paraId="6F01069D" w14:textId="77777777" w:rsidR="00181C45" w:rsidRDefault="00E96794">
            <w:pPr>
              <w:pStyle w:val="TableText"/>
              <w:jc w:val="both"/>
            </w:pPr>
            <w:r w:rsidRPr="00CB4710">
              <w:t>P</w:t>
            </w:r>
            <w:r>
              <w:t>SG</w:t>
            </w:r>
          </w:p>
        </w:tc>
        <w:tc>
          <w:tcPr>
            <w:tcW w:w="6911" w:type="dxa"/>
          </w:tcPr>
          <w:p w14:paraId="156797CB" w14:textId="77777777" w:rsidR="00181C45" w:rsidRDefault="00E96794">
            <w:pPr>
              <w:pStyle w:val="TableText"/>
              <w:jc w:val="both"/>
            </w:pPr>
            <w:r>
              <w:t>Project Steering Group includes r</w:t>
            </w:r>
            <w:r w:rsidRPr="00CB4710">
              <w:t xml:space="preserve">epresentatives from the Office of the Prime Minister, MFEM, New Zealand High Commission, ADB and Te </w:t>
            </w:r>
            <w:proofErr w:type="spellStart"/>
            <w:r w:rsidRPr="00CB4710">
              <w:t>Aponga</w:t>
            </w:r>
            <w:proofErr w:type="spellEnd"/>
            <w:r w:rsidRPr="00CB4710">
              <w:t xml:space="preserve"> Uira</w:t>
            </w:r>
            <w:r>
              <w:t xml:space="preserve"> and is ultimately </w:t>
            </w:r>
            <w:proofErr w:type="spellStart"/>
            <w:r>
              <w:t>responsibile</w:t>
            </w:r>
            <w:proofErr w:type="spellEnd"/>
            <w:r>
              <w:t xml:space="preserve"> for the Southern Group Renewable Energy Project.</w:t>
            </w:r>
          </w:p>
        </w:tc>
      </w:tr>
      <w:tr w:rsidR="00E96794" w:rsidRPr="00CB4710" w14:paraId="21086FB6" w14:textId="77777777" w:rsidTr="00E96794">
        <w:tc>
          <w:tcPr>
            <w:tcW w:w="3369" w:type="dxa"/>
          </w:tcPr>
          <w:p w14:paraId="5634FFD2" w14:textId="77777777" w:rsidR="00181C45" w:rsidRDefault="00E96794">
            <w:pPr>
              <w:pStyle w:val="TableText"/>
              <w:jc w:val="both"/>
            </w:pPr>
            <w:r w:rsidRPr="00CB4710">
              <w:t>REDD</w:t>
            </w:r>
          </w:p>
        </w:tc>
        <w:tc>
          <w:tcPr>
            <w:tcW w:w="6911" w:type="dxa"/>
          </w:tcPr>
          <w:p w14:paraId="4A470144" w14:textId="77777777" w:rsidR="00181C45" w:rsidRDefault="00E96794">
            <w:pPr>
              <w:pStyle w:val="TableText"/>
              <w:jc w:val="both"/>
            </w:pPr>
            <w:r w:rsidRPr="00CB4710">
              <w:t>Renewable Energy Development Division</w:t>
            </w:r>
          </w:p>
        </w:tc>
      </w:tr>
      <w:tr w:rsidR="00E96794" w:rsidRPr="00CB4710" w14:paraId="4F4AFF6A" w14:textId="77777777" w:rsidTr="00E96794">
        <w:tc>
          <w:tcPr>
            <w:tcW w:w="3369" w:type="dxa"/>
          </w:tcPr>
          <w:p w14:paraId="5BB26312" w14:textId="77777777" w:rsidR="00181C45" w:rsidRDefault="00E96794">
            <w:pPr>
              <w:pStyle w:val="TableText"/>
              <w:jc w:val="both"/>
            </w:pPr>
            <w:r>
              <w:t>TEP</w:t>
            </w:r>
          </w:p>
        </w:tc>
        <w:tc>
          <w:tcPr>
            <w:tcW w:w="6911" w:type="dxa"/>
          </w:tcPr>
          <w:p w14:paraId="658F8E17" w14:textId="77777777" w:rsidR="00181C45" w:rsidRDefault="00E96794">
            <w:pPr>
              <w:pStyle w:val="TableText"/>
              <w:jc w:val="both"/>
            </w:pPr>
            <w:r>
              <w:t>Tender Evaluation Panel is t</w:t>
            </w:r>
            <w:r w:rsidRPr="00CB4710">
              <w:t xml:space="preserve">he group of people including </w:t>
            </w:r>
            <w:r>
              <w:t>REDD</w:t>
            </w:r>
            <w:r w:rsidRPr="00CB4710">
              <w:t xml:space="preserve"> that will evaluate this </w:t>
            </w:r>
            <w:r>
              <w:t>Invitation to Tender</w:t>
            </w:r>
          </w:p>
        </w:tc>
      </w:tr>
    </w:tbl>
    <w:p w14:paraId="0B357767" w14:textId="77777777" w:rsidR="00181C45" w:rsidRDefault="00181C45">
      <w:pPr>
        <w:jc w:val="both"/>
      </w:pPr>
    </w:p>
    <w:p w14:paraId="1D32617E" w14:textId="77777777" w:rsidR="00181C45" w:rsidRDefault="0033636B">
      <w:pPr>
        <w:jc w:val="both"/>
        <w:rPr>
          <w:rFonts w:asciiTheme="majorHAnsi" w:eastAsiaTheme="majorEastAsia" w:hAnsiTheme="majorHAnsi" w:cstheme="majorBidi"/>
          <w:b/>
          <w:bCs/>
          <w:color w:val="4F81BD" w:themeColor="accent1"/>
          <w:sz w:val="26"/>
          <w:szCs w:val="26"/>
        </w:rPr>
      </w:pPr>
      <w:r>
        <w:br w:type="page"/>
      </w:r>
    </w:p>
    <w:p w14:paraId="30D2E5A8" w14:textId="77777777" w:rsidR="00104B40" w:rsidRDefault="00104B40" w:rsidP="00EC623A">
      <w:pPr>
        <w:pStyle w:val="Heading2"/>
        <w:sectPr w:rsidR="00104B40" w:rsidSect="00562740">
          <w:headerReference w:type="default" r:id="rId10"/>
          <w:footerReference w:type="default" r:id="rId11"/>
          <w:pgSz w:w="11906" w:h="16838"/>
          <w:pgMar w:top="1440" w:right="851" w:bottom="1440" w:left="992" w:header="709" w:footer="709" w:gutter="0"/>
          <w:cols w:space="708"/>
          <w:docGrid w:linePitch="360"/>
        </w:sectPr>
      </w:pPr>
    </w:p>
    <w:p w14:paraId="25C1316E" w14:textId="77777777" w:rsidR="00181C45" w:rsidRDefault="00BB2E49" w:rsidP="00D33E6D">
      <w:pPr>
        <w:pStyle w:val="TOCHeading"/>
      </w:pPr>
      <w:r>
        <w:lastRenderedPageBreak/>
        <w:t>Table of Contents</w:t>
      </w:r>
    </w:p>
    <w:p w14:paraId="7F9202CD" w14:textId="77777777" w:rsidR="00D33E6D" w:rsidRDefault="00E54A33">
      <w:pPr>
        <w:pStyle w:val="TOC1"/>
        <w:tabs>
          <w:tab w:val="right" w:leader="dot" w:pos="10054"/>
        </w:tabs>
        <w:rPr>
          <w:rFonts w:eastAsiaTheme="minorEastAsia"/>
          <w:b w:val="0"/>
          <w:bCs w:val="0"/>
          <w:caps w:val="0"/>
          <w:noProof/>
          <w:sz w:val="24"/>
          <w:szCs w:val="24"/>
          <w:lang w:val="en-US" w:eastAsia="ja-JP"/>
        </w:rPr>
      </w:pPr>
      <w:r w:rsidRPr="000068DD">
        <w:rPr>
          <w:b w:val="0"/>
          <w:caps w:val="0"/>
          <w:smallCaps/>
          <w:sz w:val="24"/>
        </w:rPr>
        <w:fldChar w:fldCharType="begin"/>
      </w:r>
      <w:r w:rsidR="000068DD" w:rsidRPr="000068DD">
        <w:rPr>
          <w:b w:val="0"/>
          <w:caps w:val="0"/>
          <w:smallCaps/>
          <w:sz w:val="24"/>
        </w:rPr>
        <w:instrText xml:space="preserve"> TOC \f \h \z \t "Heading 2,1,Heading 3,2,Subtitle,2,Appendix,1,Subtitle 2,3" </w:instrText>
      </w:r>
      <w:r w:rsidRPr="000068DD">
        <w:rPr>
          <w:b w:val="0"/>
          <w:caps w:val="0"/>
          <w:smallCaps/>
          <w:sz w:val="24"/>
        </w:rPr>
        <w:fldChar w:fldCharType="separate"/>
      </w:r>
      <w:r w:rsidR="00D33E6D">
        <w:rPr>
          <w:noProof/>
        </w:rPr>
        <w:t>Glossary and Definitions</w:t>
      </w:r>
      <w:r w:rsidR="00D33E6D">
        <w:rPr>
          <w:noProof/>
        </w:rPr>
        <w:tab/>
      </w:r>
      <w:r w:rsidR="00D33E6D">
        <w:rPr>
          <w:noProof/>
        </w:rPr>
        <w:fldChar w:fldCharType="begin"/>
      </w:r>
      <w:r w:rsidR="00D33E6D">
        <w:rPr>
          <w:noProof/>
        </w:rPr>
        <w:instrText xml:space="preserve"> PAGEREF _Toc300829231 \h </w:instrText>
      </w:r>
      <w:r w:rsidR="00D33E6D">
        <w:rPr>
          <w:noProof/>
        </w:rPr>
      </w:r>
      <w:r w:rsidR="00D33E6D">
        <w:rPr>
          <w:noProof/>
        </w:rPr>
        <w:fldChar w:fldCharType="separate"/>
      </w:r>
      <w:r w:rsidR="00D33E6D">
        <w:rPr>
          <w:noProof/>
        </w:rPr>
        <w:t>2</w:t>
      </w:r>
      <w:r w:rsidR="00D33E6D">
        <w:rPr>
          <w:noProof/>
        </w:rPr>
        <w:fldChar w:fldCharType="end"/>
      </w:r>
    </w:p>
    <w:p w14:paraId="1F827B5E" w14:textId="77777777" w:rsidR="00D33E6D" w:rsidRDefault="00D33E6D">
      <w:pPr>
        <w:pStyle w:val="TOC1"/>
        <w:tabs>
          <w:tab w:val="right" w:leader="dot" w:pos="10054"/>
        </w:tabs>
        <w:rPr>
          <w:rFonts w:eastAsiaTheme="minorEastAsia"/>
          <w:b w:val="0"/>
          <w:bCs w:val="0"/>
          <w:caps w:val="0"/>
          <w:noProof/>
          <w:sz w:val="24"/>
          <w:szCs w:val="24"/>
          <w:lang w:val="en-US" w:eastAsia="ja-JP"/>
        </w:rPr>
      </w:pPr>
      <w:r>
        <w:rPr>
          <w:noProof/>
        </w:rPr>
        <w:t>Introduction</w:t>
      </w:r>
      <w:r>
        <w:rPr>
          <w:noProof/>
        </w:rPr>
        <w:tab/>
      </w:r>
      <w:r>
        <w:rPr>
          <w:noProof/>
        </w:rPr>
        <w:fldChar w:fldCharType="begin"/>
      </w:r>
      <w:r>
        <w:rPr>
          <w:noProof/>
        </w:rPr>
        <w:instrText xml:space="preserve"> PAGEREF _Toc300829232 \h </w:instrText>
      </w:r>
      <w:r>
        <w:rPr>
          <w:noProof/>
        </w:rPr>
      </w:r>
      <w:r>
        <w:rPr>
          <w:noProof/>
        </w:rPr>
        <w:fldChar w:fldCharType="separate"/>
      </w:r>
      <w:r>
        <w:rPr>
          <w:noProof/>
        </w:rPr>
        <w:t>5</w:t>
      </w:r>
      <w:r>
        <w:rPr>
          <w:noProof/>
        </w:rPr>
        <w:fldChar w:fldCharType="end"/>
      </w:r>
    </w:p>
    <w:p w14:paraId="6BC39997" w14:textId="77777777" w:rsidR="00D33E6D" w:rsidRDefault="00D33E6D">
      <w:pPr>
        <w:pStyle w:val="TOC2"/>
        <w:tabs>
          <w:tab w:val="right" w:leader="dot" w:pos="10054"/>
        </w:tabs>
        <w:rPr>
          <w:rFonts w:eastAsiaTheme="minorEastAsia"/>
          <w:smallCaps w:val="0"/>
          <w:noProof/>
          <w:sz w:val="24"/>
          <w:szCs w:val="24"/>
          <w:lang w:val="en-US" w:eastAsia="ja-JP"/>
        </w:rPr>
      </w:pPr>
      <w:r>
        <w:rPr>
          <w:noProof/>
        </w:rPr>
        <w:t>Summary of Requirement</w:t>
      </w:r>
      <w:r>
        <w:rPr>
          <w:noProof/>
        </w:rPr>
        <w:tab/>
      </w:r>
      <w:r>
        <w:rPr>
          <w:noProof/>
        </w:rPr>
        <w:fldChar w:fldCharType="begin"/>
      </w:r>
      <w:r>
        <w:rPr>
          <w:noProof/>
        </w:rPr>
        <w:instrText xml:space="preserve"> PAGEREF _Toc300829233 \h </w:instrText>
      </w:r>
      <w:r>
        <w:rPr>
          <w:noProof/>
        </w:rPr>
      </w:r>
      <w:r>
        <w:rPr>
          <w:noProof/>
        </w:rPr>
        <w:fldChar w:fldCharType="separate"/>
      </w:r>
      <w:r>
        <w:rPr>
          <w:noProof/>
        </w:rPr>
        <w:t>5</w:t>
      </w:r>
      <w:r>
        <w:rPr>
          <w:noProof/>
        </w:rPr>
        <w:fldChar w:fldCharType="end"/>
      </w:r>
    </w:p>
    <w:p w14:paraId="49E82AE5" w14:textId="77777777" w:rsidR="00D33E6D" w:rsidRDefault="00D33E6D">
      <w:pPr>
        <w:pStyle w:val="TOC1"/>
        <w:tabs>
          <w:tab w:val="right" w:leader="dot" w:pos="10054"/>
        </w:tabs>
        <w:rPr>
          <w:rFonts w:eastAsiaTheme="minorEastAsia"/>
          <w:b w:val="0"/>
          <w:bCs w:val="0"/>
          <w:caps w:val="0"/>
          <w:noProof/>
          <w:sz w:val="24"/>
          <w:szCs w:val="24"/>
          <w:lang w:val="en-US" w:eastAsia="ja-JP"/>
        </w:rPr>
      </w:pPr>
      <w:r>
        <w:rPr>
          <w:noProof/>
        </w:rPr>
        <w:t>Submission of Tender</w:t>
      </w:r>
      <w:r>
        <w:rPr>
          <w:noProof/>
        </w:rPr>
        <w:tab/>
      </w:r>
      <w:r>
        <w:rPr>
          <w:noProof/>
        </w:rPr>
        <w:fldChar w:fldCharType="begin"/>
      </w:r>
      <w:r>
        <w:rPr>
          <w:noProof/>
        </w:rPr>
        <w:instrText xml:space="preserve"> PAGEREF _Toc300829234 \h </w:instrText>
      </w:r>
      <w:r>
        <w:rPr>
          <w:noProof/>
        </w:rPr>
      </w:r>
      <w:r>
        <w:rPr>
          <w:noProof/>
        </w:rPr>
        <w:fldChar w:fldCharType="separate"/>
      </w:r>
      <w:r>
        <w:rPr>
          <w:noProof/>
        </w:rPr>
        <w:t>6</w:t>
      </w:r>
      <w:r>
        <w:rPr>
          <w:noProof/>
        </w:rPr>
        <w:fldChar w:fldCharType="end"/>
      </w:r>
    </w:p>
    <w:p w14:paraId="6AC2628A" w14:textId="77777777" w:rsidR="00D33E6D" w:rsidRDefault="00D33E6D">
      <w:pPr>
        <w:pStyle w:val="TOC1"/>
        <w:tabs>
          <w:tab w:val="right" w:leader="dot" w:pos="10054"/>
        </w:tabs>
        <w:rPr>
          <w:rFonts w:eastAsiaTheme="minorEastAsia"/>
          <w:b w:val="0"/>
          <w:bCs w:val="0"/>
          <w:caps w:val="0"/>
          <w:noProof/>
          <w:sz w:val="24"/>
          <w:szCs w:val="24"/>
          <w:lang w:val="en-US" w:eastAsia="ja-JP"/>
        </w:rPr>
      </w:pPr>
      <w:r>
        <w:rPr>
          <w:noProof/>
        </w:rPr>
        <w:t>Tender Closing Time</w:t>
      </w:r>
      <w:r>
        <w:rPr>
          <w:noProof/>
        </w:rPr>
        <w:tab/>
      </w:r>
      <w:r>
        <w:rPr>
          <w:noProof/>
        </w:rPr>
        <w:fldChar w:fldCharType="begin"/>
      </w:r>
      <w:r>
        <w:rPr>
          <w:noProof/>
        </w:rPr>
        <w:instrText xml:space="preserve"> PAGEREF _Toc300829235 \h </w:instrText>
      </w:r>
      <w:r>
        <w:rPr>
          <w:noProof/>
        </w:rPr>
      </w:r>
      <w:r>
        <w:rPr>
          <w:noProof/>
        </w:rPr>
        <w:fldChar w:fldCharType="separate"/>
      </w:r>
      <w:r>
        <w:rPr>
          <w:noProof/>
        </w:rPr>
        <w:t>6</w:t>
      </w:r>
      <w:r>
        <w:rPr>
          <w:noProof/>
        </w:rPr>
        <w:fldChar w:fldCharType="end"/>
      </w:r>
    </w:p>
    <w:p w14:paraId="3E4B2FAF" w14:textId="77777777" w:rsidR="00D33E6D" w:rsidRDefault="00D33E6D">
      <w:pPr>
        <w:pStyle w:val="TOC1"/>
        <w:tabs>
          <w:tab w:val="right" w:leader="dot" w:pos="10054"/>
        </w:tabs>
        <w:rPr>
          <w:rFonts w:eastAsiaTheme="minorEastAsia"/>
          <w:b w:val="0"/>
          <w:bCs w:val="0"/>
          <w:caps w:val="0"/>
          <w:noProof/>
          <w:sz w:val="24"/>
          <w:szCs w:val="24"/>
          <w:lang w:val="en-US" w:eastAsia="ja-JP"/>
        </w:rPr>
      </w:pPr>
      <w:r>
        <w:rPr>
          <w:noProof/>
        </w:rPr>
        <w:t>Tender Register</w:t>
      </w:r>
      <w:r>
        <w:rPr>
          <w:noProof/>
        </w:rPr>
        <w:tab/>
      </w:r>
      <w:r>
        <w:rPr>
          <w:noProof/>
        </w:rPr>
        <w:fldChar w:fldCharType="begin"/>
      </w:r>
      <w:r>
        <w:rPr>
          <w:noProof/>
        </w:rPr>
        <w:instrText xml:space="preserve"> PAGEREF _Toc300829236 \h </w:instrText>
      </w:r>
      <w:r>
        <w:rPr>
          <w:noProof/>
        </w:rPr>
      </w:r>
      <w:r>
        <w:rPr>
          <w:noProof/>
        </w:rPr>
        <w:fldChar w:fldCharType="separate"/>
      </w:r>
      <w:r>
        <w:rPr>
          <w:noProof/>
        </w:rPr>
        <w:t>7</w:t>
      </w:r>
      <w:r>
        <w:rPr>
          <w:noProof/>
        </w:rPr>
        <w:fldChar w:fldCharType="end"/>
      </w:r>
    </w:p>
    <w:p w14:paraId="65712776" w14:textId="77777777" w:rsidR="00D33E6D" w:rsidRDefault="00D33E6D">
      <w:pPr>
        <w:pStyle w:val="TOC1"/>
        <w:tabs>
          <w:tab w:val="right" w:leader="dot" w:pos="10054"/>
        </w:tabs>
        <w:rPr>
          <w:rFonts w:eastAsiaTheme="minorEastAsia"/>
          <w:b w:val="0"/>
          <w:bCs w:val="0"/>
          <w:caps w:val="0"/>
          <w:noProof/>
          <w:sz w:val="24"/>
          <w:szCs w:val="24"/>
          <w:lang w:val="en-US" w:eastAsia="ja-JP"/>
        </w:rPr>
      </w:pPr>
      <w:r>
        <w:rPr>
          <w:noProof/>
        </w:rPr>
        <w:t>Amendment of Documents</w:t>
      </w:r>
      <w:r>
        <w:rPr>
          <w:noProof/>
        </w:rPr>
        <w:tab/>
      </w:r>
      <w:r>
        <w:rPr>
          <w:noProof/>
        </w:rPr>
        <w:fldChar w:fldCharType="begin"/>
      </w:r>
      <w:r>
        <w:rPr>
          <w:noProof/>
        </w:rPr>
        <w:instrText xml:space="preserve"> PAGEREF _Toc300829237 \h </w:instrText>
      </w:r>
      <w:r>
        <w:rPr>
          <w:noProof/>
        </w:rPr>
      </w:r>
      <w:r>
        <w:rPr>
          <w:noProof/>
        </w:rPr>
        <w:fldChar w:fldCharType="separate"/>
      </w:r>
      <w:r>
        <w:rPr>
          <w:noProof/>
        </w:rPr>
        <w:t>7</w:t>
      </w:r>
      <w:r>
        <w:rPr>
          <w:noProof/>
        </w:rPr>
        <w:fldChar w:fldCharType="end"/>
      </w:r>
    </w:p>
    <w:p w14:paraId="4103C05F" w14:textId="77777777" w:rsidR="00D33E6D" w:rsidRDefault="00D33E6D">
      <w:pPr>
        <w:pStyle w:val="TOC1"/>
        <w:tabs>
          <w:tab w:val="right" w:leader="dot" w:pos="10054"/>
        </w:tabs>
        <w:rPr>
          <w:rFonts w:eastAsiaTheme="minorEastAsia"/>
          <w:b w:val="0"/>
          <w:bCs w:val="0"/>
          <w:caps w:val="0"/>
          <w:noProof/>
          <w:sz w:val="24"/>
          <w:szCs w:val="24"/>
          <w:lang w:val="en-US" w:eastAsia="ja-JP"/>
        </w:rPr>
      </w:pPr>
      <w:r>
        <w:rPr>
          <w:noProof/>
        </w:rPr>
        <w:t>Eligible Tenderers</w:t>
      </w:r>
      <w:r>
        <w:rPr>
          <w:noProof/>
        </w:rPr>
        <w:tab/>
      </w:r>
      <w:r>
        <w:rPr>
          <w:noProof/>
        </w:rPr>
        <w:fldChar w:fldCharType="begin"/>
      </w:r>
      <w:r>
        <w:rPr>
          <w:noProof/>
        </w:rPr>
        <w:instrText xml:space="preserve"> PAGEREF _Toc300829238 \h </w:instrText>
      </w:r>
      <w:r>
        <w:rPr>
          <w:noProof/>
        </w:rPr>
      </w:r>
      <w:r>
        <w:rPr>
          <w:noProof/>
        </w:rPr>
        <w:fldChar w:fldCharType="separate"/>
      </w:r>
      <w:r>
        <w:rPr>
          <w:noProof/>
        </w:rPr>
        <w:t>7</w:t>
      </w:r>
      <w:r>
        <w:rPr>
          <w:noProof/>
        </w:rPr>
        <w:fldChar w:fldCharType="end"/>
      </w:r>
    </w:p>
    <w:p w14:paraId="47F7C292" w14:textId="77777777" w:rsidR="00D33E6D" w:rsidRDefault="00D33E6D">
      <w:pPr>
        <w:pStyle w:val="TOC1"/>
        <w:tabs>
          <w:tab w:val="right" w:leader="dot" w:pos="10054"/>
        </w:tabs>
        <w:rPr>
          <w:rFonts w:eastAsiaTheme="minorEastAsia"/>
          <w:b w:val="0"/>
          <w:bCs w:val="0"/>
          <w:caps w:val="0"/>
          <w:noProof/>
          <w:sz w:val="24"/>
          <w:szCs w:val="24"/>
          <w:lang w:val="en-US" w:eastAsia="ja-JP"/>
        </w:rPr>
      </w:pPr>
      <w:r>
        <w:rPr>
          <w:noProof/>
        </w:rPr>
        <w:t>Tender Enquiries</w:t>
      </w:r>
      <w:r>
        <w:rPr>
          <w:noProof/>
        </w:rPr>
        <w:tab/>
      </w:r>
      <w:r>
        <w:rPr>
          <w:noProof/>
        </w:rPr>
        <w:fldChar w:fldCharType="begin"/>
      </w:r>
      <w:r>
        <w:rPr>
          <w:noProof/>
        </w:rPr>
        <w:instrText xml:space="preserve"> PAGEREF _Toc300829239 \h </w:instrText>
      </w:r>
      <w:r>
        <w:rPr>
          <w:noProof/>
        </w:rPr>
      </w:r>
      <w:r>
        <w:rPr>
          <w:noProof/>
        </w:rPr>
        <w:fldChar w:fldCharType="separate"/>
      </w:r>
      <w:r>
        <w:rPr>
          <w:noProof/>
        </w:rPr>
        <w:t>7</w:t>
      </w:r>
      <w:r>
        <w:rPr>
          <w:noProof/>
        </w:rPr>
        <w:fldChar w:fldCharType="end"/>
      </w:r>
    </w:p>
    <w:p w14:paraId="06F02E83" w14:textId="77777777" w:rsidR="00D33E6D" w:rsidRDefault="00D33E6D">
      <w:pPr>
        <w:pStyle w:val="TOC1"/>
        <w:tabs>
          <w:tab w:val="right" w:leader="dot" w:pos="10054"/>
        </w:tabs>
        <w:rPr>
          <w:rFonts w:eastAsiaTheme="minorEastAsia"/>
          <w:b w:val="0"/>
          <w:bCs w:val="0"/>
          <w:caps w:val="0"/>
          <w:noProof/>
          <w:sz w:val="24"/>
          <w:szCs w:val="24"/>
          <w:lang w:val="en-US" w:eastAsia="ja-JP"/>
        </w:rPr>
      </w:pPr>
      <w:r>
        <w:rPr>
          <w:noProof/>
        </w:rPr>
        <w:t>Modification and Withdrawal of Tender Submissions</w:t>
      </w:r>
      <w:r>
        <w:rPr>
          <w:noProof/>
        </w:rPr>
        <w:tab/>
      </w:r>
      <w:r>
        <w:rPr>
          <w:noProof/>
        </w:rPr>
        <w:fldChar w:fldCharType="begin"/>
      </w:r>
      <w:r>
        <w:rPr>
          <w:noProof/>
        </w:rPr>
        <w:instrText xml:space="preserve"> PAGEREF _Toc300829240 \h </w:instrText>
      </w:r>
      <w:r>
        <w:rPr>
          <w:noProof/>
        </w:rPr>
      </w:r>
      <w:r>
        <w:rPr>
          <w:noProof/>
        </w:rPr>
        <w:fldChar w:fldCharType="separate"/>
      </w:r>
      <w:r>
        <w:rPr>
          <w:noProof/>
        </w:rPr>
        <w:t>8</w:t>
      </w:r>
      <w:r>
        <w:rPr>
          <w:noProof/>
        </w:rPr>
        <w:fldChar w:fldCharType="end"/>
      </w:r>
    </w:p>
    <w:p w14:paraId="47351867" w14:textId="77777777" w:rsidR="00D33E6D" w:rsidRDefault="00D33E6D">
      <w:pPr>
        <w:pStyle w:val="TOC1"/>
        <w:tabs>
          <w:tab w:val="right" w:leader="dot" w:pos="10054"/>
        </w:tabs>
        <w:rPr>
          <w:rFonts w:eastAsiaTheme="minorEastAsia"/>
          <w:b w:val="0"/>
          <w:bCs w:val="0"/>
          <w:caps w:val="0"/>
          <w:noProof/>
          <w:sz w:val="24"/>
          <w:szCs w:val="24"/>
          <w:lang w:val="en-US" w:eastAsia="ja-JP"/>
        </w:rPr>
      </w:pPr>
      <w:r>
        <w:rPr>
          <w:noProof/>
        </w:rPr>
        <w:t>Contact Officer</w:t>
      </w:r>
      <w:r>
        <w:rPr>
          <w:noProof/>
        </w:rPr>
        <w:tab/>
      </w:r>
      <w:r>
        <w:rPr>
          <w:noProof/>
        </w:rPr>
        <w:fldChar w:fldCharType="begin"/>
      </w:r>
      <w:r>
        <w:rPr>
          <w:noProof/>
        </w:rPr>
        <w:instrText xml:space="preserve"> PAGEREF _Toc300829241 \h </w:instrText>
      </w:r>
      <w:r>
        <w:rPr>
          <w:noProof/>
        </w:rPr>
      </w:r>
      <w:r>
        <w:rPr>
          <w:noProof/>
        </w:rPr>
        <w:fldChar w:fldCharType="separate"/>
      </w:r>
      <w:r>
        <w:rPr>
          <w:noProof/>
        </w:rPr>
        <w:t>8</w:t>
      </w:r>
      <w:r>
        <w:rPr>
          <w:noProof/>
        </w:rPr>
        <w:fldChar w:fldCharType="end"/>
      </w:r>
    </w:p>
    <w:p w14:paraId="5AF605D4" w14:textId="77777777" w:rsidR="00D33E6D" w:rsidRDefault="00D33E6D">
      <w:pPr>
        <w:pStyle w:val="TOC1"/>
        <w:tabs>
          <w:tab w:val="right" w:leader="dot" w:pos="10054"/>
        </w:tabs>
        <w:rPr>
          <w:rFonts w:eastAsiaTheme="minorEastAsia"/>
          <w:b w:val="0"/>
          <w:bCs w:val="0"/>
          <w:caps w:val="0"/>
          <w:noProof/>
          <w:sz w:val="24"/>
          <w:szCs w:val="24"/>
          <w:lang w:val="en-US" w:eastAsia="ja-JP"/>
        </w:rPr>
      </w:pPr>
      <w:r>
        <w:rPr>
          <w:noProof/>
        </w:rPr>
        <w:t>Opening of Tenders</w:t>
      </w:r>
      <w:r>
        <w:rPr>
          <w:noProof/>
        </w:rPr>
        <w:tab/>
      </w:r>
      <w:r>
        <w:rPr>
          <w:noProof/>
        </w:rPr>
        <w:fldChar w:fldCharType="begin"/>
      </w:r>
      <w:r>
        <w:rPr>
          <w:noProof/>
        </w:rPr>
        <w:instrText xml:space="preserve"> PAGEREF _Toc300829242 \h </w:instrText>
      </w:r>
      <w:r>
        <w:rPr>
          <w:noProof/>
        </w:rPr>
      </w:r>
      <w:r>
        <w:rPr>
          <w:noProof/>
        </w:rPr>
        <w:fldChar w:fldCharType="separate"/>
      </w:r>
      <w:r>
        <w:rPr>
          <w:noProof/>
        </w:rPr>
        <w:t>8</w:t>
      </w:r>
      <w:r>
        <w:rPr>
          <w:noProof/>
        </w:rPr>
        <w:fldChar w:fldCharType="end"/>
      </w:r>
    </w:p>
    <w:p w14:paraId="2B4A6AC3" w14:textId="77777777" w:rsidR="00D33E6D" w:rsidRDefault="00D33E6D">
      <w:pPr>
        <w:pStyle w:val="TOC1"/>
        <w:tabs>
          <w:tab w:val="right" w:leader="dot" w:pos="10054"/>
        </w:tabs>
        <w:rPr>
          <w:rFonts w:eastAsiaTheme="minorEastAsia"/>
          <w:b w:val="0"/>
          <w:bCs w:val="0"/>
          <w:caps w:val="0"/>
          <w:noProof/>
          <w:sz w:val="24"/>
          <w:szCs w:val="24"/>
          <w:lang w:val="en-US" w:eastAsia="ja-JP"/>
        </w:rPr>
      </w:pPr>
      <w:r>
        <w:rPr>
          <w:noProof/>
        </w:rPr>
        <w:t>Cost of Tendering</w:t>
      </w:r>
      <w:r>
        <w:rPr>
          <w:noProof/>
        </w:rPr>
        <w:tab/>
      </w:r>
      <w:r>
        <w:rPr>
          <w:noProof/>
        </w:rPr>
        <w:fldChar w:fldCharType="begin"/>
      </w:r>
      <w:r>
        <w:rPr>
          <w:noProof/>
        </w:rPr>
        <w:instrText xml:space="preserve"> PAGEREF _Toc300829243 \h </w:instrText>
      </w:r>
      <w:r>
        <w:rPr>
          <w:noProof/>
        </w:rPr>
      </w:r>
      <w:r>
        <w:rPr>
          <w:noProof/>
        </w:rPr>
        <w:fldChar w:fldCharType="separate"/>
      </w:r>
      <w:r>
        <w:rPr>
          <w:noProof/>
        </w:rPr>
        <w:t>8</w:t>
      </w:r>
      <w:r>
        <w:rPr>
          <w:noProof/>
        </w:rPr>
        <w:fldChar w:fldCharType="end"/>
      </w:r>
    </w:p>
    <w:p w14:paraId="60EE7F06" w14:textId="77777777" w:rsidR="00D33E6D" w:rsidRDefault="00D33E6D">
      <w:pPr>
        <w:pStyle w:val="TOC1"/>
        <w:tabs>
          <w:tab w:val="right" w:leader="dot" w:pos="10054"/>
        </w:tabs>
        <w:rPr>
          <w:rFonts w:eastAsiaTheme="minorEastAsia"/>
          <w:b w:val="0"/>
          <w:bCs w:val="0"/>
          <w:caps w:val="0"/>
          <w:noProof/>
          <w:sz w:val="24"/>
          <w:szCs w:val="24"/>
          <w:lang w:val="en-US" w:eastAsia="ja-JP"/>
        </w:rPr>
      </w:pPr>
      <w:r>
        <w:rPr>
          <w:noProof/>
        </w:rPr>
        <w:t>Selection Process</w:t>
      </w:r>
      <w:r>
        <w:rPr>
          <w:noProof/>
        </w:rPr>
        <w:tab/>
      </w:r>
      <w:r>
        <w:rPr>
          <w:noProof/>
        </w:rPr>
        <w:fldChar w:fldCharType="begin"/>
      </w:r>
      <w:r>
        <w:rPr>
          <w:noProof/>
        </w:rPr>
        <w:instrText xml:space="preserve"> PAGEREF _Toc300829244 \h </w:instrText>
      </w:r>
      <w:r>
        <w:rPr>
          <w:noProof/>
        </w:rPr>
      </w:r>
      <w:r>
        <w:rPr>
          <w:noProof/>
        </w:rPr>
        <w:fldChar w:fldCharType="separate"/>
      </w:r>
      <w:r>
        <w:rPr>
          <w:noProof/>
        </w:rPr>
        <w:t>9</w:t>
      </w:r>
      <w:r>
        <w:rPr>
          <w:noProof/>
        </w:rPr>
        <w:fldChar w:fldCharType="end"/>
      </w:r>
    </w:p>
    <w:p w14:paraId="388BEE42" w14:textId="77777777" w:rsidR="00D33E6D" w:rsidRDefault="00D33E6D">
      <w:pPr>
        <w:pStyle w:val="TOC1"/>
        <w:tabs>
          <w:tab w:val="right" w:leader="dot" w:pos="10054"/>
        </w:tabs>
        <w:rPr>
          <w:rFonts w:eastAsiaTheme="minorEastAsia"/>
          <w:b w:val="0"/>
          <w:bCs w:val="0"/>
          <w:caps w:val="0"/>
          <w:noProof/>
          <w:sz w:val="24"/>
          <w:szCs w:val="24"/>
          <w:lang w:val="en-US" w:eastAsia="ja-JP"/>
        </w:rPr>
      </w:pPr>
      <w:r>
        <w:rPr>
          <w:noProof/>
        </w:rPr>
        <w:t>Notification of Acceptance</w:t>
      </w:r>
      <w:r>
        <w:rPr>
          <w:noProof/>
        </w:rPr>
        <w:tab/>
      </w:r>
      <w:r>
        <w:rPr>
          <w:noProof/>
        </w:rPr>
        <w:fldChar w:fldCharType="begin"/>
      </w:r>
      <w:r>
        <w:rPr>
          <w:noProof/>
        </w:rPr>
        <w:instrText xml:space="preserve"> PAGEREF _Toc300829245 \h </w:instrText>
      </w:r>
      <w:r>
        <w:rPr>
          <w:noProof/>
        </w:rPr>
      </w:r>
      <w:r>
        <w:rPr>
          <w:noProof/>
        </w:rPr>
        <w:fldChar w:fldCharType="separate"/>
      </w:r>
      <w:r>
        <w:rPr>
          <w:noProof/>
        </w:rPr>
        <w:t>9</w:t>
      </w:r>
      <w:r>
        <w:rPr>
          <w:noProof/>
        </w:rPr>
        <w:fldChar w:fldCharType="end"/>
      </w:r>
    </w:p>
    <w:p w14:paraId="6B403516" w14:textId="77777777" w:rsidR="00D33E6D" w:rsidRDefault="00D33E6D">
      <w:pPr>
        <w:pStyle w:val="TOC1"/>
        <w:tabs>
          <w:tab w:val="right" w:leader="dot" w:pos="10054"/>
        </w:tabs>
        <w:rPr>
          <w:rFonts w:eastAsiaTheme="minorEastAsia"/>
          <w:b w:val="0"/>
          <w:bCs w:val="0"/>
          <w:caps w:val="0"/>
          <w:noProof/>
          <w:sz w:val="24"/>
          <w:szCs w:val="24"/>
          <w:lang w:val="en-US" w:eastAsia="ja-JP"/>
        </w:rPr>
      </w:pPr>
      <w:r>
        <w:rPr>
          <w:noProof/>
        </w:rPr>
        <w:t>Probity</w:t>
      </w:r>
      <w:r>
        <w:rPr>
          <w:noProof/>
        </w:rPr>
        <w:tab/>
      </w:r>
      <w:r>
        <w:rPr>
          <w:noProof/>
        </w:rPr>
        <w:fldChar w:fldCharType="begin"/>
      </w:r>
      <w:r>
        <w:rPr>
          <w:noProof/>
        </w:rPr>
        <w:instrText xml:space="preserve"> PAGEREF _Toc300829246 \h </w:instrText>
      </w:r>
      <w:r>
        <w:rPr>
          <w:noProof/>
        </w:rPr>
      </w:r>
      <w:r>
        <w:rPr>
          <w:noProof/>
        </w:rPr>
        <w:fldChar w:fldCharType="separate"/>
      </w:r>
      <w:r>
        <w:rPr>
          <w:noProof/>
        </w:rPr>
        <w:t>9</w:t>
      </w:r>
      <w:r>
        <w:rPr>
          <w:noProof/>
        </w:rPr>
        <w:fldChar w:fldCharType="end"/>
      </w:r>
    </w:p>
    <w:p w14:paraId="19418867" w14:textId="77777777" w:rsidR="00D33E6D" w:rsidRDefault="00D33E6D">
      <w:pPr>
        <w:pStyle w:val="TOC1"/>
        <w:tabs>
          <w:tab w:val="right" w:leader="dot" w:pos="10054"/>
        </w:tabs>
        <w:rPr>
          <w:rFonts w:eastAsiaTheme="minorEastAsia"/>
          <w:b w:val="0"/>
          <w:bCs w:val="0"/>
          <w:caps w:val="0"/>
          <w:noProof/>
          <w:sz w:val="24"/>
          <w:szCs w:val="24"/>
          <w:lang w:val="en-US" w:eastAsia="ja-JP"/>
        </w:rPr>
      </w:pPr>
      <w:r>
        <w:rPr>
          <w:noProof/>
        </w:rPr>
        <w:t>Confidentiality</w:t>
      </w:r>
      <w:r>
        <w:rPr>
          <w:noProof/>
        </w:rPr>
        <w:tab/>
      </w:r>
      <w:r>
        <w:rPr>
          <w:noProof/>
        </w:rPr>
        <w:fldChar w:fldCharType="begin"/>
      </w:r>
      <w:r>
        <w:rPr>
          <w:noProof/>
        </w:rPr>
        <w:instrText xml:space="preserve"> PAGEREF _Toc300829247 \h </w:instrText>
      </w:r>
      <w:r>
        <w:rPr>
          <w:noProof/>
        </w:rPr>
      </w:r>
      <w:r>
        <w:rPr>
          <w:noProof/>
        </w:rPr>
        <w:fldChar w:fldCharType="separate"/>
      </w:r>
      <w:r>
        <w:rPr>
          <w:noProof/>
        </w:rPr>
        <w:t>10</w:t>
      </w:r>
      <w:r>
        <w:rPr>
          <w:noProof/>
        </w:rPr>
        <w:fldChar w:fldCharType="end"/>
      </w:r>
    </w:p>
    <w:p w14:paraId="021A9131" w14:textId="77777777" w:rsidR="00D33E6D" w:rsidRDefault="00D33E6D">
      <w:pPr>
        <w:pStyle w:val="TOC1"/>
        <w:tabs>
          <w:tab w:val="right" w:leader="dot" w:pos="10054"/>
        </w:tabs>
        <w:rPr>
          <w:rFonts w:eastAsiaTheme="minorEastAsia"/>
          <w:b w:val="0"/>
          <w:bCs w:val="0"/>
          <w:caps w:val="0"/>
          <w:noProof/>
          <w:sz w:val="24"/>
          <w:szCs w:val="24"/>
          <w:lang w:val="en-US" w:eastAsia="ja-JP"/>
        </w:rPr>
      </w:pPr>
      <w:r>
        <w:rPr>
          <w:noProof/>
        </w:rPr>
        <w:t>Statement of Requirement</w:t>
      </w:r>
      <w:r>
        <w:rPr>
          <w:noProof/>
        </w:rPr>
        <w:tab/>
      </w:r>
      <w:r>
        <w:rPr>
          <w:noProof/>
        </w:rPr>
        <w:fldChar w:fldCharType="begin"/>
      </w:r>
      <w:r>
        <w:rPr>
          <w:noProof/>
        </w:rPr>
        <w:instrText xml:space="preserve"> PAGEREF _Toc300829248 \h </w:instrText>
      </w:r>
      <w:r>
        <w:rPr>
          <w:noProof/>
        </w:rPr>
      </w:r>
      <w:r>
        <w:rPr>
          <w:noProof/>
        </w:rPr>
        <w:fldChar w:fldCharType="separate"/>
      </w:r>
      <w:r>
        <w:rPr>
          <w:noProof/>
        </w:rPr>
        <w:t>10</w:t>
      </w:r>
      <w:r>
        <w:rPr>
          <w:noProof/>
        </w:rPr>
        <w:fldChar w:fldCharType="end"/>
      </w:r>
    </w:p>
    <w:p w14:paraId="5040BA00" w14:textId="77777777" w:rsidR="00D33E6D" w:rsidRDefault="00D33E6D">
      <w:pPr>
        <w:pStyle w:val="TOC1"/>
        <w:tabs>
          <w:tab w:val="right" w:leader="dot" w:pos="10054"/>
        </w:tabs>
        <w:rPr>
          <w:rFonts w:eastAsiaTheme="minorEastAsia"/>
          <w:b w:val="0"/>
          <w:bCs w:val="0"/>
          <w:caps w:val="0"/>
          <w:noProof/>
          <w:sz w:val="24"/>
          <w:szCs w:val="24"/>
          <w:lang w:val="en-US" w:eastAsia="ja-JP"/>
        </w:rPr>
      </w:pPr>
      <w:r>
        <w:rPr>
          <w:noProof/>
        </w:rPr>
        <w:t>Conditions of Tendering</w:t>
      </w:r>
      <w:r>
        <w:rPr>
          <w:noProof/>
        </w:rPr>
        <w:tab/>
      </w:r>
      <w:r>
        <w:rPr>
          <w:noProof/>
        </w:rPr>
        <w:fldChar w:fldCharType="begin"/>
      </w:r>
      <w:r>
        <w:rPr>
          <w:noProof/>
        </w:rPr>
        <w:instrText xml:space="preserve"> PAGEREF _Toc300829249 \h </w:instrText>
      </w:r>
      <w:r>
        <w:rPr>
          <w:noProof/>
        </w:rPr>
      </w:r>
      <w:r>
        <w:rPr>
          <w:noProof/>
        </w:rPr>
        <w:fldChar w:fldCharType="separate"/>
      </w:r>
      <w:r>
        <w:rPr>
          <w:noProof/>
        </w:rPr>
        <w:t>10</w:t>
      </w:r>
      <w:r>
        <w:rPr>
          <w:noProof/>
        </w:rPr>
        <w:fldChar w:fldCharType="end"/>
      </w:r>
    </w:p>
    <w:p w14:paraId="5E2C6A7E" w14:textId="77777777" w:rsidR="00D33E6D" w:rsidRDefault="00D33E6D">
      <w:pPr>
        <w:pStyle w:val="TOC2"/>
        <w:tabs>
          <w:tab w:val="right" w:leader="dot" w:pos="10054"/>
        </w:tabs>
        <w:rPr>
          <w:rFonts w:eastAsiaTheme="minorEastAsia"/>
          <w:smallCaps w:val="0"/>
          <w:noProof/>
          <w:sz w:val="24"/>
          <w:szCs w:val="24"/>
          <w:lang w:val="en-US" w:eastAsia="ja-JP"/>
        </w:rPr>
      </w:pPr>
      <w:r>
        <w:rPr>
          <w:noProof/>
        </w:rPr>
        <w:t>Format and Signing of Tender</w:t>
      </w:r>
      <w:r>
        <w:rPr>
          <w:noProof/>
        </w:rPr>
        <w:tab/>
      </w:r>
      <w:r>
        <w:rPr>
          <w:noProof/>
        </w:rPr>
        <w:fldChar w:fldCharType="begin"/>
      </w:r>
      <w:r>
        <w:rPr>
          <w:noProof/>
        </w:rPr>
        <w:instrText xml:space="preserve"> PAGEREF _Toc300829250 \h </w:instrText>
      </w:r>
      <w:r>
        <w:rPr>
          <w:noProof/>
        </w:rPr>
      </w:r>
      <w:r>
        <w:rPr>
          <w:noProof/>
        </w:rPr>
        <w:fldChar w:fldCharType="separate"/>
      </w:r>
      <w:r>
        <w:rPr>
          <w:noProof/>
        </w:rPr>
        <w:t>11</w:t>
      </w:r>
      <w:r>
        <w:rPr>
          <w:noProof/>
        </w:rPr>
        <w:fldChar w:fldCharType="end"/>
      </w:r>
    </w:p>
    <w:p w14:paraId="68FE421B" w14:textId="77777777" w:rsidR="00D33E6D" w:rsidRDefault="00D33E6D">
      <w:pPr>
        <w:pStyle w:val="TOC2"/>
        <w:tabs>
          <w:tab w:val="right" w:leader="dot" w:pos="10054"/>
        </w:tabs>
        <w:rPr>
          <w:rFonts w:eastAsiaTheme="minorEastAsia"/>
          <w:smallCaps w:val="0"/>
          <w:noProof/>
          <w:sz w:val="24"/>
          <w:szCs w:val="24"/>
          <w:lang w:val="en-US" w:eastAsia="ja-JP"/>
        </w:rPr>
      </w:pPr>
      <w:r>
        <w:rPr>
          <w:noProof/>
        </w:rPr>
        <w:t>Sealing and Marking of Tenders</w:t>
      </w:r>
      <w:r>
        <w:rPr>
          <w:noProof/>
        </w:rPr>
        <w:tab/>
      </w:r>
      <w:r>
        <w:rPr>
          <w:noProof/>
        </w:rPr>
        <w:fldChar w:fldCharType="begin"/>
      </w:r>
      <w:r>
        <w:rPr>
          <w:noProof/>
        </w:rPr>
        <w:instrText xml:space="preserve"> PAGEREF _Toc300829251 \h </w:instrText>
      </w:r>
      <w:r>
        <w:rPr>
          <w:noProof/>
        </w:rPr>
      </w:r>
      <w:r>
        <w:rPr>
          <w:noProof/>
        </w:rPr>
        <w:fldChar w:fldCharType="separate"/>
      </w:r>
      <w:r>
        <w:rPr>
          <w:noProof/>
        </w:rPr>
        <w:t>12</w:t>
      </w:r>
      <w:r>
        <w:rPr>
          <w:noProof/>
        </w:rPr>
        <w:fldChar w:fldCharType="end"/>
      </w:r>
    </w:p>
    <w:p w14:paraId="7D3AF9F2" w14:textId="77777777" w:rsidR="00D33E6D" w:rsidRDefault="00D33E6D">
      <w:pPr>
        <w:pStyle w:val="TOC2"/>
        <w:tabs>
          <w:tab w:val="right" w:leader="dot" w:pos="10054"/>
        </w:tabs>
        <w:rPr>
          <w:rFonts w:eastAsiaTheme="minorEastAsia"/>
          <w:smallCaps w:val="0"/>
          <w:noProof/>
          <w:sz w:val="24"/>
          <w:szCs w:val="24"/>
          <w:lang w:val="en-US" w:eastAsia="ja-JP"/>
        </w:rPr>
      </w:pPr>
      <w:r>
        <w:rPr>
          <w:noProof/>
        </w:rPr>
        <w:t>Delivery</w:t>
      </w:r>
      <w:r>
        <w:rPr>
          <w:noProof/>
        </w:rPr>
        <w:tab/>
      </w:r>
      <w:r>
        <w:rPr>
          <w:noProof/>
        </w:rPr>
        <w:fldChar w:fldCharType="begin"/>
      </w:r>
      <w:r>
        <w:rPr>
          <w:noProof/>
        </w:rPr>
        <w:instrText xml:space="preserve"> PAGEREF _Toc300829252 \h </w:instrText>
      </w:r>
      <w:r>
        <w:rPr>
          <w:noProof/>
        </w:rPr>
      </w:r>
      <w:r>
        <w:rPr>
          <w:noProof/>
        </w:rPr>
        <w:fldChar w:fldCharType="separate"/>
      </w:r>
      <w:r>
        <w:rPr>
          <w:noProof/>
        </w:rPr>
        <w:t>12</w:t>
      </w:r>
      <w:r>
        <w:rPr>
          <w:noProof/>
        </w:rPr>
        <w:fldChar w:fldCharType="end"/>
      </w:r>
    </w:p>
    <w:p w14:paraId="5A93A795" w14:textId="77777777" w:rsidR="00D33E6D" w:rsidRDefault="00D33E6D">
      <w:pPr>
        <w:pStyle w:val="TOC2"/>
        <w:tabs>
          <w:tab w:val="right" w:leader="dot" w:pos="10054"/>
        </w:tabs>
        <w:rPr>
          <w:rFonts w:eastAsiaTheme="minorEastAsia"/>
          <w:smallCaps w:val="0"/>
          <w:noProof/>
          <w:sz w:val="24"/>
          <w:szCs w:val="24"/>
          <w:lang w:val="en-US" w:eastAsia="ja-JP"/>
        </w:rPr>
      </w:pPr>
      <w:r>
        <w:rPr>
          <w:noProof/>
        </w:rPr>
        <w:t>Clarification of Tender Submissions</w:t>
      </w:r>
      <w:r>
        <w:rPr>
          <w:noProof/>
        </w:rPr>
        <w:tab/>
      </w:r>
      <w:r>
        <w:rPr>
          <w:noProof/>
        </w:rPr>
        <w:fldChar w:fldCharType="begin"/>
      </w:r>
      <w:r>
        <w:rPr>
          <w:noProof/>
        </w:rPr>
        <w:instrText xml:space="preserve"> PAGEREF _Toc300829253 \h </w:instrText>
      </w:r>
      <w:r>
        <w:rPr>
          <w:noProof/>
        </w:rPr>
      </w:r>
      <w:r>
        <w:rPr>
          <w:noProof/>
        </w:rPr>
        <w:fldChar w:fldCharType="separate"/>
      </w:r>
      <w:r>
        <w:rPr>
          <w:noProof/>
        </w:rPr>
        <w:t>13</w:t>
      </w:r>
      <w:r>
        <w:rPr>
          <w:noProof/>
        </w:rPr>
        <w:fldChar w:fldCharType="end"/>
      </w:r>
    </w:p>
    <w:p w14:paraId="6D90E3E8" w14:textId="77777777" w:rsidR="00D33E6D" w:rsidRDefault="00D33E6D">
      <w:pPr>
        <w:pStyle w:val="TOC2"/>
        <w:tabs>
          <w:tab w:val="right" w:leader="dot" w:pos="10054"/>
        </w:tabs>
        <w:rPr>
          <w:rFonts w:eastAsiaTheme="minorEastAsia"/>
          <w:smallCaps w:val="0"/>
          <w:noProof/>
          <w:sz w:val="24"/>
          <w:szCs w:val="24"/>
          <w:lang w:val="en-US" w:eastAsia="ja-JP"/>
        </w:rPr>
      </w:pPr>
      <w:r>
        <w:rPr>
          <w:noProof/>
        </w:rPr>
        <w:t>Retention Security</w:t>
      </w:r>
      <w:r>
        <w:rPr>
          <w:noProof/>
        </w:rPr>
        <w:tab/>
      </w:r>
      <w:r>
        <w:rPr>
          <w:noProof/>
        </w:rPr>
        <w:fldChar w:fldCharType="begin"/>
      </w:r>
      <w:r>
        <w:rPr>
          <w:noProof/>
        </w:rPr>
        <w:instrText xml:space="preserve"> PAGEREF _Toc300829254 \h </w:instrText>
      </w:r>
      <w:r>
        <w:rPr>
          <w:noProof/>
        </w:rPr>
      </w:r>
      <w:r>
        <w:rPr>
          <w:noProof/>
        </w:rPr>
        <w:fldChar w:fldCharType="separate"/>
      </w:r>
      <w:r>
        <w:rPr>
          <w:noProof/>
        </w:rPr>
        <w:t>13</w:t>
      </w:r>
      <w:r>
        <w:rPr>
          <w:noProof/>
        </w:rPr>
        <w:fldChar w:fldCharType="end"/>
      </w:r>
    </w:p>
    <w:p w14:paraId="6A8420E2" w14:textId="77777777" w:rsidR="00D33E6D" w:rsidRDefault="00D33E6D">
      <w:pPr>
        <w:pStyle w:val="TOC2"/>
        <w:tabs>
          <w:tab w:val="right" w:leader="dot" w:pos="10054"/>
        </w:tabs>
        <w:rPr>
          <w:rFonts w:eastAsiaTheme="minorEastAsia"/>
          <w:smallCaps w:val="0"/>
          <w:noProof/>
          <w:sz w:val="24"/>
          <w:szCs w:val="24"/>
          <w:lang w:val="en-US" w:eastAsia="ja-JP"/>
        </w:rPr>
      </w:pPr>
      <w:r>
        <w:rPr>
          <w:noProof/>
        </w:rPr>
        <w:t>Validation Study</w:t>
      </w:r>
      <w:r>
        <w:rPr>
          <w:noProof/>
        </w:rPr>
        <w:tab/>
      </w:r>
      <w:r>
        <w:rPr>
          <w:noProof/>
        </w:rPr>
        <w:fldChar w:fldCharType="begin"/>
      </w:r>
      <w:r>
        <w:rPr>
          <w:noProof/>
        </w:rPr>
        <w:instrText xml:space="preserve"> PAGEREF _Toc300829255 \h </w:instrText>
      </w:r>
      <w:r>
        <w:rPr>
          <w:noProof/>
        </w:rPr>
      </w:r>
      <w:r>
        <w:rPr>
          <w:noProof/>
        </w:rPr>
        <w:fldChar w:fldCharType="separate"/>
      </w:r>
      <w:r>
        <w:rPr>
          <w:noProof/>
        </w:rPr>
        <w:t>13</w:t>
      </w:r>
      <w:r>
        <w:rPr>
          <w:noProof/>
        </w:rPr>
        <w:fldChar w:fldCharType="end"/>
      </w:r>
    </w:p>
    <w:p w14:paraId="69EE63A1" w14:textId="77777777" w:rsidR="00D33E6D" w:rsidRDefault="00D33E6D">
      <w:pPr>
        <w:pStyle w:val="TOC1"/>
        <w:tabs>
          <w:tab w:val="right" w:leader="dot" w:pos="10054"/>
        </w:tabs>
        <w:rPr>
          <w:rFonts w:eastAsiaTheme="minorEastAsia"/>
          <w:b w:val="0"/>
          <w:bCs w:val="0"/>
          <w:caps w:val="0"/>
          <w:noProof/>
          <w:sz w:val="24"/>
          <w:szCs w:val="24"/>
          <w:lang w:val="en-US" w:eastAsia="ja-JP"/>
        </w:rPr>
      </w:pPr>
      <w:r>
        <w:rPr>
          <w:noProof/>
        </w:rPr>
        <w:t>APPENDIX A</w:t>
      </w:r>
      <w:r>
        <w:rPr>
          <w:noProof/>
        </w:rPr>
        <w:tab/>
      </w:r>
      <w:r>
        <w:rPr>
          <w:noProof/>
        </w:rPr>
        <w:fldChar w:fldCharType="begin"/>
      </w:r>
      <w:r>
        <w:rPr>
          <w:noProof/>
        </w:rPr>
        <w:instrText xml:space="preserve"> PAGEREF _Toc300829256 \h </w:instrText>
      </w:r>
      <w:r>
        <w:rPr>
          <w:noProof/>
        </w:rPr>
      </w:r>
      <w:r>
        <w:rPr>
          <w:noProof/>
        </w:rPr>
        <w:fldChar w:fldCharType="separate"/>
      </w:r>
      <w:r>
        <w:rPr>
          <w:noProof/>
        </w:rPr>
        <w:t>16</w:t>
      </w:r>
      <w:r>
        <w:rPr>
          <w:noProof/>
        </w:rPr>
        <w:fldChar w:fldCharType="end"/>
      </w:r>
    </w:p>
    <w:p w14:paraId="7970F60B" w14:textId="77777777" w:rsidR="00D33E6D" w:rsidRDefault="00D33E6D">
      <w:pPr>
        <w:pStyle w:val="TOC2"/>
        <w:tabs>
          <w:tab w:val="right" w:leader="dot" w:pos="10054"/>
        </w:tabs>
        <w:rPr>
          <w:rFonts w:eastAsiaTheme="minorEastAsia"/>
          <w:smallCaps w:val="0"/>
          <w:noProof/>
          <w:sz w:val="24"/>
          <w:szCs w:val="24"/>
          <w:lang w:val="en-US" w:eastAsia="ja-JP"/>
        </w:rPr>
      </w:pPr>
      <w:r>
        <w:rPr>
          <w:noProof/>
        </w:rPr>
        <w:t>Letter of Offer</w:t>
      </w:r>
      <w:r>
        <w:rPr>
          <w:noProof/>
        </w:rPr>
        <w:tab/>
      </w:r>
      <w:r>
        <w:rPr>
          <w:noProof/>
        </w:rPr>
        <w:fldChar w:fldCharType="begin"/>
      </w:r>
      <w:r>
        <w:rPr>
          <w:noProof/>
        </w:rPr>
        <w:instrText xml:space="preserve"> PAGEREF _Toc300829257 \h </w:instrText>
      </w:r>
      <w:r>
        <w:rPr>
          <w:noProof/>
        </w:rPr>
      </w:r>
      <w:r>
        <w:rPr>
          <w:noProof/>
        </w:rPr>
        <w:fldChar w:fldCharType="separate"/>
      </w:r>
      <w:r>
        <w:rPr>
          <w:noProof/>
        </w:rPr>
        <w:t>17</w:t>
      </w:r>
      <w:r>
        <w:rPr>
          <w:noProof/>
        </w:rPr>
        <w:fldChar w:fldCharType="end"/>
      </w:r>
    </w:p>
    <w:p w14:paraId="7D9C0D09" w14:textId="77777777" w:rsidR="00D33E6D" w:rsidRDefault="00D33E6D">
      <w:pPr>
        <w:pStyle w:val="TOC2"/>
        <w:tabs>
          <w:tab w:val="right" w:leader="dot" w:pos="10054"/>
        </w:tabs>
        <w:rPr>
          <w:rFonts w:eastAsiaTheme="minorEastAsia"/>
          <w:smallCaps w:val="0"/>
          <w:noProof/>
          <w:sz w:val="24"/>
          <w:szCs w:val="24"/>
          <w:lang w:val="en-US" w:eastAsia="ja-JP"/>
        </w:rPr>
      </w:pPr>
      <w:r>
        <w:rPr>
          <w:noProof/>
        </w:rPr>
        <w:t>Schedule of Prices</w:t>
      </w:r>
      <w:r>
        <w:rPr>
          <w:noProof/>
        </w:rPr>
        <w:tab/>
      </w:r>
      <w:r>
        <w:rPr>
          <w:noProof/>
        </w:rPr>
        <w:fldChar w:fldCharType="begin"/>
      </w:r>
      <w:r>
        <w:rPr>
          <w:noProof/>
        </w:rPr>
        <w:instrText xml:space="preserve"> PAGEREF _Toc300829258 \h </w:instrText>
      </w:r>
      <w:r>
        <w:rPr>
          <w:noProof/>
        </w:rPr>
      </w:r>
      <w:r>
        <w:rPr>
          <w:noProof/>
        </w:rPr>
        <w:fldChar w:fldCharType="separate"/>
      </w:r>
      <w:r>
        <w:rPr>
          <w:noProof/>
        </w:rPr>
        <w:t>19</w:t>
      </w:r>
      <w:r>
        <w:rPr>
          <w:noProof/>
        </w:rPr>
        <w:fldChar w:fldCharType="end"/>
      </w:r>
    </w:p>
    <w:p w14:paraId="66AD1B03" w14:textId="77777777" w:rsidR="00D33E6D" w:rsidRDefault="00D33E6D">
      <w:pPr>
        <w:pStyle w:val="TOC2"/>
        <w:tabs>
          <w:tab w:val="right" w:leader="dot" w:pos="10054"/>
        </w:tabs>
        <w:rPr>
          <w:rFonts w:eastAsiaTheme="minorEastAsia"/>
          <w:smallCaps w:val="0"/>
          <w:noProof/>
          <w:sz w:val="24"/>
          <w:szCs w:val="24"/>
          <w:lang w:val="en-US" w:eastAsia="ja-JP"/>
        </w:rPr>
      </w:pPr>
      <w:r>
        <w:rPr>
          <w:noProof/>
        </w:rPr>
        <w:t>Schedule of Invoicing Milestones</w:t>
      </w:r>
      <w:r>
        <w:rPr>
          <w:noProof/>
        </w:rPr>
        <w:tab/>
      </w:r>
      <w:r>
        <w:rPr>
          <w:noProof/>
        </w:rPr>
        <w:fldChar w:fldCharType="begin"/>
      </w:r>
      <w:r>
        <w:rPr>
          <w:noProof/>
        </w:rPr>
        <w:instrText xml:space="preserve"> PAGEREF _Toc300829259 \h </w:instrText>
      </w:r>
      <w:r>
        <w:rPr>
          <w:noProof/>
        </w:rPr>
      </w:r>
      <w:r>
        <w:rPr>
          <w:noProof/>
        </w:rPr>
        <w:fldChar w:fldCharType="separate"/>
      </w:r>
      <w:r>
        <w:rPr>
          <w:noProof/>
        </w:rPr>
        <w:t>20</w:t>
      </w:r>
      <w:r>
        <w:rPr>
          <w:noProof/>
        </w:rPr>
        <w:fldChar w:fldCharType="end"/>
      </w:r>
    </w:p>
    <w:p w14:paraId="19F22EF7" w14:textId="77777777" w:rsidR="00D33E6D" w:rsidRDefault="00D33E6D">
      <w:pPr>
        <w:pStyle w:val="TOC2"/>
        <w:tabs>
          <w:tab w:val="right" w:leader="dot" w:pos="10054"/>
        </w:tabs>
        <w:rPr>
          <w:rFonts w:eastAsiaTheme="minorEastAsia"/>
          <w:smallCaps w:val="0"/>
          <w:noProof/>
          <w:sz w:val="24"/>
          <w:szCs w:val="24"/>
          <w:lang w:val="en-US" w:eastAsia="ja-JP"/>
        </w:rPr>
      </w:pPr>
      <w:r>
        <w:rPr>
          <w:noProof/>
        </w:rPr>
        <w:t>Schedule of Equipment Specification</w:t>
      </w:r>
      <w:r>
        <w:rPr>
          <w:noProof/>
        </w:rPr>
        <w:tab/>
      </w:r>
      <w:r>
        <w:rPr>
          <w:noProof/>
        </w:rPr>
        <w:fldChar w:fldCharType="begin"/>
      </w:r>
      <w:r>
        <w:rPr>
          <w:noProof/>
        </w:rPr>
        <w:instrText xml:space="preserve"> PAGEREF _Toc300829260 \h </w:instrText>
      </w:r>
      <w:r>
        <w:rPr>
          <w:noProof/>
        </w:rPr>
      </w:r>
      <w:r>
        <w:rPr>
          <w:noProof/>
        </w:rPr>
        <w:fldChar w:fldCharType="separate"/>
      </w:r>
      <w:r>
        <w:rPr>
          <w:noProof/>
        </w:rPr>
        <w:t>21</w:t>
      </w:r>
      <w:r>
        <w:rPr>
          <w:noProof/>
        </w:rPr>
        <w:fldChar w:fldCharType="end"/>
      </w:r>
    </w:p>
    <w:p w14:paraId="7B006A48" w14:textId="77777777" w:rsidR="00D33E6D" w:rsidRDefault="00D33E6D">
      <w:pPr>
        <w:pStyle w:val="TOC2"/>
        <w:tabs>
          <w:tab w:val="right" w:leader="dot" w:pos="10054"/>
        </w:tabs>
        <w:rPr>
          <w:rFonts w:eastAsiaTheme="minorEastAsia"/>
          <w:smallCaps w:val="0"/>
          <w:noProof/>
          <w:sz w:val="24"/>
          <w:szCs w:val="24"/>
          <w:lang w:val="en-US" w:eastAsia="ja-JP"/>
        </w:rPr>
      </w:pPr>
      <w:r>
        <w:rPr>
          <w:noProof/>
        </w:rPr>
        <w:t>Schedule of Delivery Programme</w:t>
      </w:r>
      <w:r>
        <w:rPr>
          <w:noProof/>
        </w:rPr>
        <w:tab/>
      </w:r>
      <w:r>
        <w:rPr>
          <w:noProof/>
        </w:rPr>
        <w:fldChar w:fldCharType="begin"/>
      </w:r>
      <w:r>
        <w:rPr>
          <w:noProof/>
        </w:rPr>
        <w:instrText xml:space="preserve"> PAGEREF _Toc300829261 \h </w:instrText>
      </w:r>
      <w:r>
        <w:rPr>
          <w:noProof/>
        </w:rPr>
      </w:r>
      <w:r>
        <w:rPr>
          <w:noProof/>
        </w:rPr>
        <w:fldChar w:fldCharType="separate"/>
      </w:r>
      <w:r>
        <w:rPr>
          <w:noProof/>
        </w:rPr>
        <w:t>22</w:t>
      </w:r>
      <w:r>
        <w:rPr>
          <w:noProof/>
        </w:rPr>
        <w:fldChar w:fldCharType="end"/>
      </w:r>
    </w:p>
    <w:p w14:paraId="59FA40F8" w14:textId="77777777" w:rsidR="00D33E6D" w:rsidRDefault="00D33E6D">
      <w:pPr>
        <w:pStyle w:val="TOC2"/>
        <w:tabs>
          <w:tab w:val="right" w:leader="dot" w:pos="10054"/>
        </w:tabs>
        <w:rPr>
          <w:rFonts w:eastAsiaTheme="minorEastAsia"/>
          <w:smallCaps w:val="0"/>
          <w:noProof/>
          <w:sz w:val="24"/>
          <w:szCs w:val="24"/>
          <w:lang w:val="en-US" w:eastAsia="ja-JP"/>
        </w:rPr>
      </w:pPr>
      <w:r>
        <w:rPr>
          <w:noProof/>
        </w:rPr>
        <w:t>Schedule of Departures</w:t>
      </w:r>
      <w:r>
        <w:rPr>
          <w:noProof/>
        </w:rPr>
        <w:tab/>
      </w:r>
      <w:r>
        <w:rPr>
          <w:noProof/>
        </w:rPr>
        <w:fldChar w:fldCharType="begin"/>
      </w:r>
      <w:r>
        <w:rPr>
          <w:noProof/>
        </w:rPr>
        <w:instrText xml:space="preserve"> PAGEREF _Toc300829262 \h </w:instrText>
      </w:r>
      <w:r>
        <w:rPr>
          <w:noProof/>
        </w:rPr>
      </w:r>
      <w:r>
        <w:rPr>
          <w:noProof/>
        </w:rPr>
        <w:fldChar w:fldCharType="separate"/>
      </w:r>
      <w:r>
        <w:rPr>
          <w:noProof/>
        </w:rPr>
        <w:t>23</w:t>
      </w:r>
      <w:r>
        <w:rPr>
          <w:noProof/>
        </w:rPr>
        <w:fldChar w:fldCharType="end"/>
      </w:r>
    </w:p>
    <w:p w14:paraId="709B4AD3" w14:textId="77777777" w:rsidR="00D33E6D" w:rsidRDefault="00D33E6D">
      <w:pPr>
        <w:pStyle w:val="TOC2"/>
        <w:tabs>
          <w:tab w:val="right" w:leader="dot" w:pos="10054"/>
        </w:tabs>
        <w:rPr>
          <w:rFonts w:eastAsiaTheme="minorEastAsia"/>
          <w:smallCaps w:val="0"/>
          <w:noProof/>
          <w:sz w:val="24"/>
          <w:szCs w:val="24"/>
          <w:lang w:val="en-US" w:eastAsia="ja-JP"/>
        </w:rPr>
      </w:pPr>
      <w:r>
        <w:rPr>
          <w:noProof/>
        </w:rPr>
        <w:t>Schedule of Qualification Criteria for Tenderer</w:t>
      </w:r>
      <w:r>
        <w:rPr>
          <w:noProof/>
        </w:rPr>
        <w:tab/>
      </w:r>
      <w:r>
        <w:rPr>
          <w:noProof/>
        </w:rPr>
        <w:fldChar w:fldCharType="begin"/>
      </w:r>
      <w:r>
        <w:rPr>
          <w:noProof/>
        </w:rPr>
        <w:instrText xml:space="preserve"> PAGEREF _Toc300829263 \h </w:instrText>
      </w:r>
      <w:r>
        <w:rPr>
          <w:noProof/>
        </w:rPr>
      </w:r>
      <w:r>
        <w:rPr>
          <w:noProof/>
        </w:rPr>
        <w:fldChar w:fldCharType="separate"/>
      </w:r>
      <w:r>
        <w:rPr>
          <w:noProof/>
        </w:rPr>
        <w:t>24</w:t>
      </w:r>
      <w:r>
        <w:rPr>
          <w:noProof/>
        </w:rPr>
        <w:fldChar w:fldCharType="end"/>
      </w:r>
    </w:p>
    <w:p w14:paraId="10926D9A" w14:textId="77777777" w:rsidR="00D33E6D" w:rsidRDefault="00D33E6D">
      <w:pPr>
        <w:pStyle w:val="TOC2"/>
        <w:tabs>
          <w:tab w:val="right" w:leader="dot" w:pos="10054"/>
        </w:tabs>
        <w:rPr>
          <w:rFonts w:eastAsiaTheme="minorEastAsia"/>
          <w:smallCaps w:val="0"/>
          <w:noProof/>
          <w:sz w:val="24"/>
          <w:szCs w:val="24"/>
          <w:lang w:val="en-US" w:eastAsia="ja-JP"/>
        </w:rPr>
      </w:pPr>
      <w:r>
        <w:rPr>
          <w:noProof/>
        </w:rPr>
        <w:t>Schedule of Proposed Subcontractors</w:t>
      </w:r>
      <w:r>
        <w:rPr>
          <w:noProof/>
        </w:rPr>
        <w:tab/>
      </w:r>
      <w:r>
        <w:rPr>
          <w:noProof/>
        </w:rPr>
        <w:fldChar w:fldCharType="begin"/>
      </w:r>
      <w:r>
        <w:rPr>
          <w:noProof/>
        </w:rPr>
        <w:instrText xml:space="preserve"> PAGEREF _Toc300829264 \h </w:instrText>
      </w:r>
      <w:r>
        <w:rPr>
          <w:noProof/>
        </w:rPr>
      </w:r>
      <w:r>
        <w:rPr>
          <w:noProof/>
        </w:rPr>
        <w:fldChar w:fldCharType="separate"/>
      </w:r>
      <w:r>
        <w:rPr>
          <w:noProof/>
        </w:rPr>
        <w:t>25</w:t>
      </w:r>
      <w:r>
        <w:rPr>
          <w:noProof/>
        </w:rPr>
        <w:fldChar w:fldCharType="end"/>
      </w:r>
    </w:p>
    <w:p w14:paraId="5C83649E" w14:textId="77777777" w:rsidR="00D33E6D" w:rsidRDefault="00D33E6D">
      <w:pPr>
        <w:pStyle w:val="TOC2"/>
        <w:tabs>
          <w:tab w:val="right" w:leader="dot" w:pos="10054"/>
        </w:tabs>
        <w:rPr>
          <w:rFonts w:eastAsiaTheme="minorEastAsia"/>
          <w:smallCaps w:val="0"/>
          <w:noProof/>
          <w:sz w:val="24"/>
          <w:szCs w:val="24"/>
          <w:lang w:val="en-US" w:eastAsia="ja-JP"/>
        </w:rPr>
      </w:pPr>
      <w:r>
        <w:rPr>
          <w:noProof/>
        </w:rPr>
        <w:t>Schedule of Corporate Information</w:t>
      </w:r>
      <w:r>
        <w:rPr>
          <w:noProof/>
        </w:rPr>
        <w:tab/>
      </w:r>
      <w:r>
        <w:rPr>
          <w:noProof/>
        </w:rPr>
        <w:fldChar w:fldCharType="begin"/>
      </w:r>
      <w:r>
        <w:rPr>
          <w:noProof/>
        </w:rPr>
        <w:instrText xml:space="preserve"> PAGEREF _Toc300829265 \h </w:instrText>
      </w:r>
      <w:r>
        <w:rPr>
          <w:noProof/>
        </w:rPr>
      </w:r>
      <w:r>
        <w:rPr>
          <w:noProof/>
        </w:rPr>
        <w:fldChar w:fldCharType="separate"/>
      </w:r>
      <w:r>
        <w:rPr>
          <w:noProof/>
        </w:rPr>
        <w:t>26</w:t>
      </w:r>
      <w:r>
        <w:rPr>
          <w:noProof/>
        </w:rPr>
        <w:fldChar w:fldCharType="end"/>
      </w:r>
    </w:p>
    <w:p w14:paraId="37B7D9AA" w14:textId="77777777" w:rsidR="00D33E6D" w:rsidRDefault="00D33E6D">
      <w:pPr>
        <w:pStyle w:val="TOC2"/>
        <w:tabs>
          <w:tab w:val="right" w:leader="dot" w:pos="10054"/>
        </w:tabs>
        <w:rPr>
          <w:rFonts w:eastAsiaTheme="minorEastAsia"/>
          <w:smallCaps w:val="0"/>
          <w:noProof/>
          <w:sz w:val="24"/>
          <w:szCs w:val="24"/>
          <w:lang w:val="en-US" w:eastAsia="ja-JP"/>
        </w:rPr>
      </w:pPr>
      <w:r>
        <w:rPr>
          <w:noProof/>
        </w:rPr>
        <w:t>Schedule of Proposed Contract for Services (Contract) and Terms and Conditions</w:t>
      </w:r>
      <w:r>
        <w:rPr>
          <w:noProof/>
        </w:rPr>
        <w:tab/>
      </w:r>
      <w:r>
        <w:rPr>
          <w:noProof/>
        </w:rPr>
        <w:fldChar w:fldCharType="begin"/>
      </w:r>
      <w:r>
        <w:rPr>
          <w:noProof/>
        </w:rPr>
        <w:instrText xml:space="preserve"> PAGEREF _Toc300829266 \h </w:instrText>
      </w:r>
      <w:r>
        <w:rPr>
          <w:noProof/>
        </w:rPr>
      </w:r>
      <w:r>
        <w:rPr>
          <w:noProof/>
        </w:rPr>
        <w:fldChar w:fldCharType="separate"/>
      </w:r>
      <w:r>
        <w:rPr>
          <w:noProof/>
        </w:rPr>
        <w:t>29</w:t>
      </w:r>
      <w:r>
        <w:rPr>
          <w:noProof/>
        </w:rPr>
        <w:fldChar w:fldCharType="end"/>
      </w:r>
    </w:p>
    <w:p w14:paraId="2326278D" w14:textId="77777777" w:rsidR="00D33E6D" w:rsidRDefault="00D33E6D">
      <w:pPr>
        <w:pStyle w:val="TOC1"/>
        <w:tabs>
          <w:tab w:val="right" w:leader="dot" w:pos="10054"/>
        </w:tabs>
        <w:rPr>
          <w:rFonts w:eastAsiaTheme="minorEastAsia"/>
          <w:b w:val="0"/>
          <w:bCs w:val="0"/>
          <w:caps w:val="0"/>
          <w:noProof/>
          <w:sz w:val="24"/>
          <w:szCs w:val="24"/>
          <w:lang w:val="en-US" w:eastAsia="ja-JP"/>
        </w:rPr>
      </w:pPr>
      <w:r>
        <w:rPr>
          <w:noProof/>
        </w:rPr>
        <w:lastRenderedPageBreak/>
        <w:t>APPENDIX B</w:t>
      </w:r>
      <w:r>
        <w:rPr>
          <w:noProof/>
        </w:rPr>
        <w:tab/>
      </w:r>
      <w:r>
        <w:rPr>
          <w:noProof/>
        </w:rPr>
        <w:fldChar w:fldCharType="begin"/>
      </w:r>
      <w:r>
        <w:rPr>
          <w:noProof/>
        </w:rPr>
        <w:instrText xml:space="preserve"> PAGEREF _Toc300829267 \h </w:instrText>
      </w:r>
      <w:r>
        <w:rPr>
          <w:noProof/>
        </w:rPr>
      </w:r>
      <w:r>
        <w:rPr>
          <w:noProof/>
        </w:rPr>
        <w:fldChar w:fldCharType="separate"/>
      </w:r>
      <w:r>
        <w:rPr>
          <w:noProof/>
        </w:rPr>
        <w:t>30</w:t>
      </w:r>
      <w:r>
        <w:rPr>
          <w:noProof/>
        </w:rPr>
        <w:fldChar w:fldCharType="end"/>
      </w:r>
    </w:p>
    <w:p w14:paraId="09C80911" w14:textId="77777777" w:rsidR="00D33E6D" w:rsidRDefault="00D33E6D">
      <w:pPr>
        <w:pStyle w:val="TOC2"/>
        <w:tabs>
          <w:tab w:val="right" w:leader="dot" w:pos="10054"/>
        </w:tabs>
        <w:rPr>
          <w:rFonts w:eastAsiaTheme="minorEastAsia"/>
          <w:smallCaps w:val="0"/>
          <w:noProof/>
          <w:sz w:val="24"/>
          <w:szCs w:val="24"/>
          <w:lang w:val="en-US" w:eastAsia="ja-JP"/>
        </w:rPr>
      </w:pPr>
      <w:r>
        <w:rPr>
          <w:noProof/>
        </w:rPr>
        <w:t>Tender Specifications</w:t>
      </w:r>
      <w:r>
        <w:rPr>
          <w:noProof/>
        </w:rPr>
        <w:tab/>
      </w:r>
      <w:r>
        <w:rPr>
          <w:noProof/>
        </w:rPr>
        <w:fldChar w:fldCharType="begin"/>
      </w:r>
      <w:r>
        <w:rPr>
          <w:noProof/>
        </w:rPr>
        <w:instrText xml:space="preserve"> PAGEREF _Toc300829268 \h </w:instrText>
      </w:r>
      <w:r>
        <w:rPr>
          <w:noProof/>
        </w:rPr>
      </w:r>
      <w:r>
        <w:rPr>
          <w:noProof/>
        </w:rPr>
        <w:fldChar w:fldCharType="separate"/>
      </w:r>
      <w:r>
        <w:rPr>
          <w:noProof/>
        </w:rPr>
        <w:t>30</w:t>
      </w:r>
      <w:r>
        <w:rPr>
          <w:noProof/>
        </w:rPr>
        <w:fldChar w:fldCharType="end"/>
      </w:r>
    </w:p>
    <w:p w14:paraId="5A109788" w14:textId="77777777" w:rsidR="00D33E6D" w:rsidRDefault="00D33E6D">
      <w:pPr>
        <w:pStyle w:val="TOC2"/>
        <w:tabs>
          <w:tab w:val="right" w:leader="dot" w:pos="10054"/>
        </w:tabs>
        <w:rPr>
          <w:rFonts w:eastAsiaTheme="minorEastAsia"/>
          <w:smallCaps w:val="0"/>
          <w:noProof/>
          <w:sz w:val="24"/>
          <w:szCs w:val="24"/>
          <w:lang w:val="en-US" w:eastAsia="ja-JP"/>
        </w:rPr>
      </w:pPr>
      <w:r>
        <w:rPr>
          <w:noProof/>
        </w:rPr>
        <w:t>Technical Specifications</w:t>
      </w:r>
      <w:r>
        <w:rPr>
          <w:noProof/>
        </w:rPr>
        <w:tab/>
      </w:r>
      <w:r>
        <w:rPr>
          <w:noProof/>
        </w:rPr>
        <w:fldChar w:fldCharType="begin"/>
      </w:r>
      <w:r>
        <w:rPr>
          <w:noProof/>
        </w:rPr>
        <w:instrText xml:space="preserve"> PAGEREF _Toc300829269 \h </w:instrText>
      </w:r>
      <w:r>
        <w:rPr>
          <w:noProof/>
        </w:rPr>
      </w:r>
      <w:r>
        <w:rPr>
          <w:noProof/>
        </w:rPr>
        <w:fldChar w:fldCharType="separate"/>
      </w:r>
      <w:r>
        <w:rPr>
          <w:noProof/>
        </w:rPr>
        <w:t>31</w:t>
      </w:r>
      <w:r>
        <w:rPr>
          <w:noProof/>
        </w:rPr>
        <w:fldChar w:fldCharType="end"/>
      </w:r>
    </w:p>
    <w:p w14:paraId="49922BC0" w14:textId="77777777" w:rsidR="00D33E6D" w:rsidRDefault="00D33E6D">
      <w:pPr>
        <w:pStyle w:val="TOC1"/>
        <w:tabs>
          <w:tab w:val="right" w:leader="dot" w:pos="10054"/>
        </w:tabs>
        <w:rPr>
          <w:rFonts w:eastAsiaTheme="minorEastAsia"/>
          <w:b w:val="0"/>
          <w:bCs w:val="0"/>
          <w:caps w:val="0"/>
          <w:noProof/>
          <w:sz w:val="24"/>
          <w:szCs w:val="24"/>
          <w:lang w:val="en-US" w:eastAsia="ja-JP"/>
        </w:rPr>
      </w:pPr>
      <w:r>
        <w:rPr>
          <w:noProof/>
        </w:rPr>
        <w:t>APPENDIX C</w:t>
      </w:r>
      <w:r>
        <w:rPr>
          <w:noProof/>
        </w:rPr>
        <w:tab/>
      </w:r>
      <w:r>
        <w:rPr>
          <w:noProof/>
        </w:rPr>
        <w:fldChar w:fldCharType="begin"/>
      </w:r>
      <w:r>
        <w:rPr>
          <w:noProof/>
        </w:rPr>
        <w:instrText xml:space="preserve"> PAGEREF _Toc300829270 \h </w:instrText>
      </w:r>
      <w:r>
        <w:rPr>
          <w:noProof/>
        </w:rPr>
      </w:r>
      <w:r>
        <w:rPr>
          <w:noProof/>
        </w:rPr>
        <w:fldChar w:fldCharType="separate"/>
      </w:r>
      <w:r>
        <w:rPr>
          <w:noProof/>
        </w:rPr>
        <w:t>34</w:t>
      </w:r>
      <w:r>
        <w:rPr>
          <w:noProof/>
        </w:rPr>
        <w:fldChar w:fldCharType="end"/>
      </w:r>
    </w:p>
    <w:p w14:paraId="07A53B72" w14:textId="77777777" w:rsidR="00D33E6D" w:rsidRDefault="00D33E6D">
      <w:pPr>
        <w:pStyle w:val="TOC2"/>
        <w:tabs>
          <w:tab w:val="right" w:leader="dot" w:pos="10054"/>
        </w:tabs>
        <w:rPr>
          <w:rFonts w:eastAsiaTheme="minorEastAsia"/>
          <w:smallCaps w:val="0"/>
          <w:noProof/>
          <w:sz w:val="24"/>
          <w:szCs w:val="24"/>
          <w:lang w:val="en-US" w:eastAsia="ja-JP"/>
        </w:rPr>
      </w:pPr>
      <w:r>
        <w:rPr>
          <w:noProof/>
        </w:rPr>
        <w:t>Evaluation Criteria</w:t>
      </w:r>
      <w:r>
        <w:rPr>
          <w:noProof/>
        </w:rPr>
        <w:tab/>
      </w:r>
      <w:r>
        <w:rPr>
          <w:noProof/>
        </w:rPr>
        <w:fldChar w:fldCharType="begin"/>
      </w:r>
      <w:r>
        <w:rPr>
          <w:noProof/>
        </w:rPr>
        <w:instrText xml:space="preserve"> PAGEREF _Toc300829271 \h </w:instrText>
      </w:r>
      <w:r>
        <w:rPr>
          <w:noProof/>
        </w:rPr>
      </w:r>
      <w:r>
        <w:rPr>
          <w:noProof/>
        </w:rPr>
        <w:fldChar w:fldCharType="separate"/>
      </w:r>
      <w:r>
        <w:rPr>
          <w:noProof/>
        </w:rPr>
        <w:t>34</w:t>
      </w:r>
      <w:r>
        <w:rPr>
          <w:noProof/>
        </w:rPr>
        <w:fldChar w:fldCharType="end"/>
      </w:r>
    </w:p>
    <w:p w14:paraId="68E63DF5" w14:textId="77777777" w:rsidR="00D33E6D" w:rsidRDefault="00D33E6D">
      <w:pPr>
        <w:pStyle w:val="TOC1"/>
        <w:tabs>
          <w:tab w:val="right" w:leader="dot" w:pos="10054"/>
        </w:tabs>
        <w:rPr>
          <w:rFonts w:eastAsiaTheme="minorEastAsia"/>
          <w:b w:val="0"/>
          <w:bCs w:val="0"/>
          <w:caps w:val="0"/>
          <w:noProof/>
          <w:sz w:val="24"/>
          <w:szCs w:val="24"/>
          <w:lang w:val="en-US" w:eastAsia="ja-JP"/>
        </w:rPr>
      </w:pPr>
      <w:r>
        <w:rPr>
          <w:noProof/>
        </w:rPr>
        <w:t>APPENDIX D</w:t>
      </w:r>
      <w:r>
        <w:rPr>
          <w:noProof/>
        </w:rPr>
        <w:tab/>
      </w:r>
      <w:r>
        <w:rPr>
          <w:noProof/>
        </w:rPr>
        <w:fldChar w:fldCharType="begin"/>
      </w:r>
      <w:r>
        <w:rPr>
          <w:noProof/>
        </w:rPr>
        <w:instrText xml:space="preserve"> PAGEREF _Toc300829272 \h </w:instrText>
      </w:r>
      <w:r>
        <w:rPr>
          <w:noProof/>
        </w:rPr>
      </w:r>
      <w:r>
        <w:rPr>
          <w:noProof/>
        </w:rPr>
        <w:fldChar w:fldCharType="separate"/>
      </w:r>
      <w:r>
        <w:rPr>
          <w:noProof/>
        </w:rPr>
        <w:t>36</w:t>
      </w:r>
      <w:r>
        <w:rPr>
          <w:noProof/>
        </w:rPr>
        <w:fldChar w:fldCharType="end"/>
      </w:r>
    </w:p>
    <w:p w14:paraId="63E3CD06" w14:textId="77777777" w:rsidR="00D33E6D" w:rsidRDefault="00D33E6D">
      <w:pPr>
        <w:pStyle w:val="TOC2"/>
        <w:tabs>
          <w:tab w:val="right" w:leader="dot" w:pos="10054"/>
        </w:tabs>
        <w:rPr>
          <w:rFonts w:eastAsiaTheme="minorEastAsia"/>
          <w:smallCaps w:val="0"/>
          <w:noProof/>
          <w:sz w:val="24"/>
          <w:szCs w:val="24"/>
          <w:lang w:val="en-US" w:eastAsia="ja-JP"/>
        </w:rPr>
      </w:pPr>
      <w:r>
        <w:rPr>
          <w:noProof/>
        </w:rPr>
        <w:t>Contract For Goods (Contract)</w:t>
      </w:r>
      <w:r>
        <w:rPr>
          <w:noProof/>
        </w:rPr>
        <w:tab/>
      </w:r>
      <w:r>
        <w:rPr>
          <w:noProof/>
        </w:rPr>
        <w:fldChar w:fldCharType="begin"/>
      </w:r>
      <w:r>
        <w:rPr>
          <w:noProof/>
        </w:rPr>
        <w:instrText xml:space="preserve"> PAGEREF _Toc300829273 \h </w:instrText>
      </w:r>
      <w:r>
        <w:rPr>
          <w:noProof/>
        </w:rPr>
      </w:r>
      <w:r>
        <w:rPr>
          <w:noProof/>
        </w:rPr>
        <w:fldChar w:fldCharType="separate"/>
      </w:r>
      <w:r>
        <w:rPr>
          <w:noProof/>
        </w:rPr>
        <w:t>37</w:t>
      </w:r>
      <w:r>
        <w:rPr>
          <w:noProof/>
        </w:rPr>
        <w:fldChar w:fldCharType="end"/>
      </w:r>
    </w:p>
    <w:p w14:paraId="353D4409" w14:textId="77777777" w:rsidR="00D33E6D" w:rsidRDefault="00D33E6D">
      <w:pPr>
        <w:pStyle w:val="TOC2"/>
        <w:tabs>
          <w:tab w:val="right" w:leader="dot" w:pos="10054"/>
        </w:tabs>
        <w:rPr>
          <w:rFonts w:eastAsiaTheme="minorEastAsia"/>
          <w:smallCaps w:val="0"/>
          <w:noProof/>
          <w:sz w:val="24"/>
          <w:szCs w:val="24"/>
          <w:lang w:val="en-US" w:eastAsia="ja-JP"/>
        </w:rPr>
      </w:pPr>
      <w:r>
        <w:rPr>
          <w:noProof/>
        </w:rPr>
        <w:t>Schedule 1</w:t>
      </w:r>
      <w:r>
        <w:rPr>
          <w:noProof/>
        </w:rPr>
        <w:tab/>
      </w:r>
      <w:r>
        <w:rPr>
          <w:noProof/>
        </w:rPr>
        <w:fldChar w:fldCharType="begin"/>
      </w:r>
      <w:r>
        <w:rPr>
          <w:noProof/>
        </w:rPr>
        <w:instrText xml:space="preserve"> PAGEREF _Toc300829274 \h </w:instrText>
      </w:r>
      <w:r>
        <w:rPr>
          <w:noProof/>
        </w:rPr>
      </w:r>
      <w:r>
        <w:rPr>
          <w:noProof/>
        </w:rPr>
        <w:fldChar w:fldCharType="separate"/>
      </w:r>
      <w:r>
        <w:rPr>
          <w:noProof/>
        </w:rPr>
        <w:t>39</w:t>
      </w:r>
      <w:r>
        <w:rPr>
          <w:noProof/>
        </w:rPr>
        <w:fldChar w:fldCharType="end"/>
      </w:r>
    </w:p>
    <w:p w14:paraId="0A67D37B" w14:textId="77777777" w:rsidR="00D33E6D" w:rsidRDefault="00D33E6D">
      <w:pPr>
        <w:pStyle w:val="TOC2"/>
        <w:tabs>
          <w:tab w:val="right" w:leader="dot" w:pos="10054"/>
        </w:tabs>
        <w:rPr>
          <w:rFonts w:eastAsiaTheme="minorEastAsia"/>
          <w:smallCaps w:val="0"/>
          <w:noProof/>
          <w:sz w:val="24"/>
          <w:szCs w:val="24"/>
          <w:lang w:val="en-US" w:eastAsia="ja-JP"/>
        </w:rPr>
      </w:pPr>
      <w:r>
        <w:rPr>
          <w:noProof/>
        </w:rPr>
        <w:t>Terms and Conditions</w:t>
      </w:r>
      <w:r>
        <w:rPr>
          <w:noProof/>
        </w:rPr>
        <w:tab/>
      </w:r>
      <w:r>
        <w:rPr>
          <w:noProof/>
        </w:rPr>
        <w:fldChar w:fldCharType="begin"/>
      </w:r>
      <w:r>
        <w:rPr>
          <w:noProof/>
        </w:rPr>
        <w:instrText xml:space="preserve"> PAGEREF _Toc300829275 \h </w:instrText>
      </w:r>
      <w:r>
        <w:rPr>
          <w:noProof/>
        </w:rPr>
      </w:r>
      <w:r>
        <w:rPr>
          <w:noProof/>
        </w:rPr>
        <w:fldChar w:fldCharType="separate"/>
      </w:r>
      <w:r>
        <w:rPr>
          <w:noProof/>
        </w:rPr>
        <w:t>42</w:t>
      </w:r>
      <w:r>
        <w:rPr>
          <w:noProof/>
        </w:rPr>
        <w:fldChar w:fldCharType="end"/>
      </w:r>
    </w:p>
    <w:p w14:paraId="4C28D0BA" w14:textId="77777777" w:rsidR="00181C45" w:rsidRDefault="00E54A33">
      <w:pPr>
        <w:spacing w:line="480" w:lineRule="auto"/>
        <w:jc w:val="both"/>
      </w:pPr>
      <w:r w:rsidRPr="000068DD">
        <w:rPr>
          <w:smallCaps/>
          <w:sz w:val="24"/>
        </w:rPr>
        <w:fldChar w:fldCharType="end"/>
      </w:r>
    </w:p>
    <w:p w14:paraId="54DC4E81" w14:textId="77777777" w:rsidR="00181C45" w:rsidRDefault="00181C45">
      <w:pPr>
        <w:jc w:val="both"/>
      </w:pPr>
    </w:p>
    <w:p w14:paraId="22BC8A06" w14:textId="77777777" w:rsidR="00181C45" w:rsidRDefault="00181C45">
      <w:pPr>
        <w:jc w:val="both"/>
      </w:pPr>
    </w:p>
    <w:p w14:paraId="3607D5E2" w14:textId="77777777" w:rsidR="00BB2E49" w:rsidRDefault="00BB2E49" w:rsidP="00AA28F0">
      <w:pPr>
        <w:jc w:val="both"/>
        <w:sectPr w:rsidR="00BB2E49" w:rsidSect="007453C3">
          <w:pgSz w:w="11906" w:h="16838"/>
          <w:pgMar w:top="1440" w:right="849" w:bottom="1440" w:left="993" w:header="708" w:footer="708" w:gutter="0"/>
          <w:cols w:space="708"/>
          <w:docGrid w:linePitch="360"/>
        </w:sectPr>
      </w:pPr>
    </w:p>
    <w:p w14:paraId="65A50070" w14:textId="77777777" w:rsidR="00181C45" w:rsidRDefault="00125E01" w:rsidP="00EC623A">
      <w:pPr>
        <w:pStyle w:val="Heading2"/>
        <w:rPr>
          <w:rFonts w:asciiTheme="minorHAnsi" w:hAnsiTheme="minorHAnsi" w:cstheme="minorHAnsi"/>
          <w:i/>
          <w:color w:val="FF0000"/>
          <w:sz w:val="22"/>
          <w:szCs w:val="22"/>
        </w:rPr>
      </w:pPr>
      <w:bookmarkStart w:id="3" w:name="_Toc297788582"/>
      <w:bookmarkStart w:id="4" w:name="_Toc300829232"/>
      <w:bookmarkStart w:id="5" w:name="_Toc367778972"/>
      <w:r w:rsidRPr="00FA2450">
        <w:lastRenderedPageBreak/>
        <w:t>Introduction</w:t>
      </w:r>
      <w:bookmarkEnd w:id="3"/>
      <w:bookmarkEnd w:id="4"/>
      <w:r>
        <w:t xml:space="preserve"> </w:t>
      </w:r>
      <w:bookmarkEnd w:id="5"/>
    </w:p>
    <w:p w14:paraId="060EB184" w14:textId="77777777" w:rsidR="00181C45" w:rsidRDefault="00E96794">
      <w:pPr>
        <w:jc w:val="both"/>
      </w:pPr>
      <w:r w:rsidRPr="00A00843">
        <w:t xml:space="preserve">The Renewable Energy Development Division (REDD), Office of the Prime Minister (OPM), has secured funding from the Pacific Environment Community (PEC) for the supply and packaged delivery to Rarotonga, Cook Islands of Japanese-made solar </w:t>
      </w:r>
      <w:r w:rsidR="008B549E">
        <w:t xml:space="preserve">PV </w:t>
      </w:r>
      <w:r w:rsidRPr="00A00843">
        <w:t>modules</w:t>
      </w:r>
      <w:r w:rsidR="008B549E">
        <w:t>, by Japanese suppliers</w:t>
      </w:r>
      <w:r w:rsidRPr="00A00843">
        <w:t>. These will subsequently be installed by others at the islands: Mangaia, Mauke, Mitiaro, Atiu, Aitutaki and Rarotonga.</w:t>
      </w:r>
    </w:p>
    <w:tbl>
      <w:tblPr>
        <w:tblW w:w="100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1"/>
        <w:gridCol w:w="1754"/>
        <w:gridCol w:w="4253"/>
        <w:gridCol w:w="1620"/>
        <w:gridCol w:w="1371"/>
      </w:tblGrid>
      <w:tr w:rsidR="00C0694E" w:rsidRPr="00D70025" w14:paraId="453A706A" w14:textId="77777777" w:rsidTr="00C50123">
        <w:trPr>
          <w:cantSplit/>
        </w:trPr>
        <w:tc>
          <w:tcPr>
            <w:tcW w:w="1081" w:type="dxa"/>
          </w:tcPr>
          <w:p w14:paraId="7CBCCCD9" w14:textId="77777777" w:rsidR="00181C45" w:rsidRDefault="00C0694E">
            <w:pPr>
              <w:suppressAutoHyphens/>
              <w:spacing w:after="0"/>
              <w:jc w:val="both"/>
              <w:rPr>
                <w:b/>
                <w:sz w:val="20"/>
                <w:szCs w:val="20"/>
                <w:lang w:val="en-US"/>
              </w:rPr>
            </w:pPr>
            <w:r w:rsidRPr="00D70025">
              <w:rPr>
                <w:b/>
                <w:sz w:val="20"/>
                <w:szCs w:val="20"/>
                <w:lang w:val="en-US"/>
              </w:rPr>
              <w:t>Item No.</w:t>
            </w:r>
          </w:p>
        </w:tc>
        <w:tc>
          <w:tcPr>
            <w:tcW w:w="1754" w:type="dxa"/>
          </w:tcPr>
          <w:p w14:paraId="720B8E00" w14:textId="77777777" w:rsidR="00181C45" w:rsidRDefault="00C0694E">
            <w:pPr>
              <w:suppressAutoHyphens/>
              <w:spacing w:after="0"/>
              <w:jc w:val="both"/>
              <w:rPr>
                <w:b/>
                <w:sz w:val="20"/>
                <w:szCs w:val="20"/>
                <w:lang w:val="en-US"/>
              </w:rPr>
            </w:pPr>
            <w:r w:rsidRPr="00D70025">
              <w:rPr>
                <w:b/>
                <w:sz w:val="20"/>
                <w:szCs w:val="20"/>
                <w:lang w:val="en-US"/>
              </w:rPr>
              <w:t>Name of Goods or Related Services</w:t>
            </w:r>
          </w:p>
        </w:tc>
        <w:tc>
          <w:tcPr>
            <w:tcW w:w="4253" w:type="dxa"/>
          </w:tcPr>
          <w:p w14:paraId="405388DE" w14:textId="77777777" w:rsidR="00181C45" w:rsidRDefault="00C0694E">
            <w:pPr>
              <w:suppressAutoHyphens/>
              <w:spacing w:after="0"/>
              <w:jc w:val="both"/>
              <w:rPr>
                <w:b/>
                <w:sz w:val="20"/>
                <w:szCs w:val="20"/>
                <w:lang w:val="en-US"/>
              </w:rPr>
            </w:pPr>
            <w:r w:rsidRPr="00D70025">
              <w:rPr>
                <w:b/>
                <w:sz w:val="20"/>
                <w:szCs w:val="20"/>
                <w:lang w:val="en-US"/>
              </w:rPr>
              <w:t>Description</w:t>
            </w:r>
          </w:p>
        </w:tc>
        <w:tc>
          <w:tcPr>
            <w:tcW w:w="1620" w:type="dxa"/>
          </w:tcPr>
          <w:p w14:paraId="5FB671A8" w14:textId="77777777" w:rsidR="00181C45" w:rsidRDefault="00C0694E">
            <w:pPr>
              <w:suppressAutoHyphens/>
              <w:spacing w:after="0"/>
              <w:jc w:val="both"/>
              <w:rPr>
                <w:b/>
                <w:sz w:val="20"/>
                <w:szCs w:val="20"/>
                <w:lang w:val="en-US"/>
              </w:rPr>
            </w:pPr>
            <w:r w:rsidRPr="00D70025">
              <w:rPr>
                <w:b/>
                <w:sz w:val="20"/>
                <w:szCs w:val="20"/>
                <w:lang w:val="en-US"/>
              </w:rPr>
              <w:t>Unit of Measurement</w:t>
            </w:r>
          </w:p>
        </w:tc>
        <w:tc>
          <w:tcPr>
            <w:tcW w:w="1371" w:type="dxa"/>
          </w:tcPr>
          <w:p w14:paraId="75331F08" w14:textId="77777777" w:rsidR="00181C45" w:rsidRDefault="00C0694E">
            <w:pPr>
              <w:suppressAutoHyphens/>
              <w:spacing w:after="0"/>
              <w:jc w:val="both"/>
              <w:rPr>
                <w:b/>
                <w:sz w:val="20"/>
                <w:szCs w:val="20"/>
                <w:lang w:val="en-US"/>
              </w:rPr>
            </w:pPr>
            <w:r w:rsidRPr="00D70025">
              <w:rPr>
                <w:b/>
                <w:sz w:val="20"/>
                <w:szCs w:val="20"/>
                <w:lang w:val="en-US"/>
              </w:rPr>
              <w:t>Quantity</w:t>
            </w:r>
          </w:p>
        </w:tc>
      </w:tr>
      <w:tr w:rsidR="00C0694E" w:rsidRPr="00D70025" w14:paraId="5FE6E84B" w14:textId="77777777" w:rsidTr="00C50123">
        <w:trPr>
          <w:cantSplit/>
        </w:trPr>
        <w:tc>
          <w:tcPr>
            <w:tcW w:w="1081" w:type="dxa"/>
            <w:vAlign w:val="center"/>
          </w:tcPr>
          <w:p w14:paraId="6DF76BBF" w14:textId="77777777" w:rsidR="00181C45" w:rsidRDefault="00C0694E">
            <w:pPr>
              <w:suppressAutoHyphens/>
              <w:spacing w:after="0"/>
              <w:jc w:val="both"/>
              <w:rPr>
                <w:sz w:val="20"/>
                <w:szCs w:val="20"/>
                <w:lang w:val="en-US"/>
              </w:rPr>
            </w:pPr>
            <w:r>
              <w:rPr>
                <w:sz w:val="20"/>
                <w:szCs w:val="20"/>
                <w:lang w:val="en-US"/>
              </w:rPr>
              <w:t>1</w:t>
            </w:r>
          </w:p>
        </w:tc>
        <w:tc>
          <w:tcPr>
            <w:tcW w:w="1754" w:type="dxa"/>
            <w:vAlign w:val="center"/>
          </w:tcPr>
          <w:p w14:paraId="47ED650A" w14:textId="77777777" w:rsidR="00181C45" w:rsidRDefault="00C0694E">
            <w:pPr>
              <w:suppressAutoHyphens/>
              <w:spacing w:after="0"/>
              <w:jc w:val="both"/>
              <w:rPr>
                <w:sz w:val="20"/>
                <w:szCs w:val="20"/>
                <w:lang w:val="en-US"/>
              </w:rPr>
            </w:pPr>
            <w:r>
              <w:rPr>
                <w:sz w:val="20"/>
                <w:szCs w:val="20"/>
                <w:lang w:val="en-US"/>
              </w:rPr>
              <w:t>Delivery</w:t>
            </w:r>
          </w:p>
        </w:tc>
        <w:tc>
          <w:tcPr>
            <w:tcW w:w="4253" w:type="dxa"/>
            <w:vAlign w:val="center"/>
          </w:tcPr>
          <w:p w14:paraId="794A04C6" w14:textId="77777777" w:rsidR="00181C45" w:rsidRDefault="00C0694E">
            <w:pPr>
              <w:suppressAutoHyphens/>
              <w:spacing w:after="0"/>
              <w:jc w:val="both"/>
              <w:rPr>
                <w:sz w:val="20"/>
                <w:szCs w:val="20"/>
                <w:lang w:val="en-US"/>
              </w:rPr>
            </w:pPr>
            <w:r w:rsidRPr="00100EF6">
              <w:rPr>
                <w:sz w:val="20"/>
                <w:szCs w:val="20"/>
                <w:lang w:val="en-US"/>
              </w:rPr>
              <w:t xml:space="preserve">Delivery of </w:t>
            </w:r>
            <w:r>
              <w:rPr>
                <w:sz w:val="20"/>
                <w:szCs w:val="20"/>
                <w:lang w:val="en-US"/>
              </w:rPr>
              <w:t>all goods</w:t>
            </w:r>
            <w:r w:rsidR="000847DE">
              <w:rPr>
                <w:sz w:val="20"/>
                <w:szCs w:val="20"/>
                <w:lang w:val="en-US"/>
              </w:rPr>
              <w:t xml:space="preserve"> to Port of Rarotonga, C&amp;</w:t>
            </w:r>
            <w:r w:rsidRPr="00100EF6">
              <w:rPr>
                <w:sz w:val="20"/>
                <w:szCs w:val="20"/>
                <w:lang w:val="en-US"/>
              </w:rPr>
              <w:t>F</w:t>
            </w:r>
          </w:p>
        </w:tc>
        <w:tc>
          <w:tcPr>
            <w:tcW w:w="1620" w:type="dxa"/>
            <w:vAlign w:val="center"/>
          </w:tcPr>
          <w:p w14:paraId="27A61F76" w14:textId="77777777" w:rsidR="00181C45" w:rsidRDefault="00C0694E">
            <w:pPr>
              <w:suppressAutoHyphens/>
              <w:spacing w:after="0"/>
              <w:jc w:val="both"/>
              <w:rPr>
                <w:sz w:val="20"/>
                <w:szCs w:val="20"/>
                <w:lang w:val="en-US"/>
              </w:rPr>
            </w:pPr>
            <w:r w:rsidRPr="00D70025">
              <w:rPr>
                <w:sz w:val="20"/>
                <w:szCs w:val="20"/>
                <w:lang w:val="en-US"/>
              </w:rPr>
              <w:t>Lump sum</w:t>
            </w:r>
          </w:p>
        </w:tc>
        <w:tc>
          <w:tcPr>
            <w:tcW w:w="1371" w:type="dxa"/>
            <w:vAlign w:val="center"/>
          </w:tcPr>
          <w:p w14:paraId="2B11AB57" w14:textId="77777777" w:rsidR="00181C45" w:rsidRDefault="00C0694E">
            <w:pPr>
              <w:suppressAutoHyphens/>
              <w:spacing w:after="0"/>
              <w:jc w:val="both"/>
              <w:rPr>
                <w:sz w:val="20"/>
                <w:szCs w:val="20"/>
                <w:lang w:val="en-US"/>
              </w:rPr>
            </w:pPr>
            <w:r w:rsidRPr="00D70025">
              <w:rPr>
                <w:sz w:val="20"/>
                <w:szCs w:val="20"/>
                <w:lang w:val="en-US"/>
              </w:rPr>
              <w:t>Lump sum</w:t>
            </w:r>
          </w:p>
        </w:tc>
      </w:tr>
      <w:tr w:rsidR="00C0694E" w:rsidRPr="00D70025" w14:paraId="0D4EEF7A" w14:textId="77777777" w:rsidTr="00C50123">
        <w:trPr>
          <w:cantSplit/>
        </w:trPr>
        <w:tc>
          <w:tcPr>
            <w:tcW w:w="1081" w:type="dxa"/>
            <w:vAlign w:val="center"/>
          </w:tcPr>
          <w:p w14:paraId="386A6E39" w14:textId="77777777" w:rsidR="00181C45" w:rsidRDefault="00C0694E">
            <w:pPr>
              <w:suppressAutoHyphens/>
              <w:spacing w:after="0"/>
              <w:jc w:val="both"/>
              <w:rPr>
                <w:sz w:val="20"/>
                <w:szCs w:val="20"/>
                <w:lang w:val="en-US"/>
              </w:rPr>
            </w:pPr>
            <w:r>
              <w:rPr>
                <w:sz w:val="20"/>
                <w:szCs w:val="20"/>
                <w:lang w:val="en-US"/>
              </w:rPr>
              <w:t>2</w:t>
            </w:r>
          </w:p>
        </w:tc>
        <w:tc>
          <w:tcPr>
            <w:tcW w:w="1754" w:type="dxa"/>
            <w:vAlign w:val="center"/>
          </w:tcPr>
          <w:p w14:paraId="6613468A" w14:textId="77777777" w:rsidR="00181C45" w:rsidRDefault="00C0694E">
            <w:pPr>
              <w:suppressAutoHyphens/>
              <w:spacing w:after="0"/>
              <w:jc w:val="both"/>
              <w:rPr>
                <w:sz w:val="20"/>
                <w:szCs w:val="20"/>
                <w:lang w:val="en-US"/>
              </w:rPr>
            </w:pPr>
            <w:r w:rsidRPr="00D70025">
              <w:rPr>
                <w:sz w:val="20"/>
                <w:szCs w:val="20"/>
                <w:lang w:val="en-US"/>
              </w:rPr>
              <w:t>Solar PV Modules</w:t>
            </w:r>
          </w:p>
        </w:tc>
        <w:tc>
          <w:tcPr>
            <w:tcW w:w="4253" w:type="dxa"/>
            <w:vAlign w:val="center"/>
          </w:tcPr>
          <w:p w14:paraId="0C860111" w14:textId="77777777" w:rsidR="00181C45" w:rsidRDefault="00C0694E">
            <w:pPr>
              <w:suppressAutoHyphens/>
              <w:spacing w:after="0"/>
              <w:jc w:val="both"/>
              <w:rPr>
                <w:sz w:val="20"/>
                <w:szCs w:val="20"/>
                <w:lang w:val="en-US"/>
              </w:rPr>
            </w:pPr>
            <w:r w:rsidRPr="00D70025">
              <w:rPr>
                <w:sz w:val="20"/>
                <w:szCs w:val="20"/>
                <w:lang w:val="en-US"/>
              </w:rPr>
              <w:t>Polycrystalline silicon solar PV modules</w:t>
            </w:r>
          </w:p>
        </w:tc>
        <w:tc>
          <w:tcPr>
            <w:tcW w:w="1620" w:type="dxa"/>
            <w:vAlign w:val="center"/>
          </w:tcPr>
          <w:p w14:paraId="0BE38FFE" w14:textId="77777777" w:rsidR="00181C45" w:rsidRDefault="00C0694E">
            <w:pPr>
              <w:suppressAutoHyphens/>
              <w:spacing w:after="0"/>
              <w:jc w:val="both"/>
              <w:rPr>
                <w:sz w:val="20"/>
                <w:szCs w:val="20"/>
                <w:lang w:val="en-US"/>
              </w:rPr>
            </w:pPr>
            <w:r w:rsidRPr="00D70025">
              <w:rPr>
                <w:sz w:val="20"/>
                <w:szCs w:val="20"/>
                <w:lang w:val="en-US"/>
              </w:rPr>
              <w:t>Lump sum</w:t>
            </w:r>
          </w:p>
        </w:tc>
        <w:tc>
          <w:tcPr>
            <w:tcW w:w="1371" w:type="dxa"/>
            <w:vAlign w:val="center"/>
          </w:tcPr>
          <w:p w14:paraId="3417BA32" w14:textId="77777777" w:rsidR="00181C45" w:rsidRDefault="00C0694E">
            <w:pPr>
              <w:suppressAutoHyphens/>
              <w:spacing w:after="0"/>
              <w:jc w:val="both"/>
              <w:rPr>
                <w:sz w:val="20"/>
                <w:szCs w:val="20"/>
                <w:lang w:val="en-US"/>
              </w:rPr>
            </w:pPr>
            <w:r w:rsidRPr="00D70025">
              <w:rPr>
                <w:sz w:val="20"/>
                <w:szCs w:val="20"/>
                <w:lang w:val="en-US"/>
              </w:rPr>
              <w:t>Bidder to specify</w:t>
            </w:r>
          </w:p>
        </w:tc>
      </w:tr>
      <w:tr w:rsidR="00C0694E" w:rsidRPr="00D70025" w14:paraId="0E187DB2" w14:textId="77777777" w:rsidTr="00C50123">
        <w:trPr>
          <w:cantSplit/>
        </w:trPr>
        <w:tc>
          <w:tcPr>
            <w:tcW w:w="1081" w:type="dxa"/>
            <w:vAlign w:val="center"/>
          </w:tcPr>
          <w:p w14:paraId="2845D099" w14:textId="77777777" w:rsidR="00181C45" w:rsidRDefault="00C0694E">
            <w:pPr>
              <w:suppressAutoHyphens/>
              <w:spacing w:after="0"/>
              <w:jc w:val="both"/>
              <w:rPr>
                <w:sz w:val="20"/>
                <w:szCs w:val="20"/>
                <w:lang w:val="en-US"/>
              </w:rPr>
            </w:pPr>
            <w:r>
              <w:rPr>
                <w:sz w:val="20"/>
                <w:szCs w:val="20"/>
                <w:lang w:val="en-US"/>
              </w:rPr>
              <w:t>3</w:t>
            </w:r>
          </w:p>
        </w:tc>
        <w:tc>
          <w:tcPr>
            <w:tcW w:w="1754" w:type="dxa"/>
            <w:vAlign w:val="center"/>
          </w:tcPr>
          <w:p w14:paraId="196036AE" w14:textId="77777777" w:rsidR="00181C45" w:rsidRDefault="00C0694E">
            <w:pPr>
              <w:suppressAutoHyphens/>
              <w:spacing w:after="0"/>
              <w:jc w:val="both"/>
              <w:rPr>
                <w:sz w:val="20"/>
                <w:szCs w:val="20"/>
                <w:lang w:val="en-US"/>
              </w:rPr>
            </w:pPr>
            <w:r>
              <w:rPr>
                <w:sz w:val="20"/>
                <w:szCs w:val="20"/>
                <w:lang w:val="en-US"/>
              </w:rPr>
              <w:t>Containers</w:t>
            </w:r>
          </w:p>
        </w:tc>
        <w:tc>
          <w:tcPr>
            <w:tcW w:w="4253" w:type="dxa"/>
            <w:vAlign w:val="center"/>
          </w:tcPr>
          <w:p w14:paraId="1B1E746D" w14:textId="77777777" w:rsidR="00181C45" w:rsidRDefault="00C0694E">
            <w:pPr>
              <w:suppressAutoHyphens/>
              <w:spacing w:after="0"/>
              <w:jc w:val="both"/>
              <w:rPr>
                <w:sz w:val="20"/>
                <w:szCs w:val="20"/>
                <w:lang w:val="en-US"/>
              </w:rPr>
            </w:pPr>
            <w:r>
              <w:rPr>
                <w:sz w:val="20"/>
                <w:szCs w:val="20"/>
                <w:lang w:val="en-US"/>
              </w:rPr>
              <w:t xml:space="preserve">ISO standard </w:t>
            </w:r>
            <w:r w:rsidR="0048020A">
              <w:rPr>
                <w:sz w:val="20"/>
                <w:szCs w:val="20"/>
                <w:lang w:val="en-US"/>
              </w:rPr>
              <w:t>20</w:t>
            </w:r>
            <w:r>
              <w:rPr>
                <w:sz w:val="20"/>
                <w:szCs w:val="20"/>
                <w:lang w:val="en-US"/>
              </w:rPr>
              <w:t>’ Container units to be used for freighting solar modules to be retained (owned outright) by the Principal on delivery</w:t>
            </w:r>
          </w:p>
        </w:tc>
        <w:tc>
          <w:tcPr>
            <w:tcW w:w="1620" w:type="dxa"/>
            <w:vAlign w:val="center"/>
          </w:tcPr>
          <w:p w14:paraId="7A652A73" w14:textId="77777777" w:rsidR="00181C45" w:rsidRDefault="00C0694E">
            <w:pPr>
              <w:suppressAutoHyphens/>
              <w:spacing w:after="0"/>
              <w:jc w:val="both"/>
              <w:rPr>
                <w:sz w:val="20"/>
                <w:szCs w:val="20"/>
                <w:lang w:val="en-US"/>
              </w:rPr>
            </w:pPr>
            <w:r w:rsidRPr="00D70025">
              <w:rPr>
                <w:sz w:val="20"/>
                <w:szCs w:val="20"/>
                <w:lang w:val="en-US"/>
              </w:rPr>
              <w:t>Lump sum</w:t>
            </w:r>
          </w:p>
        </w:tc>
        <w:tc>
          <w:tcPr>
            <w:tcW w:w="1371" w:type="dxa"/>
            <w:vAlign w:val="center"/>
          </w:tcPr>
          <w:p w14:paraId="161A681A" w14:textId="77777777" w:rsidR="00181C45" w:rsidRDefault="00C0694E">
            <w:pPr>
              <w:suppressAutoHyphens/>
              <w:spacing w:after="0"/>
              <w:jc w:val="both"/>
              <w:rPr>
                <w:sz w:val="20"/>
                <w:szCs w:val="20"/>
                <w:lang w:val="en-US"/>
              </w:rPr>
            </w:pPr>
            <w:r w:rsidRPr="00D70025">
              <w:rPr>
                <w:sz w:val="20"/>
                <w:szCs w:val="20"/>
                <w:lang w:val="en-US"/>
              </w:rPr>
              <w:t>Lump sum</w:t>
            </w:r>
          </w:p>
        </w:tc>
      </w:tr>
    </w:tbl>
    <w:p w14:paraId="5C9ADDBE" w14:textId="77777777" w:rsidR="00C0694E" w:rsidRDefault="00C0694E" w:rsidP="00AA28F0">
      <w:pPr>
        <w:tabs>
          <w:tab w:val="left" w:pos="-540"/>
          <w:tab w:val="left" w:pos="-180"/>
          <w:tab w:val="left" w:pos="0"/>
        </w:tabs>
        <w:spacing w:after="0"/>
        <w:jc w:val="both"/>
        <w:rPr>
          <w:rFonts w:cstheme="minorHAnsi"/>
        </w:rPr>
      </w:pPr>
    </w:p>
    <w:p w14:paraId="3C39B830" w14:textId="77777777" w:rsidR="00181C45" w:rsidRDefault="00125E01">
      <w:pPr>
        <w:pStyle w:val="Heading3"/>
        <w:jc w:val="both"/>
      </w:pPr>
      <w:bookmarkStart w:id="6" w:name="_Toc367778973"/>
      <w:bookmarkStart w:id="7" w:name="_Toc297788583"/>
      <w:bookmarkStart w:id="8" w:name="_Toc300829233"/>
      <w:r w:rsidRPr="005D01D4">
        <w:t>Summary of Requirement</w:t>
      </w:r>
      <w:bookmarkEnd w:id="6"/>
      <w:bookmarkEnd w:id="7"/>
      <w:bookmarkEnd w:id="8"/>
    </w:p>
    <w:p w14:paraId="0D5BCE13" w14:textId="77777777" w:rsidR="00181C45" w:rsidRDefault="00125E01">
      <w:pPr>
        <w:jc w:val="both"/>
      </w:pPr>
      <w:r>
        <w:t>T</w:t>
      </w:r>
      <w:r w:rsidR="00633D4B">
        <w:t xml:space="preserve">hrough this RFT, the </w:t>
      </w:r>
      <w:r w:rsidR="00E96794">
        <w:t xml:space="preserve">Office of Prime Minister (the “Principal”) is seeking to implement </w:t>
      </w:r>
      <w:r w:rsidR="00E96794">
        <w:rPr>
          <w:rFonts w:cstheme="minorHAnsi"/>
        </w:rPr>
        <w:t xml:space="preserve">the supply and packaged delivery to Avarua Rarotonga, Cook Islands of Japanese-made solar </w:t>
      </w:r>
      <w:r w:rsidR="008B549E">
        <w:rPr>
          <w:rFonts w:cstheme="minorHAnsi"/>
        </w:rPr>
        <w:t xml:space="preserve">PV </w:t>
      </w:r>
      <w:r w:rsidR="00E96794">
        <w:rPr>
          <w:rFonts w:cstheme="minorHAnsi"/>
        </w:rPr>
        <w:t>modules</w:t>
      </w:r>
      <w:r w:rsidR="008B549E">
        <w:rPr>
          <w:rFonts w:cstheme="minorHAnsi"/>
        </w:rPr>
        <w:t>, by Japanese suppliers,</w:t>
      </w:r>
      <w:r w:rsidR="00E96794">
        <w:rPr>
          <w:rFonts w:cstheme="minorHAnsi"/>
        </w:rPr>
        <w:t xml:space="preserve"> for installation by others.</w:t>
      </w:r>
      <w:r w:rsidR="00E96794">
        <w:t xml:space="preserve"> </w:t>
      </w:r>
    </w:p>
    <w:p w14:paraId="15FD7111" w14:textId="77777777" w:rsidR="00E96794" w:rsidRDefault="00E96794" w:rsidP="00AA28F0">
      <w:pPr>
        <w:tabs>
          <w:tab w:val="left" w:pos="-540"/>
          <w:tab w:val="left" w:pos="-180"/>
          <w:tab w:val="left" w:pos="270"/>
        </w:tabs>
        <w:spacing w:after="0"/>
        <w:jc w:val="both"/>
      </w:pPr>
      <w:r>
        <w:t xml:space="preserve">All </w:t>
      </w:r>
      <w:r w:rsidRPr="001A1E10">
        <w:rPr>
          <w:i/>
        </w:rPr>
        <w:t>Tender</w:t>
      </w:r>
      <w:r>
        <w:rPr>
          <w:i/>
        </w:rPr>
        <w:t>ers</w:t>
      </w:r>
      <w:r w:rsidRPr="000A3DD6">
        <w:t xml:space="preserve"> are to satisfy themselves as to the </w:t>
      </w:r>
      <w:r>
        <w:t>requirements</w:t>
      </w:r>
      <w:r w:rsidRPr="000A3DD6">
        <w:t xml:space="preserve"> of all matters relating to </w:t>
      </w:r>
      <w:r>
        <w:t>Japanese</w:t>
      </w:r>
      <w:r w:rsidR="008B549E">
        <w:t xml:space="preserve"> </w:t>
      </w:r>
      <w:r>
        <w:t>supply</w:t>
      </w:r>
      <w:r w:rsidR="008B549E">
        <w:t>, equipment specifications,</w:t>
      </w:r>
      <w:r>
        <w:t xml:space="preserve"> and transport to Rarotonga</w:t>
      </w:r>
      <w:r w:rsidRPr="000A3DD6">
        <w:t xml:space="preserve">, including but not limited </w:t>
      </w:r>
      <w:r>
        <w:t xml:space="preserve">to </w:t>
      </w:r>
    </w:p>
    <w:p w14:paraId="36E75B90" w14:textId="77777777" w:rsidR="00E96794" w:rsidRDefault="00E96794" w:rsidP="00AA28F0">
      <w:pPr>
        <w:pStyle w:val="ListParagraph"/>
        <w:numPr>
          <w:ilvl w:val="0"/>
          <w:numId w:val="3"/>
        </w:numPr>
        <w:tabs>
          <w:tab w:val="left" w:pos="-540"/>
          <w:tab w:val="left" w:pos="-180"/>
          <w:tab w:val="left" w:pos="270"/>
        </w:tabs>
        <w:spacing w:after="0"/>
        <w:jc w:val="both"/>
      </w:pPr>
      <w:r>
        <w:t>Module compliance with all specifications listed,</w:t>
      </w:r>
    </w:p>
    <w:p w14:paraId="64B07A9A" w14:textId="77777777" w:rsidR="00E96794" w:rsidRPr="00F101A9" w:rsidRDefault="005C670F" w:rsidP="00AA28F0">
      <w:pPr>
        <w:pStyle w:val="ListParagraph"/>
        <w:numPr>
          <w:ilvl w:val="0"/>
          <w:numId w:val="3"/>
        </w:numPr>
        <w:tabs>
          <w:tab w:val="left" w:pos="-540"/>
          <w:tab w:val="left" w:pos="-180"/>
          <w:tab w:val="left" w:pos="270"/>
        </w:tabs>
        <w:spacing w:after="0"/>
        <w:jc w:val="both"/>
      </w:pPr>
      <w:r w:rsidRPr="00F101A9">
        <w:t>Cost and Freight (C&amp;F)</w:t>
      </w:r>
      <w:r w:rsidR="00E96794" w:rsidRPr="00F101A9">
        <w:t xml:space="preserve"> to dockside wharf </w:t>
      </w:r>
      <w:r w:rsidR="00C83672" w:rsidRPr="00F101A9">
        <w:t>facilities in Avarua, Rarotonga, (</w:t>
      </w:r>
      <w:r w:rsidR="00F91008" w:rsidRPr="00F101A9">
        <w:t xml:space="preserve">Marine </w:t>
      </w:r>
      <w:r w:rsidR="00C83672" w:rsidRPr="00F101A9">
        <w:t>Insurance for the shipment will be the responsibility of the Cook Islands Government)</w:t>
      </w:r>
    </w:p>
    <w:p w14:paraId="615C573C" w14:textId="77777777" w:rsidR="00E96794" w:rsidRDefault="00E96794" w:rsidP="00AA28F0">
      <w:pPr>
        <w:pStyle w:val="ListParagraph"/>
        <w:numPr>
          <w:ilvl w:val="0"/>
          <w:numId w:val="3"/>
        </w:numPr>
        <w:tabs>
          <w:tab w:val="left" w:pos="-540"/>
          <w:tab w:val="left" w:pos="-180"/>
          <w:tab w:val="left" w:pos="270"/>
        </w:tabs>
        <w:spacing w:after="0"/>
        <w:jc w:val="both"/>
      </w:pPr>
      <w:r>
        <w:t>Conformance with</w:t>
      </w:r>
      <w:r w:rsidRPr="00B52847">
        <w:t xml:space="preserve"> PEC fund guidelines</w:t>
      </w:r>
    </w:p>
    <w:p w14:paraId="2E8B8B37" w14:textId="77777777" w:rsidR="00E96794" w:rsidRPr="00B52847" w:rsidRDefault="00E96794" w:rsidP="00AA28F0">
      <w:pPr>
        <w:pStyle w:val="ListParagraph"/>
        <w:tabs>
          <w:tab w:val="left" w:pos="-540"/>
          <w:tab w:val="left" w:pos="-180"/>
          <w:tab w:val="left" w:pos="270"/>
        </w:tabs>
        <w:spacing w:after="0"/>
        <w:jc w:val="both"/>
      </w:pPr>
    </w:p>
    <w:p w14:paraId="3A687E78" w14:textId="77777777" w:rsidR="00E96794" w:rsidRDefault="00E96794" w:rsidP="00AA28F0">
      <w:pPr>
        <w:spacing w:after="0"/>
        <w:jc w:val="both"/>
        <w:rPr>
          <w:lang w:val="en-AU"/>
        </w:rPr>
      </w:pPr>
      <w:r w:rsidRPr="004B5897">
        <w:rPr>
          <w:lang w:val="en-AU"/>
        </w:rPr>
        <w:t>The intent of the procurement strategy is to achieve economies of scale by the volume purchase of Japanese</w:t>
      </w:r>
      <w:r w:rsidR="008B549E">
        <w:rPr>
          <w:lang w:val="en-AU"/>
        </w:rPr>
        <w:t xml:space="preserve"> </w:t>
      </w:r>
      <w:r w:rsidRPr="004B5897">
        <w:rPr>
          <w:lang w:val="en-AU"/>
        </w:rPr>
        <w:t xml:space="preserve">solar </w:t>
      </w:r>
      <w:r w:rsidR="008B549E">
        <w:rPr>
          <w:lang w:val="en-AU"/>
        </w:rPr>
        <w:t xml:space="preserve">PV </w:t>
      </w:r>
      <w:r w:rsidRPr="004B5897">
        <w:rPr>
          <w:lang w:val="en-AU"/>
        </w:rPr>
        <w:t xml:space="preserve">modules to supply </w:t>
      </w:r>
      <w:r>
        <w:rPr>
          <w:lang w:val="en-AU"/>
        </w:rPr>
        <w:t xml:space="preserve">the southern group islands. </w:t>
      </w:r>
      <w:r w:rsidRPr="004B5897">
        <w:rPr>
          <w:lang w:val="en-AU"/>
        </w:rPr>
        <w:t xml:space="preserve">The table below provides a summary of </w:t>
      </w:r>
      <w:r>
        <w:rPr>
          <w:lang w:val="en-AU"/>
        </w:rPr>
        <w:t>projects where these solar modules will be used.</w:t>
      </w:r>
    </w:p>
    <w:p w14:paraId="55C891FE" w14:textId="77777777" w:rsidR="00C0694E" w:rsidRDefault="00C0694E" w:rsidP="00AA28F0">
      <w:pPr>
        <w:spacing w:after="0"/>
        <w:jc w:val="both"/>
        <w:rPr>
          <w:lang w:val="en-A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7513"/>
      </w:tblGrid>
      <w:tr w:rsidR="00C0694E" w:rsidRPr="00C0694E" w14:paraId="6D748338" w14:textId="77777777" w:rsidTr="00C50123">
        <w:trPr>
          <w:trHeight w:val="525"/>
        </w:trPr>
        <w:tc>
          <w:tcPr>
            <w:tcW w:w="2552" w:type="dxa"/>
            <w:shd w:val="clear" w:color="auto" w:fill="auto"/>
            <w:vAlign w:val="center"/>
            <w:hideMark/>
          </w:tcPr>
          <w:p w14:paraId="0A95934B" w14:textId="77777777" w:rsidR="00181C45" w:rsidRDefault="00C0694E">
            <w:pPr>
              <w:spacing w:after="0" w:line="240" w:lineRule="auto"/>
              <w:jc w:val="both"/>
              <w:rPr>
                <w:rFonts w:ascii="Calibri" w:eastAsia="Times New Roman" w:hAnsi="Calibri" w:cs="Times New Roman"/>
                <w:b/>
                <w:bCs/>
                <w:color w:val="000000"/>
                <w:sz w:val="20"/>
                <w:szCs w:val="20"/>
                <w:lang w:val="en-AU" w:eastAsia="en-AU"/>
              </w:rPr>
            </w:pPr>
            <w:r w:rsidRPr="00C0694E">
              <w:rPr>
                <w:rFonts w:ascii="Calibri" w:eastAsia="Times New Roman" w:hAnsi="Calibri" w:cs="Times New Roman"/>
                <w:b/>
                <w:bCs/>
                <w:color w:val="000000"/>
                <w:sz w:val="20"/>
                <w:lang w:eastAsia="en-AU"/>
              </w:rPr>
              <w:t>Project Site</w:t>
            </w:r>
          </w:p>
        </w:tc>
        <w:tc>
          <w:tcPr>
            <w:tcW w:w="7513" w:type="dxa"/>
            <w:shd w:val="clear" w:color="auto" w:fill="auto"/>
            <w:vAlign w:val="center"/>
            <w:hideMark/>
          </w:tcPr>
          <w:p w14:paraId="27406BCE" w14:textId="77777777" w:rsidR="00181C45" w:rsidRDefault="00C0694E">
            <w:pPr>
              <w:spacing w:after="0" w:line="240" w:lineRule="auto"/>
              <w:jc w:val="both"/>
              <w:rPr>
                <w:rFonts w:ascii="Calibri" w:eastAsia="Times New Roman" w:hAnsi="Calibri" w:cs="Times New Roman"/>
                <w:b/>
                <w:bCs/>
                <w:color w:val="000000"/>
                <w:sz w:val="20"/>
                <w:szCs w:val="20"/>
                <w:lang w:val="en-AU" w:eastAsia="en-AU"/>
              </w:rPr>
            </w:pPr>
            <w:r w:rsidRPr="00C0694E">
              <w:rPr>
                <w:rFonts w:ascii="Calibri" w:eastAsia="Times New Roman" w:hAnsi="Calibri" w:cs="Times New Roman"/>
                <w:b/>
                <w:bCs/>
                <w:color w:val="000000"/>
                <w:sz w:val="20"/>
                <w:lang w:eastAsia="en-AU"/>
              </w:rPr>
              <w:t>Project description</w:t>
            </w:r>
          </w:p>
        </w:tc>
      </w:tr>
      <w:tr w:rsidR="00C0694E" w:rsidRPr="00C0694E" w14:paraId="2B2BB27F" w14:textId="77777777" w:rsidTr="00C50123">
        <w:trPr>
          <w:trHeight w:val="315"/>
        </w:trPr>
        <w:tc>
          <w:tcPr>
            <w:tcW w:w="2552" w:type="dxa"/>
            <w:shd w:val="clear" w:color="auto" w:fill="auto"/>
            <w:vAlign w:val="center"/>
            <w:hideMark/>
          </w:tcPr>
          <w:p w14:paraId="29DADCD4" w14:textId="77777777" w:rsidR="00181C45" w:rsidRDefault="00C0694E">
            <w:pPr>
              <w:spacing w:after="0" w:line="240" w:lineRule="auto"/>
              <w:jc w:val="both"/>
              <w:rPr>
                <w:rFonts w:ascii="Calibri" w:eastAsia="Times New Roman" w:hAnsi="Calibri" w:cs="Times New Roman"/>
                <w:color w:val="000000"/>
                <w:sz w:val="20"/>
                <w:szCs w:val="20"/>
                <w:lang w:val="en-AU" w:eastAsia="en-AU"/>
              </w:rPr>
            </w:pPr>
            <w:r w:rsidRPr="00C0694E">
              <w:rPr>
                <w:rFonts w:ascii="Calibri" w:eastAsia="Times New Roman" w:hAnsi="Calibri" w:cs="Times New Roman"/>
                <w:color w:val="000000"/>
                <w:sz w:val="20"/>
                <w:lang w:eastAsia="en-AU"/>
              </w:rPr>
              <w:t>Mangaia</w:t>
            </w:r>
          </w:p>
        </w:tc>
        <w:tc>
          <w:tcPr>
            <w:tcW w:w="7513" w:type="dxa"/>
            <w:shd w:val="clear" w:color="auto" w:fill="auto"/>
            <w:vAlign w:val="center"/>
            <w:hideMark/>
          </w:tcPr>
          <w:p w14:paraId="4C5670A1" w14:textId="77777777" w:rsidR="00181C45" w:rsidRDefault="00C0694E">
            <w:pPr>
              <w:spacing w:after="0" w:line="240" w:lineRule="auto"/>
              <w:jc w:val="both"/>
              <w:rPr>
                <w:rFonts w:ascii="Calibri" w:eastAsia="Times New Roman" w:hAnsi="Calibri" w:cs="Times New Roman"/>
                <w:color w:val="000000"/>
                <w:sz w:val="20"/>
                <w:szCs w:val="20"/>
                <w:lang w:val="en-AU" w:eastAsia="en-AU"/>
              </w:rPr>
            </w:pPr>
            <w:r w:rsidRPr="00C0694E">
              <w:rPr>
                <w:rFonts w:ascii="Calibri" w:eastAsia="MS Mincho" w:hAnsi="Calibri" w:cs="Times New Roman"/>
                <w:color w:val="000000"/>
                <w:sz w:val="20"/>
                <w:lang w:eastAsia="en-AU"/>
              </w:rPr>
              <w:t xml:space="preserve">450 kW solar integrated with 2.9 </w:t>
            </w:r>
            <w:proofErr w:type="spellStart"/>
            <w:r w:rsidRPr="00C0694E">
              <w:rPr>
                <w:rFonts w:ascii="Calibri" w:eastAsia="MS Mincho" w:hAnsi="Calibri" w:cs="Times New Roman"/>
                <w:color w:val="000000"/>
                <w:sz w:val="20"/>
                <w:lang w:eastAsia="en-AU"/>
              </w:rPr>
              <w:t>MWh</w:t>
            </w:r>
            <w:proofErr w:type="spellEnd"/>
            <w:r w:rsidRPr="00C0694E">
              <w:rPr>
                <w:rFonts w:ascii="Calibri" w:eastAsia="MS Mincho" w:hAnsi="Calibri" w:cs="Times New Roman"/>
                <w:color w:val="000000"/>
                <w:sz w:val="20"/>
                <w:lang w:eastAsia="en-AU"/>
              </w:rPr>
              <w:t xml:space="preserve"> batteries and diesel backup</w:t>
            </w:r>
          </w:p>
        </w:tc>
      </w:tr>
      <w:tr w:rsidR="00C0694E" w:rsidRPr="00C0694E" w14:paraId="05D35559" w14:textId="77777777" w:rsidTr="00C50123">
        <w:trPr>
          <w:trHeight w:val="300"/>
        </w:trPr>
        <w:tc>
          <w:tcPr>
            <w:tcW w:w="2552" w:type="dxa"/>
            <w:vMerge w:val="restart"/>
            <w:shd w:val="clear" w:color="auto" w:fill="auto"/>
            <w:vAlign w:val="center"/>
            <w:hideMark/>
          </w:tcPr>
          <w:p w14:paraId="466B7C17" w14:textId="77777777" w:rsidR="00181C45" w:rsidRDefault="00C0694E">
            <w:pPr>
              <w:spacing w:after="0" w:line="240" w:lineRule="auto"/>
              <w:jc w:val="both"/>
              <w:rPr>
                <w:rFonts w:ascii="Calibri" w:eastAsia="Times New Roman" w:hAnsi="Calibri" w:cs="Times New Roman"/>
                <w:color w:val="000000"/>
                <w:sz w:val="20"/>
                <w:szCs w:val="20"/>
                <w:lang w:val="en-AU" w:eastAsia="en-AU"/>
              </w:rPr>
            </w:pPr>
            <w:r w:rsidRPr="00C0694E">
              <w:rPr>
                <w:rFonts w:ascii="Calibri" w:eastAsia="Times New Roman" w:hAnsi="Calibri" w:cs="Times New Roman"/>
                <w:color w:val="000000"/>
                <w:sz w:val="20"/>
                <w:lang w:eastAsia="en-AU"/>
              </w:rPr>
              <w:t>Mauke</w:t>
            </w:r>
          </w:p>
        </w:tc>
        <w:tc>
          <w:tcPr>
            <w:tcW w:w="7513" w:type="dxa"/>
            <w:vMerge w:val="restart"/>
            <w:shd w:val="clear" w:color="auto" w:fill="auto"/>
            <w:vAlign w:val="center"/>
            <w:hideMark/>
          </w:tcPr>
          <w:p w14:paraId="248462E9" w14:textId="77777777" w:rsidR="00181C45" w:rsidRDefault="00C0694E">
            <w:pPr>
              <w:spacing w:after="0" w:line="240" w:lineRule="auto"/>
              <w:jc w:val="both"/>
              <w:rPr>
                <w:rFonts w:ascii="Calibri" w:eastAsia="Times New Roman" w:hAnsi="Calibri" w:cs="Times New Roman"/>
                <w:color w:val="000000"/>
                <w:sz w:val="20"/>
                <w:szCs w:val="20"/>
                <w:lang w:val="en-AU" w:eastAsia="en-AU"/>
              </w:rPr>
            </w:pPr>
            <w:r w:rsidRPr="00C0694E">
              <w:rPr>
                <w:rFonts w:ascii="Calibri" w:eastAsia="MS Mincho" w:hAnsi="Calibri" w:cs="Times New Roman"/>
                <w:color w:val="000000"/>
                <w:sz w:val="20"/>
                <w:lang w:eastAsia="en-AU"/>
              </w:rPr>
              <w:t xml:space="preserve">220 kW solar  integrated with 1.2 </w:t>
            </w:r>
            <w:proofErr w:type="spellStart"/>
            <w:r w:rsidRPr="00C0694E">
              <w:rPr>
                <w:rFonts w:ascii="Calibri" w:eastAsia="MS Mincho" w:hAnsi="Calibri" w:cs="Times New Roman"/>
                <w:color w:val="000000"/>
                <w:sz w:val="20"/>
                <w:lang w:eastAsia="en-AU"/>
              </w:rPr>
              <w:t>MWh</w:t>
            </w:r>
            <w:proofErr w:type="spellEnd"/>
            <w:r w:rsidRPr="00C0694E">
              <w:rPr>
                <w:rFonts w:ascii="Calibri" w:eastAsia="MS Mincho" w:hAnsi="Calibri" w:cs="Times New Roman"/>
                <w:color w:val="000000"/>
                <w:sz w:val="20"/>
                <w:lang w:eastAsia="en-AU"/>
              </w:rPr>
              <w:t xml:space="preserve"> batteries and diesel backup</w:t>
            </w:r>
          </w:p>
        </w:tc>
      </w:tr>
      <w:tr w:rsidR="00C0694E" w:rsidRPr="00C0694E" w14:paraId="32F4BB49" w14:textId="77777777" w:rsidTr="00C50123">
        <w:trPr>
          <w:trHeight w:val="244"/>
        </w:trPr>
        <w:tc>
          <w:tcPr>
            <w:tcW w:w="2552" w:type="dxa"/>
            <w:vMerge/>
            <w:vAlign w:val="center"/>
            <w:hideMark/>
          </w:tcPr>
          <w:p w14:paraId="177DDC80" w14:textId="77777777" w:rsidR="00181C45" w:rsidRDefault="00181C45">
            <w:pPr>
              <w:spacing w:after="0" w:line="240" w:lineRule="auto"/>
              <w:jc w:val="both"/>
              <w:rPr>
                <w:rFonts w:ascii="Calibri" w:eastAsia="Times New Roman" w:hAnsi="Calibri" w:cs="Times New Roman"/>
                <w:color w:val="000000"/>
                <w:sz w:val="20"/>
                <w:szCs w:val="20"/>
                <w:lang w:val="en-AU" w:eastAsia="en-AU"/>
              </w:rPr>
            </w:pPr>
          </w:p>
        </w:tc>
        <w:tc>
          <w:tcPr>
            <w:tcW w:w="7513" w:type="dxa"/>
            <w:vMerge/>
            <w:vAlign w:val="center"/>
            <w:hideMark/>
          </w:tcPr>
          <w:p w14:paraId="5280D192" w14:textId="77777777" w:rsidR="00181C45" w:rsidRDefault="00181C45">
            <w:pPr>
              <w:spacing w:after="0" w:line="240" w:lineRule="auto"/>
              <w:jc w:val="both"/>
              <w:rPr>
                <w:rFonts w:ascii="Calibri" w:eastAsia="Times New Roman" w:hAnsi="Calibri" w:cs="Times New Roman"/>
                <w:color w:val="000000"/>
                <w:sz w:val="20"/>
                <w:szCs w:val="20"/>
                <w:lang w:val="en-AU" w:eastAsia="en-AU"/>
              </w:rPr>
            </w:pPr>
          </w:p>
        </w:tc>
      </w:tr>
      <w:tr w:rsidR="00C0694E" w:rsidRPr="00C0694E" w14:paraId="38C46F83" w14:textId="77777777" w:rsidTr="00C50123">
        <w:trPr>
          <w:trHeight w:val="615"/>
        </w:trPr>
        <w:tc>
          <w:tcPr>
            <w:tcW w:w="2552" w:type="dxa"/>
            <w:shd w:val="clear" w:color="auto" w:fill="auto"/>
            <w:vAlign w:val="center"/>
            <w:hideMark/>
          </w:tcPr>
          <w:p w14:paraId="71C1B2E9" w14:textId="77777777" w:rsidR="00181C45" w:rsidRDefault="00C0694E">
            <w:pPr>
              <w:spacing w:after="0" w:line="240" w:lineRule="auto"/>
              <w:jc w:val="both"/>
              <w:rPr>
                <w:rFonts w:ascii="Calibri" w:eastAsia="Times New Roman" w:hAnsi="Calibri" w:cs="Times New Roman"/>
                <w:color w:val="000000"/>
                <w:sz w:val="20"/>
                <w:szCs w:val="20"/>
                <w:lang w:val="en-AU" w:eastAsia="en-AU"/>
              </w:rPr>
            </w:pPr>
            <w:r w:rsidRPr="00C0694E">
              <w:rPr>
                <w:rFonts w:ascii="Calibri" w:eastAsia="Times New Roman" w:hAnsi="Calibri" w:cs="Times New Roman"/>
                <w:color w:val="000000"/>
                <w:sz w:val="20"/>
                <w:lang w:eastAsia="en-AU"/>
              </w:rPr>
              <w:t>Mitiaro</w:t>
            </w:r>
          </w:p>
        </w:tc>
        <w:tc>
          <w:tcPr>
            <w:tcW w:w="7513" w:type="dxa"/>
            <w:shd w:val="clear" w:color="auto" w:fill="auto"/>
            <w:vAlign w:val="center"/>
            <w:hideMark/>
          </w:tcPr>
          <w:p w14:paraId="2EF99B38" w14:textId="77777777" w:rsidR="00181C45" w:rsidRDefault="00C0694E">
            <w:pPr>
              <w:spacing w:after="0" w:line="240" w:lineRule="auto"/>
              <w:jc w:val="both"/>
              <w:rPr>
                <w:rFonts w:ascii="Calibri" w:eastAsia="Times New Roman" w:hAnsi="Calibri" w:cs="Times New Roman"/>
                <w:color w:val="000000"/>
                <w:sz w:val="20"/>
                <w:szCs w:val="20"/>
                <w:lang w:val="en-AU" w:eastAsia="en-AU"/>
              </w:rPr>
            </w:pPr>
            <w:r w:rsidRPr="00C0694E">
              <w:rPr>
                <w:rFonts w:ascii="Calibri" w:eastAsia="MS Mincho" w:hAnsi="Calibri" w:cs="Times New Roman"/>
                <w:color w:val="000000"/>
                <w:sz w:val="20"/>
                <w:lang w:eastAsia="en-AU"/>
              </w:rPr>
              <w:t xml:space="preserve">120 kW solar  integrated with 0.6 </w:t>
            </w:r>
            <w:proofErr w:type="spellStart"/>
            <w:r w:rsidRPr="00C0694E">
              <w:rPr>
                <w:rFonts w:ascii="Calibri" w:eastAsia="MS Mincho" w:hAnsi="Calibri" w:cs="Times New Roman"/>
                <w:color w:val="000000"/>
                <w:sz w:val="20"/>
                <w:lang w:eastAsia="en-AU"/>
              </w:rPr>
              <w:t>MWh</w:t>
            </w:r>
            <w:proofErr w:type="spellEnd"/>
            <w:r w:rsidRPr="00C0694E">
              <w:rPr>
                <w:rFonts w:ascii="Calibri" w:eastAsia="MS Mincho" w:hAnsi="Calibri" w:cs="Times New Roman"/>
                <w:color w:val="000000"/>
                <w:sz w:val="20"/>
                <w:lang w:eastAsia="en-AU"/>
              </w:rPr>
              <w:t xml:space="preserve"> batteries  and diesel backup</w:t>
            </w:r>
          </w:p>
        </w:tc>
      </w:tr>
      <w:tr w:rsidR="00C0694E" w:rsidRPr="00C0694E" w14:paraId="7801A538" w14:textId="77777777" w:rsidTr="00C50123">
        <w:trPr>
          <w:trHeight w:val="300"/>
        </w:trPr>
        <w:tc>
          <w:tcPr>
            <w:tcW w:w="2552" w:type="dxa"/>
            <w:vMerge w:val="restart"/>
            <w:shd w:val="clear" w:color="auto" w:fill="auto"/>
            <w:vAlign w:val="center"/>
            <w:hideMark/>
          </w:tcPr>
          <w:p w14:paraId="62F6C8F5" w14:textId="77777777" w:rsidR="00181C45" w:rsidRDefault="00C0694E">
            <w:pPr>
              <w:spacing w:after="0" w:line="240" w:lineRule="auto"/>
              <w:jc w:val="both"/>
              <w:rPr>
                <w:rFonts w:ascii="Calibri" w:eastAsia="Times New Roman" w:hAnsi="Calibri" w:cs="Times New Roman"/>
                <w:color w:val="000000"/>
                <w:sz w:val="20"/>
                <w:szCs w:val="20"/>
                <w:lang w:val="en-AU" w:eastAsia="en-AU"/>
              </w:rPr>
            </w:pPr>
            <w:r w:rsidRPr="00C0694E">
              <w:rPr>
                <w:rFonts w:ascii="Calibri" w:eastAsia="Times New Roman" w:hAnsi="Calibri" w:cs="Times New Roman"/>
                <w:color w:val="000000"/>
                <w:sz w:val="20"/>
                <w:lang w:eastAsia="en-AU"/>
              </w:rPr>
              <w:t>Atiu</w:t>
            </w:r>
          </w:p>
        </w:tc>
        <w:tc>
          <w:tcPr>
            <w:tcW w:w="7513" w:type="dxa"/>
            <w:vMerge w:val="restart"/>
            <w:shd w:val="clear" w:color="auto" w:fill="auto"/>
            <w:vAlign w:val="center"/>
            <w:hideMark/>
          </w:tcPr>
          <w:p w14:paraId="30884D13" w14:textId="77777777" w:rsidR="00181C45" w:rsidRDefault="00C0694E">
            <w:pPr>
              <w:spacing w:after="0" w:line="240" w:lineRule="auto"/>
              <w:jc w:val="both"/>
              <w:rPr>
                <w:rFonts w:ascii="Calibri" w:eastAsia="Times New Roman" w:hAnsi="Calibri" w:cs="Times New Roman"/>
                <w:color w:val="000000"/>
                <w:sz w:val="20"/>
                <w:szCs w:val="20"/>
                <w:lang w:val="en-AU" w:eastAsia="en-AU"/>
              </w:rPr>
            </w:pPr>
            <w:r w:rsidRPr="00C0694E">
              <w:rPr>
                <w:rFonts w:ascii="Calibri" w:eastAsia="MS Mincho" w:hAnsi="Calibri" w:cs="Times New Roman"/>
                <w:color w:val="000000"/>
                <w:sz w:val="20"/>
                <w:lang w:eastAsia="en-AU"/>
              </w:rPr>
              <w:t xml:space="preserve">400 kW solar  integrated with 2.9 </w:t>
            </w:r>
            <w:proofErr w:type="spellStart"/>
            <w:r w:rsidRPr="00C0694E">
              <w:rPr>
                <w:rFonts w:ascii="Calibri" w:eastAsia="MS Mincho" w:hAnsi="Calibri" w:cs="Times New Roman"/>
                <w:color w:val="000000"/>
                <w:sz w:val="20"/>
                <w:lang w:eastAsia="en-AU"/>
              </w:rPr>
              <w:t>MWh</w:t>
            </w:r>
            <w:proofErr w:type="spellEnd"/>
            <w:r w:rsidRPr="00C0694E">
              <w:rPr>
                <w:rFonts w:ascii="Calibri" w:eastAsia="MS Mincho" w:hAnsi="Calibri" w:cs="Times New Roman"/>
                <w:color w:val="000000"/>
                <w:sz w:val="20"/>
                <w:lang w:eastAsia="en-AU"/>
              </w:rPr>
              <w:t xml:space="preserve"> batteries  and diesel backup</w:t>
            </w:r>
          </w:p>
        </w:tc>
      </w:tr>
      <w:tr w:rsidR="00C0694E" w:rsidRPr="00C0694E" w14:paraId="530FA49D" w14:textId="77777777" w:rsidTr="00C50123">
        <w:trPr>
          <w:trHeight w:val="315"/>
        </w:trPr>
        <w:tc>
          <w:tcPr>
            <w:tcW w:w="2552" w:type="dxa"/>
            <w:vMerge/>
            <w:vAlign w:val="center"/>
            <w:hideMark/>
          </w:tcPr>
          <w:p w14:paraId="722C54F2" w14:textId="77777777" w:rsidR="00181C45" w:rsidRDefault="00181C45">
            <w:pPr>
              <w:spacing w:after="0" w:line="240" w:lineRule="auto"/>
              <w:jc w:val="both"/>
              <w:rPr>
                <w:rFonts w:ascii="Calibri" w:eastAsia="Times New Roman" w:hAnsi="Calibri" w:cs="Times New Roman"/>
                <w:color w:val="000000"/>
                <w:sz w:val="20"/>
                <w:szCs w:val="20"/>
                <w:lang w:val="en-AU" w:eastAsia="en-AU"/>
              </w:rPr>
            </w:pPr>
          </w:p>
        </w:tc>
        <w:tc>
          <w:tcPr>
            <w:tcW w:w="7513" w:type="dxa"/>
            <w:vMerge/>
            <w:vAlign w:val="center"/>
            <w:hideMark/>
          </w:tcPr>
          <w:p w14:paraId="29C3AEA4" w14:textId="77777777" w:rsidR="00181C45" w:rsidRDefault="00181C45">
            <w:pPr>
              <w:spacing w:after="0" w:line="240" w:lineRule="auto"/>
              <w:jc w:val="both"/>
              <w:rPr>
                <w:rFonts w:ascii="Calibri" w:eastAsia="Times New Roman" w:hAnsi="Calibri" w:cs="Times New Roman"/>
                <w:color w:val="000000"/>
                <w:sz w:val="20"/>
                <w:szCs w:val="20"/>
                <w:lang w:val="en-AU" w:eastAsia="en-AU"/>
              </w:rPr>
            </w:pPr>
          </w:p>
        </w:tc>
      </w:tr>
      <w:tr w:rsidR="00C0694E" w:rsidRPr="00C0694E" w14:paraId="171D07F0" w14:textId="77777777" w:rsidTr="00C50123">
        <w:trPr>
          <w:trHeight w:val="780"/>
        </w:trPr>
        <w:tc>
          <w:tcPr>
            <w:tcW w:w="2552" w:type="dxa"/>
            <w:shd w:val="clear" w:color="auto" w:fill="auto"/>
            <w:vAlign w:val="center"/>
            <w:hideMark/>
          </w:tcPr>
          <w:p w14:paraId="1A2B0F7A" w14:textId="77777777" w:rsidR="00181C45" w:rsidRDefault="00C0694E">
            <w:pPr>
              <w:spacing w:after="0" w:line="240" w:lineRule="auto"/>
              <w:jc w:val="both"/>
              <w:rPr>
                <w:rFonts w:ascii="Calibri" w:eastAsia="Times New Roman" w:hAnsi="Calibri" w:cs="Times New Roman"/>
                <w:color w:val="000000"/>
                <w:sz w:val="20"/>
                <w:szCs w:val="20"/>
                <w:lang w:val="en-AU" w:eastAsia="en-AU"/>
              </w:rPr>
            </w:pPr>
            <w:r w:rsidRPr="00C0694E">
              <w:rPr>
                <w:rFonts w:ascii="Calibri" w:eastAsia="Times New Roman" w:hAnsi="Calibri" w:cs="Times New Roman"/>
                <w:color w:val="000000"/>
                <w:sz w:val="20"/>
                <w:lang w:eastAsia="en-AU"/>
              </w:rPr>
              <w:t>Aitutaki and/or Rarotonga</w:t>
            </w:r>
          </w:p>
        </w:tc>
        <w:tc>
          <w:tcPr>
            <w:tcW w:w="7513" w:type="dxa"/>
            <w:shd w:val="clear" w:color="auto" w:fill="auto"/>
            <w:vAlign w:val="center"/>
            <w:hideMark/>
          </w:tcPr>
          <w:p w14:paraId="00FD7924" w14:textId="77777777" w:rsidR="00181C45" w:rsidRDefault="00C0694E">
            <w:pPr>
              <w:spacing w:after="0" w:line="240" w:lineRule="auto"/>
              <w:jc w:val="both"/>
              <w:rPr>
                <w:rFonts w:ascii="Calibri" w:eastAsia="Times New Roman" w:hAnsi="Calibri" w:cs="Times New Roman"/>
                <w:color w:val="000000"/>
                <w:sz w:val="20"/>
                <w:szCs w:val="20"/>
                <w:lang w:val="en-AU" w:eastAsia="en-AU"/>
              </w:rPr>
            </w:pPr>
            <w:r w:rsidRPr="00C0694E">
              <w:rPr>
                <w:rFonts w:ascii="Calibri" w:eastAsia="MS Mincho" w:hAnsi="Calibri" w:cs="Times New Roman"/>
                <w:color w:val="000000"/>
                <w:sz w:val="20"/>
                <w:lang w:eastAsia="en-AU"/>
              </w:rPr>
              <w:t>remaining product, estimated in the order of 1 MW to 2.8 MW, for rooftop and  ground mounted installation to reduce fuel consumption of existing generation</w:t>
            </w:r>
          </w:p>
        </w:tc>
      </w:tr>
    </w:tbl>
    <w:p w14:paraId="4FC63BF5" w14:textId="77777777" w:rsidR="00181C45" w:rsidRDefault="00181C45">
      <w:pPr>
        <w:jc w:val="both"/>
      </w:pPr>
    </w:p>
    <w:p w14:paraId="02F70D12" w14:textId="77777777" w:rsidR="00181C45" w:rsidRDefault="00E96794">
      <w:pPr>
        <w:spacing w:after="0"/>
        <w:jc w:val="both"/>
      </w:pPr>
      <w:r>
        <w:lastRenderedPageBreak/>
        <w:t xml:space="preserve">The Tenderer should offer to provide the maximum number of solar panels using the total funds available </w:t>
      </w:r>
      <w:r w:rsidR="00E54A33" w:rsidRPr="00E54A33">
        <w:t>(</w:t>
      </w:r>
      <w:r w:rsidR="00CD158F" w:rsidRPr="00717CEC">
        <w:t>USD</w:t>
      </w:r>
      <w:r w:rsidR="003B2DCA" w:rsidRPr="00717CEC">
        <w:t>3</w:t>
      </w:r>
      <w:proofErr w:type="gramStart"/>
      <w:r w:rsidR="003B2DCA" w:rsidRPr="00717CEC">
        <w:t>,35</w:t>
      </w:r>
      <w:r w:rsidR="00C83672" w:rsidRPr="00717CEC">
        <w:t>0,00.00</w:t>
      </w:r>
      <w:proofErr w:type="gramEnd"/>
      <w:r w:rsidR="00E54A33" w:rsidRPr="00E54A33">
        <w:t xml:space="preserve"> Exclusive of Value Added Tax)</w:t>
      </w:r>
      <w:r w:rsidRPr="00717CEC">
        <w:t>, and achieving the expected results for the southern group</w:t>
      </w:r>
      <w:r>
        <w:t xml:space="preserve"> islands as set out above.</w:t>
      </w:r>
      <w:bookmarkStart w:id="9" w:name="_Toc367778974"/>
    </w:p>
    <w:p w14:paraId="5ABD2C47" w14:textId="77777777" w:rsidR="003C127F" w:rsidRDefault="003C127F" w:rsidP="00AA28F0">
      <w:pPr>
        <w:spacing w:after="0"/>
        <w:jc w:val="both"/>
        <w:rPr>
          <w:rFonts w:ascii="Arial Bold" w:eastAsiaTheme="majorEastAsia" w:hAnsi="Arial Bold" w:cstheme="majorBidi"/>
          <w:b/>
          <w:bCs/>
          <w:color w:val="000000" w:themeColor="text1"/>
          <w:sz w:val="24"/>
        </w:rPr>
      </w:pPr>
    </w:p>
    <w:p w14:paraId="2658773D" w14:textId="77777777" w:rsidR="00181C45" w:rsidRDefault="00125E01" w:rsidP="00EC623A">
      <w:pPr>
        <w:pStyle w:val="Heading2"/>
      </w:pPr>
      <w:bookmarkStart w:id="10" w:name="_Toc297788584"/>
      <w:bookmarkStart w:id="11" w:name="_Toc300829234"/>
      <w:r>
        <w:t>Submission of Tender</w:t>
      </w:r>
      <w:bookmarkEnd w:id="9"/>
      <w:bookmarkEnd w:id="10"/>
      <w:bookmarkEnd w:id="11"/>
    </w:p>
    <w:tbl>
      <w:tblPr>
        <w:tblW w:w="0" w:type="auto"/>
        <w:jc w:val="center"/>
        <w:tblBorders>
          <w:top w:val="single" w:sz="18" w:space="0" w:color="auto"/>
          <w:left w:val="single" w:sz="18" w:space="0" w:color="auto"/>
          <w:bottom w:val="single" w:sz="18" w:space="0" w:color="auto"/>
          <w:right w:val="single" w:sz="18" w:space="0" w:color="auto"/>
          <w:insideH w:val="dotted" w:sz="4" w:space="0" w:color="auto"/>
          <w:insideV w:val="dotted" w:sz="4" w:space="0" w:color="auto"/>
        </w:tblBorders>
        <w:tblLook w:val="01E0" w:firstRow="1" w:lastRow="1" w:firstColumn="1" w:lastColumn="1" w:noHBand="0" w:noVBand="0"/>
      </w:tblPr>
      <w:tblGrid>
        <w:gridCol w:w="3482"/>
        <w:gridCol w:w="5719"/>
      </w:tblGrid>
      <w:tr w:rsidR="00181C45" w:rsidRPr="009026E5" w14:paraId="625B21B5" w14:textId="77777777" w:rsidTr="00181C45">
        <w:trPr>
          <w:trHeight w:val="473"/>
          <w:jc w:val="center"/>
        </w:trPr>
        <w:tc>
          <w:tcPr>
            <w:tcW w:w="9201" w:type="dxa"/>
            <w:gridSpan w:val="2"/>
            <w:shd w:val="clear" w:color="auto" w:fill="auto"/>
          </w:tcPr>
          <w:p w14:paraId="2AE328AB" w14:textId="77777777" w:rsidR="00181C45" w:rsidRPr="009026E5" w:rsidRDefault="00181C45" w:rsidP="00AA28F0">
            <w:pPr>
              <w:spacing w:after="0"/>
              <w:jc w:val="both"/>
              <w:rPr>
                <w:b/>
                <w:sz w:val="20"/>
                <w:szCs w:val="20"/>
              </w:rPr>
            </w:pPr>
            <w:r w:rsidRPr="009026E5">
              <w:rPr>
                <w:b/>
                <w:sz w:val="20"/>
                <w:szCs w:val="20"/>
              </w:rPr>
              <w:t xml:space="preserve">Tenders </w:t>
            </w:r>
            <w:r>
              <w:rPr>
                <w:b/>
                <w:sz w:val="20"/>
                <w:szCs w:val="20"/>
              </w:rPr>
              <w:t>must be received at the Office of the Prime Minister, Renewable Energy Development Division</w:t>
            </w:r>
            <w:r w:rsidRPr="009026E5">
              <w:rPr>
                <w:b/>
                <w:sz w:val="20"/>
                <w:szCs w:val="20"/>
              </w:rPr>
              <w:t xml:space="preserve"> and submitted in the form specified by the due date. Failure to do so will result in the tender being disqualified.</w:t>
            </w:r>
          </w:p>
          <w:p w14:paraId="679BE2DD" w14:textId="77777777" w:rsidR="00181C45" w:rsidRDefault="00181C45">
            <w:pPr>
              <w:spacing w:after="120"/>
              <w:jc w:val="both"/>
              <w:rPr>
                <w:b/>
                <w:sz w:val="20"/>
              </w:rPr>
            </w:pPr>
            <w:r w:rsidRPr="009026E5">
              <w:rPr>
                <w:b/>
                <w:sz w:val="20"/>
                <w:szCs w:val="20"/>
                <w:u w:val="single"/>
              </w:rPr>
              <w:t>NOTE:</w:t>
            </w:r>
            <w:r w:rsidRPr="009026E5">
              <w:rPr>
                <w:b/>
                <w:sz w:val="20"/>
                <w:szCs w:val="20"/>
              </w:rPr>
              <w:t xml:space="preserve">  Telefax and electronic tenders will not be accepted.</w:t>
            </w:r>
          </w:p>
        </w:tc>
      </w:tr>
      <w:tr w:rsidR="006F75D2" w:rsidRPr="009026E5" w14:paraId="11D1992C" w14:textId="77777777" w:rsidTr="007623E1">
        <w:trPr>
          <w:trHeight w:val="473"/>
          <w:jc w:val="center"/>
        </w:trPr>
        <w:tc>
          <w:tcPr>
            <w:tcW w:w="3482" w:type="dxa"/>
            <w:shd w:val="clear" w:color="auto" w:fill="auto"/>
          </w:tcPr>
          <w:p w14:paraId="5D290C65" w14:textId="77777777" w:rsidR="00181C45" w:rsidRDefault="006F75D2">
            <w:pPr>
              <w:spacing w:after="0"/>
              <w:jc w:val="both"/>
              <w:rPr>
                <w:b/>
                <w:sz w:val="20"/>
                <w:lang w:val="en-AU"/>
              </w:rPr>
            </w:pPr>
            <w:r>
              <w:rPr>
                <w:b/>
                <w:sz w:val="20"/>
                <w:szCs w:val="20"/>
                <w:lang w:val="en-AU"/>
              </w:rPr>
              <w:t>Contents of tender</w:t>
            </w:r>
            <w:r w:rsidRPr="009026E5">
              <w:rPr>
                <w:b/>
                <w:sz w:val="20"/>
                <w:szCs w:val="20"/>
                <w:lang w:val="en-AU"/>
              </w:rPr>
              <w:t>:</w:t>
            </w:r>
            <w:r>
              <w:rPr>
                <w:b/>
                <w:sz w:val="20"/>
                <w:szCs w:val="20"/>
                <w:lang w:val="en-AU"/>
              </w:rPr>
              <w:t xml:space="preserve"> </w:t>
            </w:r>
          </w:p>
        </w:tc>
        <w:tc>
          <w:tcPr>
            <w:tcW w:w="5719" w:type="dxa"/>
          </w:tcPr>
          <w:p w14:paraId="0ACD7143" w14:textId="77777777" w:rsidR="003C127F" w:rsidRPr="00814CA4" w:rsidRDefault="00B0201A" w:rsidP="00AA28F0">
            <w:pPr>
              <w:spacing w:after="0"/>
              <w:jc w:val="both"/>
              <w:rPr>
                <w:lang w:val="en-AU"/>
              </w:rPr>
            </w:pPr>
            <w:r w:rsidRPr="004F1D87">
              <w:rPr>
                <w:rFonts w:ascii="Calibri" w:hAnsi="Calibri" w:cs="Calibri"/>
              </w:rPr>
              <w:t xml:space="preserve">The Tenderer shall seal the original and </w:t>
            </w:r>
            <w:r w:rsidR="003C127F">
              <w:rPr>
                <w:rFonts w:ascii="Calibri" w:hAnsi="Calibri" w:cs="Calibri"/>
              </w:rPr>
              <w:t xml:space="preserve">Three (3) colour hard </w:t>
            </w:r>
            <w:r w:rsidRPr="004F1D87">
              <w:rPr>
                <w:rFonts w:ascii="Calibri" w:hAnsi="Calibri" w:cs="Calibri"/>
              </w:rPr>
              <w:t>copies of the Tender Submission in separate envelopes, duly marking the envelopes as “ORIGINAL” and “COPIES.</w:t>
            </w:r>
            <w:proofErr w:type="gramStart"/>
            <w:r w:rsidRPr="004F1D87">
              <w:rPr>
                <w:rFonts w:ascii="Calibri" w:hAnsi="Calibri" w:cs="Calibri"/>
              </w:rPr>
              <w:t xml:space="preserve">” </w:t>
            </w:r>
            <w:r>
              <w:rPr>
                <w:rFonts w:ascii="Calibri" w:hAnsi="Calibri" w:cs="Calibri"/>
              </w:rPr>
              <w:t>.</w:t>
            </w:r>
            <w:proofErr w:type="gramEnd"/>
            <w:r>
              <w:rPr>
                <w:rFonts w:ascii="Calibri" w:hAnsi="Calibri" w:cs="Calibri"/>
              </w:rPr>
              <w:t xml:space="preserve">  The CD/DVD should be included in the </w:t>
            </w:r>
            <w:r w:rsidR="005D330E">
              <w:rPr>
                <w:rFonts w:ascii="Calibri" w:hAnsi="Calibri" w:cs="Calibri"/>
              </w:rPr>
              <w:t>e</w:t>
            </w:r>
            <w:r>
              <w:rPr>
                <w:rFonts w:ascii="Calibri" w:hAnsi="Calibri" w:cs="Calibri"/>
              </w:rPr>
              <w:t>nvelop</w:t>
            </w:r>
            <w:r w:rsidR="005D330E">
              <w:rPr>
                <w:rFonts w:ascii="Calibri" w:hAnsi="Calibri" w:cs="Calibri"/>
              </w:rPr>
              <w:t>e</w:t>
            </w:r>
            <w:r>
              <w:rPr>
                <w:rFonts w:ascii="Calibri" w:hAnsi="Calibri" w:cs="Calibri"/>
              </w:rPr>
              <w:t xml:space="preserve"> with the “ORIGINAL”. </w:t>
            </w:r>
          </w:p>
          <w:p w14:paraId="067EC068" w14:textId="77777777" w:rsidR="006F75D2" w:rsidRDefault="00B0201A" w:rsidP="00AA28F0">
            <w:pPr>
              <w:spacing w:after="0"/>
              <w:jc w:val="both"/>
              <w:rPr>
                <w:rFonts w:ascii="Calibri" w:hAnsi="Calibri" w:cs="Calibri"/>
              </w:rPr>
            </w:pPr>
            <w:r w:rsidRPr="004F1D87">
              <w:rPr>
                <w:rFonts w:ascii="Calibri" w:hAnsi="Calibri" w:cs="Calibri"/>
              </w:rPr>
              <w:t>The envelopes shall then be sealed in an outer envelope.</w:t>
            </w:r>
            <w:r>
              <w:rPr>
                <w:rFonts w:ascii="Calibri" w:hAnsi="Calibri" w:cs="Calibri"/>
              </w:rPr>
              <w:t xml:space="preserve"> </w:t>
            </w:r>
            <w:r w:rsidR="00E92B29">
              <w:rPr>
                <w:rFonts w:ascii="Calibri" w:hAnsi="Calibri" w:cs="Calibri"/>
              </w:rPr>
              <w:t xml:space="preserve"> Each envel</w:t>
            </w:r>
            <w:r w:rsidR="003C127F">
              <w:rPr>
                <w:rFonts w:ascii="Calibri" w:hAnsi="Calibri" w:cs="Calibri"/>
              </w:rPr>
              <w:t xml:space="preserve">op will be addressed as per </w:t>
            </w:r>
            <w:r w:rsidR="005D330E">
              <w:rPr>
                <w:rFonts w:ascii="Calibri" w:hAnsi="Calibri" w:cs="Calibri"/>
              </w:rPr>
              <w:t>L</w:t>
            </w:r>
            <w:r w:rsidR="003C127F">
              <w:rPr>
                <w:rFonts w:ascii="Calibri" w:hAnsi="Calibri" w:cs="Calibri"/>
              </w:rPr>
              <w:t xml:space="preserve">ocation </w:t>
            </w:r>
            <w:r w:rsidR="005D330E">
              <w:rPr>
                <w:rFonts w:ascii="Calibri" w:hAnsi="Calibri" w:cs="Calibri"/>
              </w:rPr>
              <w:t>A</w:t>
            </w:r>
            <w:r w:rsidR="003C127F">
              <w:rPr>
                <w:rFonts w:ascii="Calibri" w:hAnsi="Calibri" w:cs="Calibri"/>
              </w:rPr>
              <w:t>ddress below.</w:t>
            </w:r>
          </w:p>
          <w:p w14:paraId="47A7F793" w14:textId="77777777" w:rsidR="00181C45" w:rsidRDefault="003C127F">
            <w:pPr>
              <w:spacing w:after="0"/>
              <w:jc w:val="both"/>
              <w:rPr>
                <w:rFonts w:ascii="Calibri" w:hAnsi="Calibri"/>
              </w:rPr>
            </w:pPr>
            <w:r>
              <w:t>Tenders shall</w:t>
            </w:r>
            <w:r w:rsidRPr="009F1E6C">
              <w:t xml:space="preserve"> </w:t>
            </w:r>
            <w:r>
              <w:t>be packaged</w:t>
            </w:r>
            <w:r w:rsidR="005D330E">
              <w:t xml:space="preserve"> for delivery, </w:t>
            </w:r>
            <w:r>
              <w:t>labelled “CONFIDENTIAL”</w:t>
            </w:r>
            <w:r w:rsidR="005D330E">
              <w:t xml:space="preserve">, </w:t>
            </w:r>
            <w:r>
              <w:t xml:space="preserve">and have the </w:t>
            </w:r>
            <w:r w:rsidR="005D330E">
              <w:t xml:space="preserve">Location Address </w:t>
            </w:r>
            <w:r>
              <w:t>clearly exhibited on the outside</w:t>
            </w:r>
            <w:r w:rsidR="00E54A33" w:rsidRPr="00E54A33">
              <w:t xml:space="preserve"> of the </w:t>
            </w:r>
            <w:r>
              <w:t>package:</w:t>
            </w:r>
          </w:p>
        </w:tc>
      </w:tr>
      <w:tr w:rsidR="006F75D2" w:rsidRPr="009026E5" w14:paraId="22EA6B3E" w14:textId="77777777" w:rsidTr="007623E1">
        <w:trPr>
          <w:trHeight w:val="473"/>
          <w:jc w:val="center"/>
        </w:trPr>
        <w:tc>
          <w:tcPr>
            <w:tcW w:w="3482" w:type="dxa"/>
            <w:vMerge w:val="restart"/>
            <w:shd w:val="clear" w:color="auto" w:fill="auto"/>
          </w:tcPr>
          <w:p w14:paraId="30EDED80" w14:textId="77777777" w:rsidR="00181C45" w:rsidRDefault="006F75D2">
            <w:pPr>
              <w:spacing w:after="0"/>
              <w:jc w:val="both"/>
              <w:rPr>
                <w:b/>
                <w:sz w:val="20"/>
                <w:lang w:val="en-AU"/>
              </w:rPr>
            </w:pPr>
            <w:r>
              <w:rPr>
                <w:b/>
                <w:sz w:val="20"/>
                <w:szCs w:val="20"/>
                <w:lang w:val="en-AU"/>
              </w:rPr>
              <w:t xml:space="preserve"> Location Address for the Tender</w:t>
            </w:r>
            <w:r w:rsidR="003C127F">
              <w:rPr>
                <w:b/>
                <w:sz w:val="20"/>
                <w:szCs w:val="20"/>
                <w:lang w:val="en-AU"/>
              </w:rPr>
              <w:t>:</w:t>
            </w:r>
          </w:p>
        </w:tc>
        <w:tc>
          <w:tcPr>
            <w:tcW w:w="5719" w:type="dxa"/>
          </w:tcPr>
          <w:p w14:paraId="32BD0A0A" w14:textId="77777777" w:rsidR="006F75D2" w:rsidRPr="00FB6D76" w:rsidRDefault="006F75D2" w:rsidP="00AA28F0">
            <w:pPr>
              <w:spacing w:after="120"/>
              <w:jc w:val="both"/>
              <w:rPr>
                <w:b/>
              </w:rPr>
            </w:pPr>
            <w:r w:rsidRPr="00FB6D76">
              <w:rPr>
                <w:b/>
              </w:rPr>
              <w:t>Supply of Solar Modules for the Cook Islands Government</w:t>
            </w:r>
          </w:p>
          <w:p w14:paraId="1936E080" w14:textId="77777777" w:rsidR="006F75D2" w:rsidRDefault="006F75D2" w:rsidP="00AA28F0">
            <w:pPr>
              <w:spacing w:after="120"/>
              <w:jc w:val="both"/>
              <w:rPr>
                <w:b/>
              </w:rPr>
            </w:pPr>
            <w:r w:rsidRPr="00FB6D76">
              <w:rPr>
                <w:b/>
              </w:rPr>
              <w:t>Request for Tender Number</w:t>
            </w:r>
            <w:r w:rsidR="00B0201A">
              <w:rPr>
                <w:b/>
              </w:rPr>
              <w:t>:</w:t>
            </w:r>
          </w:p>
          <w:p w14:paraId="694F512F" w14:textId="77777777" w:rsidR="00181C45" w:rsidRDefault="00B0201A">
            <w:pPr>
              <w:spacing w:after="120"/>
              <w:jc w:val="both"/>
              <w:rPr>
                <w:b/>
              </w:rPr>
            </w:pPr>
            <w:r>
              <w:rPr>
                <w:b/>
              </w:rPr>
              <w:t>Name of Tenderer:</w:t>
            </w:r>
          </w:p>
        </w:tc>
      </w:tr>
      <w:tr w:rsidR="006F75D2" w:rsidRPr="009026E5" w14:paraId="4890F3F0" w14:textId="77777777" w:rsidTr="007623E1">
        <w:trPr>
          <w:trHeight w:val="473"/>
          <w:jc w:val="center"/>
        </w:trPr>
        <w:tc>
          <w:tcPr>
            <w:tcW w:w="3482" w:type="dxa"/>
            <w:vMerge/>
            <w:shd w:val="clear" w:color="auto" w:fill="auto"/>
          </w:tcPr>
          <w:p w14:paraId="1620E3F8" w14:textId="77777777" w:rsidR="006F75D2" w:rsidRPr="009026E5" w:rsidRDefault="006F75D2" w:rsidP="00AA28F0">
            <w:pPr>
              <w:spacing w:after="0"/>
              <w:jc w:val="both"/>
              <w:rPr>
                <w:b/>
                <w:sz w:val="20"/>
                <w:szCs w:val="20"/>
                <w:lang w:val="en-AU"/>
              </w:rPr>
            </w:pPr>
          </w:p>
        </w:tc>
        <w:tc>
          <w:tcPr>
            <w:tcW w:w="5719" w:type="dxa"/>
          </w:tcPr>
          <w:p w14:paraId="06D66EA6" w14:textId="77777777" w:rsidR="00E92B29" w:rsidRPr="003C127F" w:rsidRDefault="00E92B29" w:rsidP="00AA28F0">
            <w:pPr>
              <w:spacing w:after="0"/>
              <w:jc w:val="both"/>
              <w:rPr>
                <w:b/>
              </w:rPr>
            </w:pPr>
            <w:r w:rsidRPr="003C127F">
              <w:rPr>
                <w:b/>
              </w:rPr>
              <w:t>Tangi Tereapii</w:t>
            </w:r>
          </w:p>
          <w:p w14:paraId="6B5F89B4" w14:textId="77777777" w:rsidR="006F75D2" w:rsidRPr="003C127F" w:rsidRDefault="006F75D2" w:rsidP="00AA28F0">
            <w:pPr>
              <w:spacing w:after="0"/>
              <w:jc w:val="both"/>
              <w:rPr>
                <w:b/>
              </w:rPr>
            </w:pPr>
            <w:r w:rsidRPr="003C127F">
              <w:rPr>
                <w:b/>
              </w:rPr>
              <w:t xml:space="preserve">Office of the Prime Minister, </w:t>
            </w:r>
          </w:p>
          <w:p w14:paraId="4B32AF75" w14:textId="77777777" w:rsidR="006F75D2" w:rsidRPr="003C127F" w:rsidRDefault="006F75D2" w:rsidP="00AA28F0">
            <w:pPr>
              <w:spacing w:after="0"/>
              <w:jc w:val="both"/>
              <w:rPr>
                <w:b/>
              </w:rPr>
            </w:pPr>
            <w:r w:rsidRPr="003C127F">
              <w:rPr>
                <w:b/>
              </w:rPr>
              <w:t>Renewable Energy Development Division</w:t>
            </w:r>
          </w:p>
          <w:p w14:paraId="7281F916" w14:textId="77777777" w:rsidR="006F75D2" w:rsidRPr="003C127F" w:rsidRDefault="006F75D2" w:rsidP="00AA28F0">
            <w:pPr>
              <w:spacing w:after="0"/>
              <w:jc w:val="both"/>
              <w:rPr>
                <w:b/>
              </w:rPr>
            </w:pPr>
            <w:r w:rsidRPr="003C127F">
              <w:rPr>
                <w:b/>
              </w:rPr>
              <w:t>Telecom Drive</w:t>
            </w:r>
          </w:p>
          <w:p w14:paraId="7F3DBC2C" w14:textId="77777777" w:rsidR="006F75D2" w:rsidRPr="003C127F" w:rsidRDefault="006F75D2" w:rsidP="00AA28F0">
            <w:pPr>
              <w:spacing w:after="0"/>
              <w:jc w:val="both"/>
              <w:rPr>
                <w:b/>
              </w:rPr>
            </w:pPr>
            <w:r w:rsidRPr="003C127F">
              <w:rPr>
                <w:b/>
              </w:rPr>
              <w:t>Office of the Prime Minister</w:t>
            </w:r>
          </w:p>
          <w:p w14:paraId="7E68D57F" w14:textId="77777777" w:rsidR="006F75D2" w:rsidRPr="003C127F" w:rsidRDefault="006F75D2" w:rsidP="00AA28F0">
            <w:pPr>
              <w:spacing w:after="0"/>
              <w:jc w:val="both"/>
              <w:rPr>
                <w:b/>
              </w:rPr>
            </w:pPr>
            <w:r w:rsidRPr="003C127F">
              <w:rPr>
                <w:b/>
              </w:rPr>
              <w:t>Avarua, Rarotonga</w:t>
            </w:r>
          </w:p>
          <w:p w14:paraId="16D37089" w14:textId="77777777" w:rsidR="006F75D2" w:rsidRPr="003C127F" w:rsidRDefault="006F75D2" w:rsidP="00AA28F0">
            <w:pPr>
              <w:jc w:val="both"/>
              <w:rPr>
                <w:b/>
              </w:rPr>
            </w:pPr>
            <w:r w:rsidRPr="003C127F">
              <w:rPr>
                <w:b/>
              </w:rPr>
              <w:t>COOK ISLANDS</w:t>
            </w:r>
          </w:p>
        </w:tc>
      </w:tr>
      <w:tr w:rsidR="006F75D2" w:rsidRPr="009026E5" w14:paraId="1D8F2CCF" w14:textId="77777777" w:rsidTr="00C50123">
        <w:trPr>
          <w:trHeight w:val="473"/>
          <w:jc w:val="center"/>
        </w:trPr>
        <w:tc>
          <w:tcPr>
            <w:tcW w:w="9201" w:type="dxa"/>
            <w:gridSpan w:val="2"/>
            <w:shd w:val="clear" w:color="auto" w:fill="auto"/>
          </w:tcPr>
          <w:p w14:paraId="7BEB128E" w14:textId="77777777" w:rsidR="006F75D2" w:rsidRPr="009026E5" w:rsidRDefault="006F75D2" w:rsidP="00AA28F0">
            <w:pPr>
              <w:spacing w:after="0"/>
              <w:jc w:val="both"/>
              <w:rPr>
                <w:b/>
                <w:sz w:val="20"/>
                <w:szCs w:val="20"/>
              </w:rPr>
            </w:pPr>
          </w:p>
          <w:p w14:paraId="0433BFA9" w14:textId="77777777" w:rsidR="006F75D2" w:rsidRPr="009026E5" w:rsidRDefault="006F75D2" w:rsidP="00AA28F0">
            <w:pPr>
              <w:spacing w:after="0"/>
              <w:jc w:val="both"/>
              <w:rPr>
                <w:b/>
                <w:sz w:val="20"/>
                <w:szCs w:val="20"/>
              </w:rPr>
            </w:pPr>
            <w:r w:rsidRPr="009026E5">
              <w:rPr>
                <w:b/>
                <w:sz w:val="20"/>
                <w:szCs w:val="20"/>
              </w:rPr>
              <w:t xml:space="preserve">Tenders </w:t>
            </w:r>
            <w:r>
              <w:rPr>
                <w:b/>
                <w:sz w:val="20"/>
                <w:szCs w:val="20"/>
              </w:rPr>
              <w:t xml:space="preserve">must be received at the </w:t>
            </w:r>
            <w:r w:rsidR="000B6D89">
              <w:rPr>
                <w:b/>
                <w:sz w:val="20"/>
                <w:szCs w:val="20"/>
              </w:rPr>
              <w:t xml:space="preserve">Location Address </w:t>
            </w:r>
            <w:r w:rsidRPr="009026E5">
              <w:rPr>
                <w:b/>
                <w:sz w:val="20"/>
                <w:szCs w:val="20"/>
              </w:rPr>
              <w:t xml:space="preserve">in the form specified by the </w:t>
            </w:r>
            <w:r w:rsidR="00F101A9">
              <w:rPr>
                <w:b/>
                <w:sz w:val="20"/>
                <w:szCs w:val="20"/>
              </w:rPr>
              <w:t>Tender Closing Time</w:t>
            </w:r>
            <w:r w:rsidRPr="009026E5">
              <w:rPr>
                <w:b/>
                <w:sz w:val="20"/>
                <w:szCs w:val="20"/>
              </w:rPr>
              <w:t>. Failure to do so will result in the tender being disqualified.</w:t>
            </w:r>
          </w:p>
          <w:p w14:paraId="504C636D" w14:textId="77777777" w:rsidR="006F75D2" w:rsidRPr="009026E5" w:rsidRDefault="006F75D2" w:rsidP="00AA28F0">
            <w:pPr>
              <w:spacing w:after="0"/>
              <w:jc w:val="both"/>
              <w:rPr>
                <w:b/>
                <w:sz w:val="20"/>
                <w:szCs w:val="20"/>
              </w:rPr>
            </w:pPr>
            <w:r w:rsidRPr="009026E5">
              <w:rPr>
                <w:b/>
                <w:sz w:val="20"/>
                <w:szCs w:val="20"/>
                <w:u w:val="single"/>
              </w:rPr>
              <w:t>NOTE:</w:t>
            </w:r>
            <w:r w:rsidRPr="009026E5">
              <w:rPr>
                <w:b/>
                <w:sz w:val="20"/>
                <w:szCs w:val="20"/>
              </w:rPr>
              <w:t xml:space="preserve">  Telefax and electronic tenders will not be accepted.</w:t>
            </w:r>
          </w:p>
        </w:tc>
      </w:tr>
    </w:tbl>
    <w:p w14:paraId="18B6BD5F" w14:textId="77777777" w:rsidR="00181C45" w:rsidRDefault="00181C45">
      <w:pPr>
        <w:pStyle w:val="Heading3"/>
        <w:jc w:val="both"/>
      </w:pPr>
    </w:p>
    <w:p w14:paraId="358B9385" w14:textId="77777777" w:rsidR="00181C45" w:rsidRDefault="00125E01" w:rsidP="00EC623A">
      <w:pPr>
        <w:pStyle w:val="Heading2"/>
      </w:pPr>
      <w:bookmarkStart w:id="12" w:name="_Toc367778975"/>
      <w:bookmarkStart w:id="13" w:name="_Toc297788585"/>
      <w:bookmarkStart w:id="14" w:name="_Toc300829235"/>
      <w:r>
        <w:t>Tender Closing Time</w:t>
      </w:r>
      <w:bookmarkEnd w:id="12"/>
      <w:bookmarkEnd w:id="13"/>
      <w:bookmarkEnd w:id="14"/>
      <w:r>
        <w:t xml:space="preserve"> </w:t>
      </w:r>
    </w:p>
    <w:p w14:paraId="46A71D06" w14:textId="5A6BFB9F" w:rsidR="00181C45" w:rsidRPr="008255C2" w:rsidRDefault="00E96794">
      <w:pPr>
        <w:jc w:val="both"/>
        <w:rPr>
          <w:b/>
          <w:u w:val="single"/>
        </w:rPr>
      </w:pPr>
      <w:r w:rsidRPr="00717CEC">
        <w:t xml:space="preserve">Tenders close at 3:00 pm </w:t>
      </w:r>
      <w:r w:rsidR="009E022B" w:rsidRPr="00717CEC">
        <w:t xml:space="preserve">local time (GMT-10hrs) </w:t>
      </w:r>
      <w:r w:rsidR="008255C2">
        <w:t xml:space="preserve">on </w:t>
      </w:r>
      <w:r w:rsidR="008255C2" w:rsidRPr="008255C2">
        <w:rPr>
          <w:b/>
          <w:u w:val="single"/>
        </w:rPr>
        <w:t xml:space="preserve">Tuesday 22 September </w:t>
      </w:r>
      <w:r w:rsidRPr="008255C2">
        <w:rPr>
          <w:b/>
          <w:u w:val="single"/>
        </w:rPr>
        <w:t>2015</w:t>
      </w:r>
      <w:r w:rsidR="008255C2" w:rsidRPr="008255C2">
        <w:rPr>
          <w:b/>
          <w:u w:val="single"/>
        </w:rPr>
        <w:t>.</w:t>
      </w:r>
    </w:p>
    <w:p w14:paraId="14114281" w14:textId="77777777" w:rsidR="00181C45" w:rsidRDefault="00E96794">
      <w:pPr>
        <w:jc w:val="both"/>
      </w:pPr>
      <w:r>
        <w:t xml:space="preserve">The tenderer is responsible for ensuring that the tender is </w:t>
      </w:r>
      <w:r w:rsidR="005960F9">
        <w:t>delivered and received</w:t>
      </w:r>
      <w:r>
        <w:t xml:space="preserve"> by the closing time.</w:t>
      </w:r>
    </w:p>
    <w:p w14:paraId="753101BD" w14:textId="77777777" w:rsidR="00181C45" w:rsidRDefault="00E96794">
      <w:pPr>
        <w:jc w:val="both"/>
        <w:rPr>
          <w:b/>
        </w:rPr>
      </w:pPr>
      <w:r w:rsidRPr="00523AC2">
        <w:rPr>
          <w:b/>
        </w:rPr>
        <w:t>Late Tenders will not be accepted.</w:t>
      </w:r>
    </w:p>
    <w:p w14:paraId="741C964F" w14:textId="77777777" w:rsidR="00181C45" w:rsidRDefault="00463613" w:rsidP="00EC623A">
      <w:pPr>
        <w:pStyle w:val="Heading2"/>
      </w:pPr>
      <w:bookmarkStart w:id="15" w:name="_Toc295566924"/>
      <w:bookmarkStart w:id="16" w:name="_Toc295728385"/>
      <w:bookmarkStart w:id="17" w:name="_Toc297788586"/>
      <w:bookmarkStart w:id="18" w:name="_Toc300829236"/>
      <w:bookmarkStart w:id="19" w:name="_Toc367778976"/>
      <w:r>
        <w:lastRenderedPageBreak/>
        <w:t>Tender Register</w:t>
      </w:r>
      <w:bookmarkEnd w:id="15"/>
      <w:bookmarkEnd w:id="16"/>
      <w:bookmarkEnd w:id="17"/>
      <w:bookmarkEnd w:id="18"/>
    </w:p>
    <w:p w14:paraId="07BF4F36" w14:textId="77777777" w:rsidR="00181C45" w:rsidRDefault="00463613">
      <w:pPr>
        <w:jc w:val="both"/>
      </w:pPr>
      <w:r>
        <w:t xml:space="preserve">All prospective tenderers must notify the </w:t>
      </w:r>
      <w:r w:rsidR="006728F3">
        <w:t>Principal</w:t>
      </w:r>
      <w:r>
        <w:t xml:space="preserve"> in order to be registered on the Tender Register. </w:t>
      </w:r>
    </w:p>
    <w:p w14:paraId="514E7D7E" w14:textId="77777777" w:rsidR="00181C45" w:rsidRDefault="00463613">
      <w:pPr>
        <w:jc w:val="both"/>
      </w:pPr>
      <w:r>
        <w:t xml:space="preserve">All tenderers who are registered will be notified in writing of amendments to the tender documents.  The </w:t>
      </w:r>
      <w:r w:rsidR="006728F3">
        <w:t>Principal</w:t>
      </w:r>
      <w:r>
        <w:t xml:space="preserve"> is under no obligation to provide notification of amendments, or to respond to clarifications submitted by those not registered as tenderers.</w:t>
      </w:r>
    </w:p>
    <w:p w14:paraId="4B31316D" w14:textId="77777777" w:rsidR="00181C45" w:rsidRDefault="00DD657E" w:rsidP="00EC623A">
      <w:pPr>
        <w:pStyle w:val="Heading2"/>
      </w:pPr>
      <w:bookmarkStart w:id="20" w:name="_Toc295728398"/>
      <w:bookmarkStart w:id="21" w:name="_Toc297788587"/>
      <w:bookmarkStart w:id="22" w:name="_Toc300829237"/>
      <w:r w:rsidRPr="0001247F">
        <w:t>Amendment of Documents</w:t>
      </w:r>
      <w:bookmarkEnd w:id="20"/>
      <w:bookmarkEnd w:id="21"/>
      <w:bookmarkEnd w:id="22"/>
    </w:p>
    <w:p w14:paraId="3941F698" w14:textId="77777777" w:rsidR="00181C45" w:rsidRDefault="00DD657E">
      <w:pPr>
        <w:jc w:val="both"/>
      </w:pPr>
      <w:r w:rsidRPr="00814CA4">
        <w:t>At any time prior to the deadline for submission of tenders, the Principal, for any reason, whether at its own initiative or in response to a clarification requested by a prospective Tenderer, may modify the tender document by amendment.</w:t>
      </w:r>
    </w:p>
    <w:p w14:paraId="329DF073" w14:textId="77777777" w:rsidR="00181C45" w:rsidRDefault="00DD657E">
      <w:pPr>
        <w:jc w:val="both"/>
      </w:pPr>
      <w:r w:rsidRPr="00814CA4">
        <w:t>All registered Tenderers will be notified of the amendment in writing, electronically or by post and the amendment will be binding on all registered Tenderers.</w:t>
      </w:r>
    </w:p>
    <w:p w14:paraId="701E2D56" w14:textId="77777777" w:rsidR="00181C45" w:rsidRDefault="00DD657E">
      <w:pPr>
        <w:jc w:val="both"/>
      </w:pPr>
      <w:r w:rsidRPr="00814CA4">
        <w:t xml:space="preserve">In order to allow registered Tenderers reasonable time in which to take the amendment into account in preparing their tenders, the </w:t>
      </w:r>
      <w:r w:rsidR="002B2800">
        <w:t>Principal</w:t>
      </w:r>
      <w:r w:rsidRPr="00814CA4">
        <w:t>, at its discretion, may extend the deadline for the submission of tenders.</w:t>
      </w:r>
    </w:p>
    <w:p w14:paraId="50BE39F9" w14:textId="77777777" w:rsidR="00181C45" w:rsidRDefault="00463613" w:rsidP="00EC623A">
      <w:pPr>
        <w:pStyle w:val="Heading2"/>
      </w:pPr>
      <w:bookmarkStart w:id="23" w:name="_Toc295566925"/>
      <w:bookmarkStart w:id="24" w:name="_Toc295728386"/>
      <w:bookmarkStart w:id="25" w:name="_Toc297788588"/>
      <w:bookmarkStart w:id="26" w:name="_Toc300829238"/>
      <w:r>
        <w:t>Eligible Tenderers</w:t>
      </w:r>
      <w:bookmarkEnd w:id="23"/>
      <w:bookmarkEnd w:id="24"/>
      <w:bookmarkEnd w:id="25"/>
      <w:bookmarkEnd w:id="26"/>
      <w:r>
        <w:t xml:space="preserve"> </w:t>
      </w:r>
    </w:p>
    <w:p w14:paraId="2CC2D781" w14:textId="77777777" w:rsidR="00181C45" w:rsidRDefault="00463613">
      <w:pPr>
        <w:jc w:val="both"/>
      </w:pPr>
      <w:r w:rsidRPr="00814CA4">
        <w:t xml:space="preserve">Eligible tenderers will only be those who have the appropriate resources (technical and financial) and experience to successfully deliver on the Contract and in conformance with the PEC Fund procurement guidelines.  In particular, Eligible Tenderers must meet the following criteria: (1) established under the laws of Japan; (2) Has its head office located in Japan; (3) More than 50% of the company's capital is owned by Japanese nationals or Japanese companies; (4) More than 50% of the company's board members are Japanese nationals. </w:t>
      </w:r>
    </w:p>
    <w:p w14:paraId="49D245BB" w14:textId="77777777" w:rsidR="00181C45" w:rsidRDefault="00463613">
      <w:pPr>
        <w:jc w:val="both"/>
      </w:pPr>
      <w:r w:rsidRPr="00A45A78">
        <w:t xml:space="preserve">Local businesses </w:t>
      </w:r>
      <w:r>
        <w:t>that would like to participate in the invitation to tender must also be in conformance with PEC Fund procurement guidelines and may wish to contact eligible Japanese tenderers.</w:t>
      </w:r>
    </w:p>
    <w:p w14:paraId="22C9F6EB" w14:textId="77777777" w:rsidR="00181C45" w:rsidRDefault="00463613" w:rsidP="00EC623A">
      <w:pPr>
        <w:pStyle w:val="Heading2"/>
      </w:pPr>
      <w:bookmarkStart w:id="27" w:name="_Toc295566926"/>
      <w:bookmarkStart w:id="28" w:name="_Toc295728387"/>
      <w:bookmarkStart w:id="29" w:name="_Toc297788589"/>
      <w:bookmarkStart w:id="30" w:name="_Toc300829239"/>
      <w:r w:rsidRPr="00BB649C">
        <w:t>Tender Enquir</w:t>
      </w:r>
      <w:r>
        <w:t>i</w:t>
      </w:r>
      <w:r w:rsidRPr="00BB649C">
        <w:t>es</w:t>
      </w:r>
      <w:bookmarkEnd w:id="27"/>
      <w:bookmarkEnd w:id="28"/>
      <w:bookmarkEnd w:id="29"/>
      <w:bookmarkEnd w:id="30"/>
      <w:r w:rsidRPr="00BB649C">
        <w:t xml:space="preserve"> </w:t>
      </w:r>
    </w:p>
    <w:p w14:paraId="391262FF" w14:textId="0A7864B0" w:rsidR="00181C45" w:rsidRDefault="00173D48">
      <w:pPr>
        <w:jc w:val="both"/>
      </w:pPr>
      <w:r>
        <w:t>Negotiations</w:t>
      </w:r>
      <w:r w:rsidRPr="002E6ECC">
        <w:t xml:space="preserve"> </w:t>
      </w:r>
      <w:r w:rsidR="009E022B">
        <w:t>are</w:t>
      </w:r>
      <w:r w:rsidR="002D6AC7">
        <w:t xml:space="preserve"> not </w:t>
      </w:r>
      <w:r w:rsidR="00463613" w:rsidRPr="002E6ECC">
        <w:t>permitted between the</w:t>
      </w:r>
      <w:r w:rsidR="00463613">
        <w:t xml:space="preserve"> Tenderer and</w:t>
      </w:r>
      <w:r w:rsidR="00463613" w:rsidRPr="002E6ECC">
        <w:t xml:space="preserve"> </w:t>
      </w:r>
      <w:r w:rsidR="00463613">
        <w:t>Cook Island</w:t>
      </w:r>
      <w:r w:rsidR="00A00843">
        <w:t>s</w:t>
      </w:r>
      <w:r w:rsidR="00463613">
        <w:t xml:space="preserve"> Government </w:t>
      </w:r>
      <w:proofErr w:type="gramStart"/>
      <w:r w:rsidR="00463613">
        <w:t>staff,</w:t>
      </w:r>
      <w:proofErr w:type="gramEnd"/>
      <w:r w:rsidR="00463613">
        <w:t xml:space="preserve"> or other members of the project steering group (PSG) </w:t>
      </w:r>
      <w:r w:rsidR="00463613" w:rsidRPr="002E6ECC">
        <w:t xml:space="preserve">during the tender advertising period. However, prospective tenderers may seek clarification of the tender documents prior to submitting their tenders. Any enquiries in relation to this tender should be directed to the </w:t>
      </w:r>
      <w:r w:rsidR="009E022B">
        <w:t>p</w:t>
      </w:r>
      <w:r w:rsidR="006728F3">
        <w:t>rincipal</w:t>
      </w:r>
      <w:r w:rsidR="00463613">
        <w:t xml:space="preserve"> contact </w:t>
      </w:r>
      <w:r w:rsidR="00463613" w:rsidRPr="002E6ECC">
        <w:t xml:space="preserve">identified below. </w:t>
      </w:r>
      <w:r w:rsidR="00463613" w:rsidRPr="008671EE">
        <w:t xml:space="preserve">At no time should the PSG be contacted with Tender </w:t>
      </w:r>
      <w:r w:rsidR="007528A5">
        <w:t>e</w:t>
      </w:r>
      <w:r w:rsidR="00463613" w:rsidRPr="008671EE">
        <w:t>nquiries.</w:t>
      </w:r>
    </w:p>
    <w:p w14:paraId="116CB15F" w14:textId="77777777" w:rsidR="00181C45" w:rsidRDefault="00463613">
      <w:pPr>
        <w:jc w:val="both"/>
      </w:pPr>
      <w:r w:rsidRPr="000A3DD6">
        <w:t xml:space="preserve">The </w:t>
      </w:r>
      <w:r w:rsidRPr="00D54FF2">
        <w:t>Tenderer</w:t>
      </w:r>
      <w:r w:rsidRPr="000A3DD6">
        <w:t xml:space="preserve"> shall note that </w:t>
      </w:r>
      <w:r>
        <w:t xml:space="preserve">any questions submitted to the </w:t>
      </w:r>
      <w:r w:rsidR="006728F3">
        <w:t>Principal</w:t>
      </w:r>
      <w:r>
        <w:t xml:space="preserve"> may be made available to ALL</w:t>
      </w:r>
      <w:r w:rsidRPr="000A3DD6">
        <w:t xml:space="preserve"> </w:t>
      </w:r>
      <w:r>
        <w:t xml:space="preserve">TENDERERS, along with the response to the question from the </w:t>
      </w:r>
      <w:r w:rsidR="006728F3">
        <w:t>Principal</w:t>
      </w:r>
      <w:r>
        <w:t>. However, the Tenderer asking the question will not be named.</w:t>
      </w:r>
    </w:p>
    <w:p w14:paraId="11DD5019" w14:textId="77777777" w:rsidR="00181C45" w:rsidRDefault="00C21FE7" w:rsidP="00EC623A">
      <w:pPr>
        <w:pStyle w:val="Heading2"/>
      </w:pPr>
      <w:bookmarkStart w:id="31" w:name="_Toc295728411"/>
      <w:bookmarkStart w:id="32" w:name="_Toc297788590"/>
      <w:bookmarkStart w:id="33" w:name="_Toc300829240"/>
      <w:r w:rsidRPr="0001247F">
        <w:lastRenderedPageBreak/>
        <w:t>Modification and Withdrawal of Tender Submissions</w:t>
      </w:r>
      <w:bookmarkEnd w:id="31"/>
      <w:bookmarkEnd w:id="32"/>
      <w:bookmarkEnd w:id="33"/>
    </w:p>
    <w:p w14:paraId="7256869A" w14:textId="77777777" w:rsidR="00181C45" w:rsidRDefault="00C21FE7">
      <w:pPr>
        <w:jc w:val="both"/>
      </w:pPr>
      <w:r w:rsidRPr="00814CA4">
        <w:t xml:space="preserve">The Tenderer may modify or withdraw its Tender Submission after submitting, provided that written notice of the modification, including substitution or withdrawal of the Tender Submission, is received by the </w:t>
      </w:r>
      <w:r w:rsidR="00A00843">
        <w:t>Principal</w:t>
      </w:r>
      <w:r w:rsidRPr="00814CA4">
        <w:t xml:space="preserve"> prior to the deadline prescribed for submission of tenders.</w:t>
      </w:r>
    </w:p>
    <w:p w14:paraId="7C76B2A2" w14:textId="77777777" w:rsidR="00181C45" w:rsidRDefault="00C21FE7">
      <w:pPr>
        <w:jc w:val="both"/>
      </w:pPr>
      <w:r w:rsidRPr="00814CA4">
        <w:t xml:space="preserve">The Tenderer’s modification or withdrawal notice shall be prepared, sealed, marked, and dispatched in accordance with the </w:t>
      </w:r>
      <w:r>
        <w:t>Tender Submission requirements</w:t>
      </w:r>
      <w:r w:rsidRPr="00814CA4">
        <w:t>. A withdrawal notice may also be sent by email or fax but followed by a signed confirmation copy, postmarked no later than the deadline for submission of tenders.</w:t>
      </w:r>
    </w:p>
    <w:p w14:paraId="70AFF83F" w14:textId="77777777" w:rsidR="00181C45" w:rsidRDefault="00C21FE7">
      <w:pPr>
        <w:jc w:val="both"/>
      </w:pPr>
      <w:r w:rsidRPr="00814CA4">
        <w:t>No Tender Submission may be modified after the deadline for submission of tenders.</w:t>
      </w:r>
    </w:p>
    <w:p w14:paraId="29D36B6B" w14:textId="77777777" w:rsidR="00181C45" w:rsidRDefault="00C21FE7">
      <w:pPr>
        <w:jc w:val="both"/>
      </w:pPr>
      <w:r w:rsidRPr="00814CA4">
        <w:t>No Tender Submission may be withdrawn in the interval between the deadline for submission of tenders and the expiration of the period of tender validity specified by the Tenderer on the Tender Forms.</w:t>
      </w:r>
    </w:p>
    <w:p w14:paraId="2ECCBC51" w14:textId="77777777" w:rsidR="00181C45" w:rsidRDefault="00C21FE7">
      <w:pPr>
        <w:jc w:val="both"/>
      </w:pPr>
      <w:r w:rsidRPr="00814CA4">
        <w:t xml:space="preserve">The </w:t>
      </w:r>
      <w:r w:rsidR="002B2800">
        <w:t>Principal</w:t>
      </w:r>
      <w:r w:rsidRPr="00814CA4">
        <w:t xml:space="preserve"> may at any time terminate the tender proceedings before Contract award and shall not be liable to any person for the termination.</w:t>
      </w:r>
    </w:p>
    <w:p w14:paraId="7F613E19" w14:textId="77777777" w:rsidR="00181C45" w:rsidRDefault="00C21FE7">
      <w:pPr>
        <w:jc w:val="both"/>
      </w:pPr>
      <w:r w:rsidRPr="00814CA4">
        <w:t xml:space="preserve">At the request of Tenderers, the </w:t>
      </w:r>
      <w:r w:rsidR="002B2800">
        <w:t>Principal</w:t>
      </w:r>
      <w:r w:rsidRPr="00814CA4">
        <w:t xml:space="preserve"> will provide in writing reasons for the termination within ten (10) working days of receiving such a request.</w:t>
      </w:r>
    </w:p>
    <w:p w14:paraId="50983AA5" w14:textId="77777777" w:rsidR="00181C45" w:rsidRDefault="006728F3" w:rsidP="00EC623A">
      <w:pPr>
        <w:pStyle w:val="Heading2"/>
      </w:pPr>
      <w:bookmarkStart w:id="34" w:name="_Toc297788591"/>
      <w:bookmarkStart w:id="35" w:name="_Toc300829241"/>
      <w:r>
        <w:t>Contact Officer</w:t>
      </w:r>
      <w:bookmarkEnd w:id="34"/>
      <w:bookmarkEnd w:id="35"/>
      <w:r w:rsidRPr="00BB649C">
        <w:t xml:space="preserve"> </w:t>
      </w:r>
      <w:bookmarkEnd w:id="19"/>
    </w:p>
    <w:p w14:paraId="7B0EA5A1" w14:textId="77777777" w:rsidR="00181C45" w:rsidRDefault="00125E01">
      <w:pPr>
        <w:jc w:val="both"/>
      </w:pPr>
      <w:r>
        <w:t xml:space="preserve">Any enquiries in relation to this tender should be directed to the </w:t>
      </w:r>
      <w:r w:rsidR="001C167B">
        <w:t xml:space="preserve">Contact Officer </w:t>
      </w:r>
      <w:r>
        <w:t>at the address given</w:t>
      </w:r>
      <w:r w:rsidR="001C167B">
        <w:t xml:space="preserve"> below</w:t>
      </w:r>
      <w:r>
        <w:t>.</w:t>
      </w:r>
    </w:p>
    <w:tbl>
      <w:tblPr>
        <w:tblW w:w="9606"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3794"/>
        <w:gridCol w:w="5812"/>
      </w:tblGrid>
      <w:tr w:rsidR="009F1E6C" w:rsidRPr="00717CEC" w14:paraId="2C3A182D" w14:textId="77777777" w:rsidTr="002D6AC7">
        <w:tc>
          <w:tcPr>
            <w:tcW w:w="3794" w:type="dxa"/>
          </w:tcPr>
          <w:p w14:paraId="7BF4FB95" w14:textId="77777777" w:rsidR="009F1E6C" w:rsidRPr="00717CEC" w:rsidRDefault="009F1E6C" w:rsidP="00AA28F0">
            <w:pPr>
              <w:tabs>
                <w:tab w:val="left" w:pos="-540"/>
                <w:tab w:val="left" w:pos="-180"/>
                <w:tab w:val="left" w:pos="270"/>
              </w:tabs>
              <w:spacing w:after="0" w:line="360" w:lineRule="auto"/>
              <w:jc w:val="both"/>
              <w:rPr>
                <w:rFonts w:cstheme="minorHAnsi"/>
                <w:b/>
                <w:sz w:val="20"/>
                <w:szCs w:val="20"/>
              </w:rPr>
            </w:pPr>
            <w:r w:rsidRPr="00717CEC">
              <w:rPr>
                <w:rFonts w:cstheme="minorHAnsi"/>
                <w:b/>
                <w:sz w:val="20"/>
                <w:szCs w:val="20"/>
              </w:rPr>
              <w:t>Subject</w:t>
            </w:r>
          </w:p>
        </w:tc>
        <w:tc>
          <w:tcPr>
            <w:tcW w:w="5812" w:type="dxa"/>
          </w:tcPr>
          <w:p w14:paraId="00648B21" w14:textId="77777777" w:rsidR="009F1E6C" w:rsidRPr="00717CEC" w:rsidRDefault="009F1E6C" w:rsidP="00AA28F0">
            <w:pPr>
              <w:tabs>
                <w:tab w:val="left" w:pos="-540"/>
                <w:tab w:val="left" w:pos="-180"/>
                <w:tab w:val="left" w:pos="270"/>
              </w:tabs>
              <w:spacing w:after="0" w:line="360" w:lineRule="auto"/>
              <w:jc w:val="both"/>
              <w:rPr>
                <w:rFonts w:cstheme="minorHAnsi"/>
                <w:i/>
                <w:sz w:val="20"/>
                <w:szCs w:val="20"/>
              </w:rPr>
            </w:pPr>
            <w:r w:rsidRPr="00717CEC">
              <w:rPr>
                <w:rFonts w:cstheme="minorHAnsi"/>
                <w:sz w:val="20"/>
                <w:szCs w:val="20"/>
              </w:rPr>
              <w:t>Cook Islands Renewable Energy Project  (</w:t>
            </w:r>
            <w:r w:rsidR="00E54A33" w:rsidRPr="00E54A33">
              <w:rPr>
                <w:sz w:val="20"/>
              </w:rPr>
              <w:t>Insert Tenderers Name</w:t>
            </w:r>
            <w:r w:rsidRPr="00717CEC">
              <w:rPr>
                <w:rFonts w:cstheme="minorHAnsi"/>
                <w:sz w:val="20"/>
                <w:szCs w:val="20"/>
              </w:rPr>
              <w:t>)</w:t>
            </w:r>
          </w:p>
        </w:tc>
      </w:tr>
      <w:tr w:rsidR="009F1E6C" w:rsidRPr="00717CEC" w14:paraId="27266FD8" w14:textId="77777777" w:rsidTr="002D6AC7">
        <w:tc>
          <w:tcPr>
            <w:tcW w:w="3794" w:type="dxa"/>
          </w:tcPr>
          <w:p w14:paraId="4BBE501D" w14:textId="77777777" w:rsidR="009F1E6C" w:rsidRPr="00717CEC" w:rsidRDefault="009F1E6C" w:rsidP="00AA28F0">
            <w:pPr>
              <w:tabs>
                <w:tab w:val="left" w:pos="-540"/>
                <w:tab w:val="left" w:pos="-180"/>
                <w:tab w:val="left" w:pos="270"/>
              </w:tabs>
              <w:spacing w:after="0" w:line="360" w:lineRule="auto"/>
              <w:jc w:val="both"/>
              <w:rPr>
                <w:rFonts w:cstheme="minorHAnsi"/>
                <w:b/>
                <w:sz w:val="20"/>
                <w:szCs w:val="20"/>
              </w:rPr>
            </w:pPr>
            <w:r w:rsidRPr="00717CEC">
              <w:rPr>
                <w:rFonts w:cstheme="minorHAnsi"/>
                <w:b/>
                <w:sz w:val="20"/>
                <w:szCs w:val="20"/>
              </w:rPr>
              <w:t>Attention to</w:t>
            </w:r>
          </w:p>
        </w:tc>
        <w:tc>
          <w:tcPr>
            <w:tcW w:w="5812" w:type="dxa"/>
          </w:tcPr>
          <w:p w14:paraId="5F1441A0" w14:textId="77777777" w:rsidR="00181C45" w:rsidRDefault="009F1E6C">
            <w:pPr>
              <w:tabs>
                <w:tab w:val="left" w:pos="-540"/>
                <w:tab w:val="left" w:pos="-180"/>
                <w:tab w:val="left" w:pos="270"/>
              </w:tabs>
              <w:spacing w:after="0" w:line="360" w:lineRule="auto"/>
              <w:ind w:left="743" w:hanging="743"/>
              <w:jc w:val="both"/>
              <w:rPr>
                <w:rFonts w:cstheme="minorHAnsi"/>
                <w:sz w:val="20"/>
                <w:szCs w:val="20"/>
              </w:rPr>
            </w:pPr>
            <w:r w:rsidRPr="00717CEC">
              <w:rPr>
                <w:rFonts w:cstheme="minorHAnsi"/>
                <w:sz w:val="20"/>
                <w:szCs w:val="20"/>
              </w:rPr>
              <w:t>Tangi Tereapii, REDD Office, Office of the Prime Minister</w:t>
            </w:r>
          </w:p>
        </w:tc>
      </w:tr>
      <w:tr w:rsidR="009F1E6C" w:rsidRPr="00717CEC" w14:paraId="204AB563" w14:textId="77777777" w:rsidTr="002D6AC7">
        <w:tc>
          <w:tcPr>
            <w:tcW w:w="3794" w:type="dxa"/>
          </w:tcPr>
          <w:p w14:paraId="089D6759" w14:textId="77777777" w:rsidR="009F1E6C" w:rsidRPr="00717CEC" w:rsidRDefault="00DF3766" w:rsidP="00AA28F0">
            <w:pPr>
              <w:tabs>
                <w:tab w:val="left" w:pos="-540"/>
                <w:tab w:val="left" w:pos="-180"/>
                <w:tab w:val="left" w:pos="270"/>
              </w:tabs>
              <w:spacing w:after="0" w:line="360" w:lineRule="auto"/>
              <w:jc w:val="both"/>
              <w:rPr>
                <w:rFonts w:cstheme="minorHAnsi"/>
                <w:b/>
                <w:sz w:val="20"/>
                <w:szCs w:val="20"/>
              </w:rPr>
            </w:pPr>
            <w:r w:rsidRPr="00717CEC">
              <w:rPr>
                <w:rFonts w:cstheme="minorHAnsi"/>
                <w:b/>
                <w:sz w:val="20"/>
                <w:szCs w:val="20"/>
              </w:rPr>
              <w:t>E</w:t>
            </w:r>
            <w:r w:rsidR="009F1E6C" w:rsidRPr="00717CEC">
              <w:rPr>
                <w:rFonts w:cstheme="minorHAnsi"/>
                <w:b/>
                <w:sz w:val="20"/>
                <w:szCs w:val="20"/>
              </w:rPr>
              <w:t>mail Address</w:t>
            </w:r>
            <w:r w:rsidR="009E022B" w:rsidRPr="00717CEC">
              <w:rPr>
                <w:rFonts w:cstheme="minorHAnsi"/>
                <w:b/>
                <w:sz w:val="20"/>
                <w:szCs w:val="20"/>
              </w:rPr>
              <w:t xml:space="preserve"> – principal contact officer</w:t>
            </w:r>
          </w:p>
        </w:tc>
        <w:tc>
          <w:tcPr>
            <w:tcW w:w="5812" w:type="dxa"/>
          </w:tcPr>
          <w:p w14:paraId="19926573" w14:textId="77777777" w:rsidR="009F1E6C" w:rsidRPr="00717CEC" w:rsidRDefault="001F4AE5" w:rsidP="00AA28F0">
            <w:pPr>
              <w:tabs>
                <w:tab w:val="left" w:pos="-540"/>
                <w:tab w:val="left" w:pos="-180"/>
                <w:tab w:val="left" w:pos="270"/>
              </w:tabs>
              <w:spacing w:after="0" w:line="240" w:lineRule="auto"/>
              <w:jc w:val="both"/>
              <w:rPr>
                <w:rFonts w:cstheme="minorHAnsi"/>
                <w:sz w:val="20"/>
                <w:szCs w:val="20"/>
              </w:rPr>
            </w:pPr>
            <w:hyperlink r:id="rId12" w:history="1">
              <w:r w:rsidR="009F1E6C" w:rsidRPr="00717CEC">
                <w:rPr>
                  <w:rStyle w:val="Hyperlink"/>
                  <w:rFonts w:cstheme="minorHAnsi"/>
                </w:rPr>
                <w:t>tangi.tereapii@cookislands.gov.ck</w:t>
              </w:r>
            </w:hyperlink>
          </w:p>
        </w:tc>
      </w:tr>
      <w:tr w:rsidR="009F1E6C" w:rsidRPr="00717CEC" w14:paraId="08787E21" w14:textId="77777777" w:rsidTr="002D6AC7">
        <w:tc>
          <w:tcPr>
            <w:tcW w:w="3794" w:type="dxa"/>
          </w:tcPr>
          <w:p w14:paraId="6D1D4AD0" w14:textId="77777777" w:rsidR="009F1E6C" w:rsidRPr="00717CEC" w:rsidRDefault="009E022B" w:rsidP="00AA28F0">
            <w:pPr>
              <w:tabs>
                <w:tab w:val="left" w:pos="-540"/>
                <w:tab w:val="left" w:pos="-180"/>
                <w:tab w:val="left" w:pos="270"/>
              </w:tabs>
              <w:spacing w:after="0" w:line="360" w:lineRule="auto"/>
              <w:jc w:val="both"/>
              <w:rPr>
                <w:rFonts w:cstheme="minorHAnsi"/>
                <w:b/>
                <w:sz w:val="20"/>
                <w:szCs w:val="20"/>
              </w:rPr>
            </w:pPr>
            <w:r w:rsidRPr="00717CEC">
              <w:rPr>
                <w:rFonts w:cstheme="minorHAnsi"/>
                <w:b/>
                <w:sz w:val="20"/>
                <w:szCs w:val="20"/>
              </w:rPr>
              <w:t>Alternate</w:t>
            </w:r>
            <w:r w:rsidR="009F1E6C" w:rsidRPr="00717CEC">
              <w:rPr>
                <w:rFonts w:cstheme="minorHAnsi"/>
                <w:b/>
                <w:sz w:val="20"/>
                <w:szCs w:val="20"/>
              </w:rPr>
              <w:t xml:space="preserve"> </w:t>
            </w:r>
            <w:r w:rsidRPr="00717CEC">
              <w:rPr>
                <w:rFonts w:cstheme="minorHAnsi"/>
                <w:b/>
                <w:sz w:val="20"/>
                <w:szCs w:val="20"/>
              </w:rPr>
              <w:t>e</w:t>
            </w:r>
            <w:r w:rsidR="009F1E6C" w:rsidRPr="00717CEC">
              <w:rPr>
                <w:rFonts w:cstheme="minorHAnsi"/>
                <w:b/>
                <w:sz w:val="20"/>
                <w:szCs w:val="20"/>
              </w:rPr>
              <w:t>mail Address</w:t>
            </w:r>
          </w:p>
        </w:tc>
        <w:tc>
          <w:tcPr>
            <w:tcW w:w="5812" w:type="dxa"/>
          </w:tcPr>
          <w:p w14:paraId="17CC0214" w14:textId="77777777" w:rsidR="009F1E6C" w:rsidRPr="00717CEC" w:rsidRDefault="009F1E6C" w:rsidP="00AA28F0">
            <w:pPr>
              <w:tabs>
                <w:tab w:val="left" w:pos="-540"/>
                <w:tab w:val="left" w:pos="-180"/>
                <w:tab w:val="left" w:pos="270"/>
              </w:tabs>
              <w:spacing w:after="0" w:line="240" w:lineRule="auto"/>
              <w:jc w:val="both"/>
              <w:rPr>
                <w:rFonts w:cstheme="minorHAnsi"/>
                <w:sz w:val="20"/>
                <w:szCs w:val="20"/>
              </w:rPr>
            </w:pPr>
            <w:r w:rsidRPr="00717CEC">
              <w:rPr>
                <w:rFonts w:cstheme="minorHAnsi"/>
                <w:sz w:val="20"/>
                <w:szCs w:val="20"/>
              </w:rPr>
              <w:t xml:space="preserve">Ngateina Rani    </w:t>
            </w:r>
            <w:hyperlink r:id="rId13" w:history="1">
              <w:r w:rsidRPr="00717CEC">
                <w:rPr>
                  <w:rStyle w:val="Hyperlink"/>
                  <w:rFonts w:cstheme="minorHAnsi"/>
                </w:rPr>
                <w:t>ngateina.rani@cookislands.gov.ck</w:t>
              </w:r>
            </w:hyperlink>
          </w:p>
        </w:tc>
      </w:tr>
      <w:tr w:rsidR="00DF3766" w:rsidRPr="009026E5" w14:paraId="46E8B56C" w14:textId="77777777" w:rsidTr="002D6AC7">
        <w:tc>
          <w:tcPr>
            <w:tcW w:w="3794" w:type="dxa"/>
          </w:tcPr>
          <w:p w14:paraId="118B68B2" w14:textId="77777777" w:rsidR="00DF3766" w:rsidRPr="00717CEC" w:rsidRDefault="00DF3766" w:rsidP="00AA28F0">
            <w:pPr>
              <w:tabs>
                <w:tab w:val="left" w:pos="-540"/>
                <w:tab w:val="left" w:pos="-180"/>
                <w:tab w:val="left" w:pos="270"/>
              </w:tabs>
              <w:spacing w:after="0" w:line="360" w:lineRule="auto"/>
              <w:jc w:val="both"/>
              <w:rPr>
                <w:rFonts w:cstheme="minorHAnsi"/>
                <w:b/>
                <w:sz w:val="20"/>
                <w:szCs w:val="20"/>
              </w:rPr>
            </w:pPr>
            <w:r w:rsidRPr="00717CEC">
              <w:rPr>
                <w:rFonts w:cstheme="minorHAnsi"/>
                <w:b/>
                <w:sz w:val="20"/>
                <w:szCs w:val="20"/>
              </w:rPr>
              <w:t xml:space="preserve">Email Address Supervising Engineer – Project Owners Engineer </w:t>
            </w:r>
          </w:p>
        </w:tc>
        <w:tc>
          <w:tcPr>
            <w:tcW w:w="5812" w:type="dxa"/>
          </w:tcPr>
          <w:p w14:paraId="2C3C2AB0" w14:textId="77777777" w:rsidR="00DF3766" w:rsidRPr="00717CEC" w:rsidRDefault="00DF3766" w:rsidP="00AA28F0">
            <w:pPr>
              <w:tabs>
                <w:tab w:val="left" w:pos="-540"/>
                <w:tab w:val="left" w:pos="-180"/>
                <w:tab w:val="left" w:pos="270"/>
              </w:tabs>
              <w:spacing w:after="0" w:line="240" w:lineRule="auto"/>
              <w:jc w:val="both"/>
              <w:rPr>
                <w:rFonts w:cstheme="minorHAnsi"/>
                <w:sz w:val="20"/>
                <w:szCs w:val="20"/>
              </w:rPr>
            </w:pPr>
            <w:r w:rsidRPr="00717CEC">
              <w:rPr>
                <w:rFonts w:cstheme="minorHAnsi"/>
                <w:sz w:val="20"/>
                <w:szCs w:val="20"/>
              </w:rPr>
              <w:t xml:space="preserve">Chris </w:t>
            </w:r>
            <w:proofErr w:type="spellStart"/>
            <w:r w:rsidRPr="00717CEC">
              <w:rPr>
                <w:rFonts w:cstheme="minorHAnsi"/>
                <w:sz w:val="20"/>
                <w:szCs w:val="20"/>
              </w:rPr>
              <w:t>Blanksby</w:t>
            </w:r>
            <w:proofErr w:type="spellEnd"/>
            <w:r w:rsidRPr="00717CEC">
              <w:rPr>
                <w:rFonts w:cstheme="minorHAnsi"/>
                <w:sz w:val="20"/>
                <w:szCs w:val="20"/>
              </w:rPr>
              <w:t xml:space="preserve">:   </w:t>
            </w:r>
            <w:hyperlink r:id="rId14" w:history="1">
              <w:r w:rsidRPr="00717CEC">
                <w:rPr>
                  <w:rStyle w:val="Hyperlink"/>
                  <w:rFonts w:cstheme="minorHAnsi"/>
                  <w:sz w:val="20"/>
                  <w:szCs w:val="20"/>
                </w:rPr>
                <w:t>Chris.Blanksby@entura.com.au</w:t>
              </w:r>
            </w:hyperlink>
          </w:p>
          <w:p w14:paraId="1B3E7A5B" w14:textId="77777777" w:rsidR="00DF3766" w:rsidRPr="00717CEC" w:rsidRDefault="00DF3766" w:rsidP="00AA28F0">
            <w:pPr>
              <w:tabs>
                <w:tab w:val="left" w:pos="-540"/>
                <w:tab w:val="left" w:pos="-180"/>
                <w:tab w:val="left" w:pos="270"/>
              </w:tabs>
              <w:spacing w:after="0" w:line="240" w:lineRule="auto"/>
              <w:jc w:val="both"/>
              <w:rPr>
                <w:rFonts w:cstheme="minorHAnsi"/>
                <w:sz w:val="20"/>
                <w:szCs w:val="20"/>
              </w:rPr>
            </w:pPr>
          </w:p>
        </w:tc>
      </w:tr>
    </w:tbl>
    <w:p w14:paraId="6884CB32" w14:textId="77777777" w:rsidR="00181C45" w:rsidRDefault="00181C45">
      <w:pPr>
        <w:jc w:val="both"/>
      </w:pPr>
      <w:bookmarkStart w:id="36" w:name="_Toc295566928"/>
      <w:bookmarkStart w:id="37" w:name="_Toc295728389"/>
    </w:p>
    <w:p w14:paraId="49742AA2" w14:textId="77777777" w:rsidR="00181C45" w:rsidRDefault="006728F3" w:rsidP="00EC623A">
      <w:pPr>
        <w:pStyle w:val="Heading2"/>
      </w:pPr>
      <w:bookmarkStart w:id="38" w:name="_Toc297788592"/>
      <w:bookmarkStart w:id="39" w:name="_Toc300829242"/>
      <w:r>
        <w:t>Opening of Tenders</w:t>
      </w:r>
      <w:bookmarkEnd w:id="36"/>
      <w:bookmarkEnd w:id="37"/>
      <w:bookmarkEnd w:id="38"/>
      <w:bookmarkEnd w:id="39"/>
    </w:p>
    <w:p w14:paraId="08947128" w14:textId="77777777" w:rsidR="00181C45" w:rsidRDefault="006728F3">
      <w:pPr>
        <w:jc w:val="both"/>
      </w:pPr>
      <w:r w:rsidRPr="000226B0">
        <w:t>Tender Submissions will not be subject to a public opening.</w:t>
      </w:r>
    </w:p>
    <w:p w14:paraId="41C5B903" w14:textId="77777777" w:rsidR="00181C45" w:rsidRDefault="00DD657E" w:rsidP="00EC623A">
      <w:pPr>
        <w:pStyle w:val="Heading2"/>
      </w:pPr>
      <w:bookmarkStart w:id="40" w:name="_Toc297788593"/>
      <w:bookmarkStart w:id="41" w:name="_Toc300829243"/>
      <w:r w:rsidRPr="0001247F">
        <w:t>Cost of Tendering</w:t>
      </w:r>
      <w:bookmarkEnd w:id="40"/>
      <w:bookmarkEnd w:id="41"/>
    </w:p>
    <w:p w14:paraId="59578BBE" w14:textId="77777777" w:rsidR="00181C45" w:rsidRDefault="00DD657E">
      <w:pPr>
        <w:jc w:val="both"/>
      </w:pPr>
      <w:r w:rsidRPr="000226B0">
        <w:t xml:space="preserve">The Tenderer shall bear all costs associated with the preparation and submission of its Tender Submission, and the </w:t>
      </w:r>
      <w:r w:rsidR="002B2800">
        <w:t>Principal</w:t>
      </w:r>
      <w:r w:rsidRPr="000226B0">
        <w:t>, will in no case be responsible or liable for those costs, regardless of the conduct or outcome of the tendering process.</w:t>
      </w:r>
    </w:p>
    <w:p w14:paraId="0E98E832" w14:textId="77777777" w:rsidR="00181C45" w:rsidRDefault="00DD657E">
      <w:pPr>
        <w:jc w:val="both"/>
      </w:pPr>
      <w:r w:rsidRPr="000226B0">
        <w:t xml:space="preserve">The cost of a hard copy of the tender document will be $200.00 payable to the </w:t>
      </w:r>
      <w:r w:rsidR="00B1661D">
        <w:t>Office of the Prime Minister,</w:t>
      </w:r>
    </w:p>
    <w:p w14:paraId="1B10766C" w14:textId="77777777" w:rsidR="00181C45" w:rsidRDefault="00B1661D">
      <w:pPr>
        <w:jc w:val="both"/>
      </w:pPr>
      <w:r>
        <w:t>An electronic copy</w:t>
      </w:r>
      <w:r w:rsidR="00DD657E" w:rsidRPr="000226B0">
        <w:t xml:space="preserve"> of the tender document </w:t>
      </w:r>
      <w:r>
        <w:t xml:space="preserve">is </w:t>
      </w:r>
      <w:r w:rsidR="00DD657E" w:rsidRPr="000226B0">
        <w:t xml:space="preserve">available from the </w:t>
      </w:r>
      <w:r>
        <w:t>principal</w:t>
      </w:r>
      <w:r w:rsidR="00DD657E" w:rsidRPr="000226B0">
        <w:t xml:space="preserve"> free of charge.</w:t>
      </w:r>
    </w:p>
    <w:p w14:paraId="619BBFCF" w14:textId="77777777" w:rsidR="00181C45" w:rsidRDefault="00125E01" w:rsidP="00EC623A">
      <w:pPr>
        <w:pStyle w:val="Heading2"/>
      </w:pPr>
      <w:bookmarkStart w:id="42" w:name="_Toc367778977"/>
      <w:bookmarkStart w:id="43" w:name="_Toc297788594"/>
      <w:bookmarkStart w:id="44" w:name="_Toc300829244"/>
      <w:r>
        <w:lastRenderedPageBreak/>
        <w:t>Selection Process</w:t>
      </w:r>
      <w:bookmarkEnd w:id="42"/>
      <w:bookmarkEnd w:id="43"/>
      <w:bookmarkEnd w:id="44"/>
      <w:r>
        <w:t xml:space="preserve"> </w:t>
      </w:r>
    </w:p>
    <w:p w14:paraId="2F1A5958" w14:textId="77777777" w:rsidR="00181C45" w:rsidRDefault="00125E01">
      <w:pPr>
        <w:jc w:val="both"/>
      </w:pPr>
      <w:r>
        <w:t xml:space="preserve">All tenders deposited in the Tender Box by the Closing Time will be considered. </w:t>
      </w:r>
    </w:p>
    <w:p w14:paraId="20E24316" w14:textId="77777777" w:rsidR="00181C45" w:rsidRDefault="00125E01">
      <w:pPr>
        <w:jc w:val="both"/>
      </w:pPr>
      <w:r w:rsidRPr="002E6ECC">
        <w:t xml:space="preserve">Evaluation of the responses to this RFT will be in accordance </w:t>
      </w:r>
      <w:r w:rsidR="007B4D86">
        <w:t xml:space="preserve">the evaluation criteria set out in </w:t>
      </w:r>
      <w:r w:rsidRPr="002E6ECC">
        <w:t>Appendix</w:t>
      </w:r>
      <w:r w:rsidR="001C167B">
        <w:t> </w:t>
      </w:r>
      <w:r w:rsidR="000226B0">
        <w:t>C</w:t>
      </w:r>
      <w:r w:rsidRPr="002E6ECC">
        <w:t>.</w:t>
      </w:r>
      <w:r w:rsidR="001C167B">
        <w:t xml:space="preserve"> </w:t>
      </w:r>
    </w:p>
    <w:p w14:paraId="23346CB9" w14:textId="77777777" w:rsidR="00181C45" w:rsidRDefault="007B4D86">
      <w:pPr>
        <w:jc w:val="both"/>
      </w:pPr>
      <w:r>
        <w:t>The evaluation process will be conducted as follows:</w:t>
      </w:r>
    </w:p>
    <w:p w14:paraId="2D3BC4DB" w14:textId="77777777" w:rsidR="00C21FE7" w:rsidRPr="000226B0" w:rsidRDefault="00C21FE7" w:rsidP="00AA28F0">
      <w:pPr>
        <w:pStyle w:val="ListParagraph"/>
        <w:numPr>
          <w:ilvl w:val="0"/>
          <w:numId w:val="7"/>
        </w:numPr>
        <w:jc w:val="both"/>
      </w:pPr>
      <w:r w:rsidRPr="000226B0">
        <w:t xml:space="preserve">The </w:t>
      </w:r>
      <w:r w:rsidR="002B2800">
        <w:t>Principal</w:t>
      </w:r>
      <w:r w:rsidRPr="000226B0">
        <w:t xml:space="preserve"> will evaluate and compare all Tender Submissions</w:t>
      </w:r>
      <w:r w:rsidR="001832CD">
        <w:t xml:space="preserve"> according to the evaluation c</w:t>
      </w:r>
      <w:r w:rsidR="002345B4">
        <w:t>riteria</w:t>
      </w:r>
      <w:r w:rsidRPr="000226B0">
        <w:t>.</w:t>
      </w:r>
    </w:p>
    <w:p w14:paraId="68FBE29E" w14:textId="77777777" w:rsidR="00C21FE7" w:rsidRPr="000226B0" w:rsidRDefault="00C21FE7" w:rsidP="00AA28F0">
      <w:pPr>
        <w:pStyle w:val="ListParagraph"/>
        <w:numPr>
          <w:ilvl w:val="0"/>
          <w:numId w:val="7"/>
        </w:numPr>
        <w:jc w:val="both"/>
      </w:pPr>
      <w:r w:rsidRPr="000226B0">
        <w:t xml:space="preserve">The </w:t>
      </w:r>
      <w:r w:rsidR="002B2800">
        <w:t>Principal</w:t>
      </w:r>
      <w:r w:rsidR="002345B4">
        <w:t xml:space="preserve"> </w:t>
      </w:r>
      <w:r w:rsidRPr="000226B0">
        <w:t xml:space="preserve">will evaluate all Tender Submissions </w:t>
      </w:r>
      <w:r w:rsidR="002345B4">
        <w:t xml:space="preserve">that conform to tender requirements </w:t>
      </w:r>
      <w:r w:rsidRPr="000226B0">
        <w:t xml:space="preserve">within three (3) weeks from </w:t>
      </w:r>
      <w:r w:rsidR="002852E9">
        <w:t>closing date</w:t>
      </w:r>
      <w:r w:rsidRPr="000226B0">
        <w:t>.</w:t>
      </w:r>
    </w:p>
    <w:p w14:paraId="2231B82B" w14:textId="77777777" w:rsidR="00C21FE7" w:rsidRPr="000226B0" w:rsidRDefault="00C21FE7" w:rsidP="00AA28F0">
      <w:pPr>
        <w:pStyle w:val="ListParagraph"/>
        <w:numPr>
          <w:ilvl w:val="0"/>
          <w:numId w:val="7"/>
        </w:numPr>
        <w:jc w:val="both"/>
      </w:pPr>
      <w:r w:rsidRPr="000226B0">
        <w:t xml:space="preserve">A Tenderer who gives false information in his/her Tender Submission or who refuses to enter into a Contract after notification of Contract award shall be considered for debarment from participating in future tenders issued by the </w:t>
      </w:r>
      <w:r w:rsidR="002B2800">
        <w:t>Principal</w:t>
      </w:r>
      <w:r w:rsidRPr="000226B0">
        <w:t>.</w:t>
      </w:r>
    </w:p>
    <w:p w14:paraId="68730B42" w14:textId="77777777" w:rsidR="00C21FE7" w:rsidRDefault="00C21FE7" w:rsidP="00AA28F0">
      <w:pPr>
        <w:pStyle w:val="ListParagraph"/>
        <w:numPr>
          <w:ilvl w:val="0"/>
          <w:numId w:val="7"/>
        </w:numPr>
        <w:jc w:val="both"/>
      </w:pPr>
      <w:r w:rsidRPr="000226B0">
        <w:t xml:space="preserve">The Tenderer whose Tender Submission scored the highest from the tender evaluation process will be considered as the ‘preferred’ Tenderer. </w:t>
      </w:r>
    </w:p>
    <w:p w14:paraId="2083C150" w14:textId="77777777" w:rsidR="00C21FE7" w:rsidRDefault="00BC68A6" w:rsidP="00AA28F0">
      <w:pPr>
        <w:pStyle w:val="ListParagraph"/>
        <w:numPr>
          <w:ilvl w:val="0"/>
          <w:numId w:val="7"/>
        </w:numPr>
        <w:jc w:val="both"/>
      </w:pPr>
      <w:r w:rsidRPr="00F01297">
        <w:rPr>
          <w:lang w:val="en-US"/>
        </w:rPr>
        <w:t xml:space="preserve">The </w:t>
      </w:r>
      <w:r w:rsidR="002B2800">
        <w:rPr>
          <w:lang w:val="en-US"/>
        </w:rPr>
        <w:t>Principal</w:t>
      </w:r>
      <w:r w:rsidRPr="00F01297">
        <w:rPr>
          <w:lang w:val="en-US"/>
        </w:rPr>
        <w:t xml:space="preserve"> reserves the right to accept or reject any or all Tender Submissions, and to annul the tendering process at any time prior to Contract award, without thereby incurring any liability to the affected Tenderer or Tenderers.</w:t>
      </w:r>
    </w:p>
    <w:p w14:paraId="799BE7D6" w14:textId="77777777" w:rsidR="00181C45" w:rsidRDefault="00125E01" w:rsidP="00EC623A">
      <w:pPr>
        <w:pStyle w:val="Heading2"/>
      </w:pPr>
      <w:bookmarkStart w:id="45" w:name="_Toc297788595"/>
      <w:bookmarkStart w:id="46" w:name="_Toc300829245"/>
      <w:bookmarkStart w:id="47" w:name="_Toc367778978"/>
      <w:r>
        <w:t>Notification of Acceptance</w:t>
      </w:r>
      <w:bookmarkEnd w:id="45"/>
      <w:bookmarkEnd w:id="46"/>
      <w:r>
        <w:t xml:space="preserve"> </w:t>
      </w:r>
      <w:bookmarkEnd w:id="47"/>
    </w:p>
    <w:p w14:paraId="6D19EB69" w14:textId="77777777" w:rsidR="00181C45" w:rsidRDefault="00125E01">
      <w:pPr>
        <w:jc w:val="both"/>
      </w:pPr>
      <w:r>
        <w:t xml:space="preserve">Tenders shall remain open for acceptance and shall not be withdrawn for a period of </w:t>
      </w:r>
      <w:r w:rsidR="006728F3">
        <w:t xml:space="preserve">ninety </w:t>
      </w:r>
      <w:r>
        <w:t>(</w:t>
      </w:r>
      <w:r w:rsidR="006728F3">
        <w:t>9</w:t>
      </w:r>
      <w:r>
        <w:t xml:space="preserve">0) working days from the Closing Date of the tender. Unsuccessful tenderers shall be notified in writing by the Principal or </w:t>
      </w:r>
      <w:r w:rsidR="00BE3E47">
        <w:t>his</w:t>
      </w:r>
      <w:r w:rsidR="00320B71">
        <w:t xml:space="preserve"> </w:t>
      </w:r>
      <w:r>
        <w:t xml:space="preserve">representative within 10 working days of acceptance of the successful tender. </w:t>
      </w:r>
    </w:p>
    <w:p w14:paraId="1668FFED" w14:textId="77777777" w:rsidR="00181C45" w:rsidRDefault="00125E01">
      <w:pPr>
        <w:jc w:val="both"/>
      </w:pPr>
      <w:r>
        <w:t xml:space="preserve">If no tender is accepted by the Principal within twenty (20) working days after the Closing Date, each tenderer will be notified in writing by the Principal or </w:t>
      </w:r>
      <w:r w:rsidR="00BE3E47">
        <w:t xml:space="preserve">his </w:t>
      </w:r>
      <w:r>
        <w:t>representative whether their tender is still under consideration or is no longer being considered.</w:t>
      </w:r>
    </w:p>
    <w:p w14:paraId="552EE669" w14:textId="77777777" w:rsidR="00181C45" w:rsidRDefault="00125E01">
      <w:pPr>
        <w:jc w:val="both"/>
      </w:pPr>
      <w:r w:rsidRPr="002E6ECC">
        <w:t xml:space="preserve">The </w:t>
      </w:r>
      <w:r w:rsidR="00BE3E47">
        <w:t>t</w:t>
      </w:r>
      <w:r w:rsidRPr="002E6ECC">
        <w:t xml:space="preserve">ender </w:t>
      </w:r>
      <w:r w:rsidR="00BE3E47">
        <w:t>t</w:t>
      </w:r>
      <w:r w:rsidRPr="002E6ECC">
        <w:t>eam reserves the right to contact referees and/or customers regarding the performance of the tenderer as it may pertain to this RFT.</w:t>
      </w:r>
    </w:p>
    <w:p w14:paraId="034A36A5" w14:textId="77777777" w:rsidR="00181C45" w:rsidRDefault="00125E01">
      <w:pPr>
        <w:jc w:val="both"/>
      </w:pPr>
      <w:r w:rsidRPr="002E6ECC">
        <w:t xml:space="preserve">The Principal shall not be bound to accept the lowest priced tender or the highest scored tender or any tender. </w:t>
      </w:r>
    </w:p>
    <w:p w14:paraId="511F0C04" w14:textId="77777777" w:rsidR="00181C45" w:rsidRDefault="00125E01" w:rsidP="00EC623A">
      <w:pPr>
        <w:pStyle w:val="Heading2"/>
      </w:pPr>
      <w:bookmarkStart w:id="48" w:name="_Toc367778979"/>
      <w:bookmarkStart w:id="49" w:name="_Toc297788596"/>
      <w:bookmarkStart w:id="50" w:name="_Toc300829246"/>
      <w:r>
        <w:t>Probity</w:t>
      </w:r>
      <w:bookmarkEnd w:id="48"/>
      <w:bookmarkEnd w:id="49"/>
      <w:bookmarkEnd w:id="50"/>
    </w:p>
    <w:p w14:paraId="2F1CD883" w14:textId="77777777" w:rsidR="00181C45" w:rsidRDefault="00C3366F">
      <w:pPr>
        <w:jc w:val="both"/>
      </w:pPr>
      <w:r>
        <w:t>Regardless or any cultural considerations, n</w:t>
      </w:r>
      <w:r w:rsidR="00125E01" w:rsidRPr="002E6ECC">
        <w:t>o gifts or entertainment of any nature will be permitted between any parties involved throughout the tender process, including: tenderers or potential tenderers, tender team members, evaluation team members, the Head of Ministry, or any other member or organisation that may have an involvement with any aspect of the tender process.</w:t>
      </w:r>
      <w:r>
        <w:t xml:space="preserve"> Any breach of the provision s of this clause will lead to any subsequent bids being non-admiss</w:t>
      </w:r>
      <w:r w:rsidR="00C00D51">
        <w:t>i</w:t>
      </w:r>
      <w:r>
        <w:t>ble.</w:t>
      </w:r>
    </w:p>
    <w:p w14:paraId="00AAE905" w14:textId="77777777" w:rsidR="00181C45" w:rsidRDefault="00125E01" w:rsidP="00EC623A">
      <w:pPr>
        <w:pStyle w:val="Heading2"/>
      </w:pPr>
      <w:bookmarkStart w:id="51" w:name="_Toc367778980"/>
      <w:bookmarkStart w:id="52" w:name="_Toc297788597"/>
      <w:bookmarkStart w:id="53" w:name="_Toc300829247"/>
      <w:r>
        <w:lastRenderedPageBreak/>
        <w:t>Confidentiality</w:t>
      </w:r>
      <w:bookmarkEnd w:id="51"/>
      <w:bookmarkEnd w:id="52"/>
      <w:bookmarkEnd w:id="53"/>
    </w:p>
    <w:p w14:paraId="37BA069C" w14:textId="77777777" w:rsidR="00310F21" w:rsidRPr="004F29F6" w:rsidRDefault="0070358B" w:rsidP="00AA28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t xml:space="preserve">Except where </w:t>
      </w:r>
      <w:proofErr w:type="spellStart"/>
      <w:r>
        <w:t>disclousure</w:t>
      </w:r>
      <w:proofErr w:type="spellEnd"/>
      <w:r>
        <w:t xml:space="preserve"> is required by law, for purposes such as auditing and law enforcement, i</w:t>
      </w:r>
      <w:r w:rsidR="00310F21" w:rsidRPr="00310F21">
        <w:t xml:space="preserve">nformation submitted by a Tenderer </w:t>
      </w:r>
      <w:r>
        <w:t>will</w:t>
      </w:r>
      <w:r w:rsidRPr="00310F21">
        <w:t xml:space="preserve"> </w:t>
      </w:r>
      <w:r w:rsidR="00310F21" w:rsidRPr="00310F21">
        <w:t xml:space="preserve">be regarded as confidential and </w:t>
      </w:r>
      <w:r>
        <w:t>will</w:t>
      </w:r>
      <w:r w:rsidRPr="00310F21">
        <w:t xml:space="preserve"> </w:t>
      </w:r>
      <w:r w:rsidR="00310F21" w:rsidRPr="00310F21">
        <w:t>not be disclosed to a third party except with the prior written agreement of the Tenderer.</w:t>
      </w:r>
    </w:p>
    <w:p w14:paraId="769C6570" w14:textId="77777777" w:rsidR="00181C45" w:rsidRDefault="00125E01" w:rsidP="00EC623A">
      <w:pPr>
        <w:pStyle w:val="Heading2"/>
        <w:rPr>
          <w:rFonts w:asciiTheme="minorHAnsi" w:hAnsiTheme="minorHAnsi" w:cstheme="minorHAnsi"/>
          <w:i/>
          <w:color w:val="FF0000"/>
          <w:sz w:val="22"/>
          <w:szCs w:val="22"/>
        </w:rPr>
      </w:pPr>
      <w:bookmarkStart w:id="54" w:name="_Toc367778981"/>
      <w:bookmarkStart w:id="55" w:name="_Toc297788598"/>
      <w:bookmarkStart w:id="56" w:name="_Toc300829248"/>
      <w:r w:rsidRPr="00FA2450">
        <w:t>Statement of Requirement</w:t>
      </w:r>
      <w:bookmarkEnd w:id="54"/>
      <w:bookmarkEnd w:id="55"/>
      <w:bookmarkEnd w:id="56"/>
      <w:r w:rsidR="000226B0">
        <w:t xml:space="preserve"> </w:t>
      </w:r>
    </w:p>
    <w:p w14:paraId="68EC6C07" w14:textId="77777777" w:rsidR="00181C45" w:rsidRDefault="002A3A4B">
      <w:pPr>
        <w:jc w:val="both"/>
      </w:pPr>
      <w:r>
        <w:t>The Principal requires the supply of solar PV modules, delivered to the Port of Rarotonga</w:t>
      </w:r>
      <w:r w:rsidR="000847DE">
        <w:t>,</w:t>
      </w:r>
      <w:r>
        <w:t xml:space="preserve"> C</w:t>
      </w:r>
      <w:r w:rsidR="000847DE">
        <w:t>&amp;</w:t>
      </w:r>
      <w:r>
        <w:t xml:space="preserve">F. To facilitate storage of these solar PV modules and prior to installation, the Principal requires that the solar PV modules be supplied in shipping containers. The Principal </w:t>
      </w:r>
      <w:r w:rsidR="000847DE">
        <w:t>reserves the right to appoint an inspector to verify the goods, packaged Ex-Works</w:t>
      </w:r>
      <w:r>
        <w:t xml:space="preserve">. </w:t>
      </w:r>
    </w:p>
    <w:p w14:paraId="50F92993" w14:textId="77777777" w:rsidR="00181C45" w:rsidRDefault="004F1D87">
      <w:pPr>
        <w:jc w:val="both"/>
      </w:pPr>
      <w:r>
        <w:t>Solar PV modules, containers, and delivery arrangements must meet the requirements set out in Appendix B.</w:t>
      </w:r>
    </w:p>
    <w:p w14:paraId="01BCCEDD" w14:textId="77777777" w:rsidR="00181C45" w:rsidRDefault="003A5023">
      <w:pPr>
        <w:jc w:val="both"/>
      </w:pPr>
      <w:r w:rsidRPr="00717CEC">
        <w:t>T</w:t>
      </w:r>
      <w:r w:rsidR="00CD158F" w:rsidRPr="00717CEC">
        <w:t xml:space="preserve">he Specified Project Budget is </w:t>
      </w:r>
      <w:r w:rsidR="00CD158F" w:rsidRPr="00717CEC">
        <w:rPr>
          <w:b/>
        </w:rPr>
        <w:t>USD</w:t>
      </w:r>
      <w:r w:rsidR="00DF3766" w:rsidRPr="00717CEC">
        <w:rPr>
          <w:b/>
        </w:rPr>
        <w:t>3</w:t>
      </w:r>
      <w:proofErr w:type="gramStart"/>
      <w:r w:rsidR="00DF3766" w:rsidRPr="00717CEC">
        <w:rPr>
          <w:b/>
        </w:rPr>
        <w:t>,350,000.00</w:t>
      </w:r>
      <w:proofErr w:type="gramEnd"/>
      <w:r w:rsidR="00DF3766" w:rsidRPr="00717CEC">
        <w:rPr>
          <w:b/>
        </w:rPr>
        <w:t>.</w:t>
      </w:r>
      <w:r w:rsidR="00CD158F" w:rsidRPr="00717CEC">
        <w:rPr>
          <w:b/>
        </w:rPr>
        <w:t xml:space="preserve">     </w:t>
      </w:r>
      <w:r w:rsidRPr="00717CEC">
        <w:t>Offers must not exceed the specified project budget, or be</w:t>
      </w:r>
      <w:r>
        <w:t xml:space="preserve"> less than 95% of the specified project budget.</w:t>
      </w:r>
    </w:p>
    <w:p w14:paraId="43589B53" w14:textId="77777777" w:rsidR="00181C45" w:rsidRDefault="008B549E">
      <w:pPr>
        <w:jc w:val="both"/>
      </w:pPr>
      <w:r>
        <w:t>Key dates are as follows:</w:t>
      </w:r>
    </w:p>
    <w:tbl>
      <w:tblPr>
        <w:tblW w:w="8330" w:type="dxa"/>
        <w:tblInd w:w="720" w:type="dxa"/>
        <w:tblBorders>
          <w:top w:val="nil"/>
          <w:left w:val="nil"/>
          <w:right w:val="nil"/>
        </w:tblBorders>
        <w:tblLayout w:type="fixed"/>
        <w:tblLook w:val="0000" w:firstRow="0" w:lastRow="0" w:firstColumn="0" w:lastColumn="0" w:noHBand="0" w:noVBand="0"/>
      </w:tblPr>
      <w:tblGrid>
        <w:gridCol w:w="4280"/>
        <w:gridCol w:w="4050"/>
      </w:tblGrid>
      <w:tr w:rsidR="007F0B58" w:rsidRPr="007F0B58" w14:paraId="74F9C89C" w14:textId="77777777" w:rsidTr="007F0B58">
        <w:tc>
          <w:tcPr>
            <w:tcW w:w="4280" w:type="dxa"/>
            <w:tcBorders>
              <w:top w:val="single" w:sz="8" w:space="0" w:color="000000"/>
              <w:left w:val="single" w:sz="8" w:space="0" w:color="000000"/>
              <w:bottom w:val="single" w:sz="8" w:space="0" w:color="000000"/>
              <w:right w:val="single" w:sz="8" w:space="0" w:color="000000"/>
            </w:tcBorders>
            <w:tcMar>
              <w:top w:w="140" w:type="nil"/>
              <w:right w:w="140" w:type="nil"/>
            </w:tcMar>
          </w:tcPr>
          <w:p w14:paraId="5895CDB3" w14:textId="201795FA" w:rsidR="007F0B58" w:rsidRPr="007F0B58" w:rsidRDefault="00D04CBD" w:rsidP="0095677F">
            <w:pPr>
              <w:spacing w:after="0"/>
              <w:jc w:val="both"/>
              <w:rPr>
                <w:b/>
                <w:lang w:val="en-US"/>
              </w:rPr>
            </w:pPr>
            <w:r>
              <w:rPr>
                <w:b/>
                <w:lang w:val="en-US"/>
              </w:rPr>
              <w:t>Monday 1</w:t>
            </w:r>
            <w:r w:rsidR="0095677F">
              <w:rPr>
                <w:b/>
                <w:lang w:val="en-US"/>
              </w:rPr>
              <w:t>1</w:t>
            </w:r>
            <w:bookmarkStart w:id="57" w:name="_GoBack"/>
            <w:bookmarkEnd w:id="57"/>
            <w:r w:rsidR="007F0B58" w:rsidRPr="007F0B58">
              <w:rPr>
                <w:b/>
                <w:lang w:val="en-US"/>
              </w:rPr>
              <w:t xml:space="preserve"> August 2015</w:t>
            </w:r>
          </w:p>
        </w:tc>
        <w:tc>
          <w:tcPr>
            <w:tcW w:w="4050" w:type="dxa"/>
            <w:tcBorders>
              <w:top w:val="single" w:sz="8" w:space="0" w:color="000000"/>
              <w:bottom w:val="single" w:sz="8" w:space="0" w:color="000000"/>
              <w:right w:val="single" w:sz="8" w:space="0" w:color="000000"/>
            </w:tcBorders>
            <w:tcMar>
              <w:top w:w="140" w:type="nil"/>
              <w:right w:w="140" w:type="nil"/>
            </w:tcMar>
          </w:tcPr>
          <w:p w14:paraId="0601251F" w14:textId="77777777" w:rsidR="007F0B58" w:rsidRPr="007F0B58" w:rsidRDefault="007F0B58" w:rsidP="007F0B58">
            <w:pPr>
              <w:spacing w:after="0"/>
              <w:jc w:val="both"/>
              <w:rPr>
                <w:b/>
                <w:lang w:val="en-US"/>
              </w:rPr>
            </w:pPr>
            <w:r w:rsidRPr="007F0B58">
              <w:rPr>
                <w:b/>
                <w:lang w:val="en-US"/>
              </w:rPr>
              <w:t>Tender Issue</w:t>
            </w:r>
          </w:p>
        </w:tc>
      </w:tr>
      <w:tr w:rsidR="007F0B58" w:rsidRPr="007F0B58" w14:paraId="35FB011F" w14:textId="77777777" w:rsidTr="007F0B58">
        <w:tblPrEx>
          <w:tblBorders>
            <w:top w:val="none" w:sz="0" w:space="0" w:color="auto"/>
          </w:tblBorders>
        </w:tblPrEx>
        <w:tc>
          <w:tcPr>
            <w:tcW w:w="4280" w:type="dxa"/>
            <w:tcBorders>
              <w:left w:val="single" w:sz="8" w:space="0" w:color="000000"/>
              <w:bottom w:val="single" w:sz="8" w:space="0" w:color="000000"/>
              <w:right w:val="single" w:sz="8" w:space="0" w:color="000000"/>
            </w:tcBorders>
            <w:tcMar>
              <w:top w:w="140" w:type="nil"/>
              <w:right w:w="140" w:type="nil"/>
            </w:tcMar>
          </w:tcPr>
          <w:p w14:paraId="2D920B46" w14:textId="77777777" w:rsidR="007F0B58" w:rsidRPr="007F0B58" w:rsidRDefault="007F0B58" w:rsidP="007F0B58">
            <w:pPr>
              <w:spacing w:after="0"/>
              <w:jc w:val="both"/>
              <w:rPr>
                <w:b/>
                <w:lang w:val="en-US"/>
              </w:rPr>
            </w:pPr>
            <w:r w:rsidRPr="007F0B58">
              <w:rPr>
                <w:b/>
                <w:lang w:val="en-US"/>
              </w:rPr>
              <w:t>Tuesday 22 September 2015</w:t>
            </w:r>
          </w:p>
        </w:tc>
        <w:tc>
          <w:tcPr>
            <w:tcW w:w="4050" w:type="dxa"/>
            <w:tcBorders>
              <w:bottom w:val="single" w:sz="8" w:space="0" w:color="000000"/>
              <w:right w:val="single" w:sz="8" w:space="0" w:color="000000"/>
            </w:tcBorders>
            <w:tcMar>
              <w:top w:w="140" w:type="nil"/>
              <w:right w:w="140" w:type="nil"/>
            </w:tcMar>
          </w:tcPr>
          <w:p w14:paraId="56C746FB" w14:textId="77777777" w:rsidR="007F0B58" w:rsidRPr="007F0B58" w:rsidRDefault="007F0B58" w:rsidP="007F0B58">
            <w:pPr>
              <w:spacing w:after="0"/>
              <w:jc w:val="both"/>
              <w:rPr>
                <w:b/>
                <w:lang w:val="en-US"/>
              </w:rPr>
            </w:pPr>
            <w:r w:rsidRPr="007F0B58">
              <w:rPr>
                <w:b/>
                <w:lang w:val="en-US"/>
              </w:rPr>
              <w:t>Tender Closes</w:t>
            </w:r>
          </w:p>
        </w:tc>
      </w:tr>
      <w:tr w:rsidR="007F0B58" w:rsidRPr="007F0B58" w14:paraId="47BBE0C1" w14:textId="77777777" w:rsidTr="007F0B58">
        <w:tblPrEx>
          <w:tblBorders>
            <w:top w:val="none" w:sz="0" w:space="0" w:color="auto"/>
          </w:tblBorders>
        </w:tblPrEx>
        <w:tc>
          <w:tcPr>
            <w:tcW w:w="4280" w:type="dxa"/>
            <w:tcBorders>
              <w:left w:val="single" w:sz="8" w:space="0" w:color="000000"/>
              <w:bottom w:val="single" w:sz="8" w:space="0" w:color="000000"/>
              <w:right w:val="single" w:sz="8" w:space="0" w:color="000000"/>
            </w:tcBorders>
            <w:tcMar>
              <w:top w:w="140" w:type="nil"/>
              <w:right w:w="140" w:type="nil"/>
            </w:tcMar>
          </w:tcPr>
          <w:p w14:paraId="7966D85A" w14:textId="77777777" w:rsidR="007F0B58" w:rsidRPr="007F0B58" w:rsidRDefault="007F0B58" w:rsidP="007F0B58">
            <w:pPr>
              <w:spacing w:after="0"/>
              <w:jc w:val="both"/>
              <w:rPr>
                <w:b/>
                <w:lang w:val="en-US"/>
              </w:rPr>
            </w:pPr>
            <w:r w:rsidRPr="007F0B58">
              <w:rPr>
                <w:b/>
                <w:lang w:val="en-US"/>
              </w:rPr>
              <w:t>Tuesday 13 October 2015</w:t>
            </w:r>
          </w:p>
        </w:tc>
        <w:tc>
          <w:tcPr>
            <w:tcW w:w="4050" w:type="dxa"/>
            <w:tcBorders>
              <w:bottom w:val="single" w:sz="8" w:space="0" w:color="000000"/>
              <w:right w:val="single" w:sz="8" w:space="0" w:color="000000"/>
            </w:tcBorders>
            <w:tcMar>
              <w:top w:w="140" w:type="nil"/>
              <w:right w:w="140" w:type="nil"/>
            </w:tcMar>
          </w:tcPr>
          <w:p w14:paraId="7986E995" w14:textId="77777777" w:rsidR="007F0B58" w:rsidRPr="007F0B58" w:rsidRDefault="007F0B58" w:rsidP="007F0B58">
            <w:pPr>
              <w:spacing w:after="0"/>
              <w:jc w:val="both"/>
              <w:rPr>
                <w:b/>
                <w:lang w:val="en-US"/>
              </w:rPr>
            </w:pPr>
            <w:r w:rsidRPr="007F0B58">
              <w:rPr>
                <w:b/>
                <w:lang w:val="en-US"/>
              </w:rPr>
              <w:t>Tender Evaluation Complete</w:t>
            </w:r>
          </w:p>
        </w:tc>
      </w:tr>
      <w:tr w:rsidR="007F0B58" w:rsidRPr="007F0B58" w14:paraId="493229A5" w14:textId="77777777" w:rsidTr="007F0B58">
        <w:tblPrEx>
          <w:tblBorders>
            <w:top w:val="none" w:sz="0" w:space="0" w:color="auto"/>
          </w:tblBorders>
        </w:tblPrEx>
        <w:tc>
          <w:tcPr>
            <w:tcW w:w="4280" w:type="dxa"/>
            <w:tcBorders>
              <w:left w:val="single" w:sz="8" w:space="0" w:color="000000"/>
              <w:bottom w:val="single" w:sz="8" w:space="0" w:color="000000"/>
              <w:right w:val="single" w:sz="8" w:space="0" w:color="000000"/>
            </w:tcBorders>
            <w:tcMar>
              <w:top w:w="140" w:type="nil"/>
              <w:right w:w="140" w:type="nil"/>
            </w:tcMar>
          </w:tcPr>
          <w:p w14:paraId="0DAA2E0C" w14:textId="2F935FFE" w:rsidR="007F0B58" w:rsidRPr="007F0B58" w:rsidRDefault="007F0B58" w:rsidP="007F0B58">
            <w:pPr>
              <w:spacing w:after="0"/>
              <w:jc w:val="both"/>
              <w:rPr>
                <w:b/>
                <w:lang w:val="en-US"/>
              </w:rPr>
            </w:pPr>
            <w:r w:rsidRPr="007F0B58">
              <w:rPr>
                <w:b/>
                <w:lang w:val="en-US"/>
              </w:rPr>
              <w:t xml:space="preserve">Friday </w:t>
            </w:r>
            <w:r w:rsidR="00D04CBD">
              <w:rPr>
                <w:b/>
                <w:lang w:val="en-US"/>
              </w:rPr>
              <w:t xml:space="preserve">23 </w:t>
            </w:r>
            <w:r w:rsidRPr="007F0B58">
              <w:rPr>
                <w:b/>
                <w:lang w:val="en-US"/>
              </w:rPr>
              <w:t>October 2015</w:t>
            </w:r>
          </w:p>
        </w:tc>
        <w:tc>
          <w:tcPr>
            <w:tcW w:w="4050" w:type="dxa"/>
            <w:tcBorders>
              <w:bottom w:val="single" w:sz="8" w:space="0" w:color="000000"/>
              <w:right w:val="single" w:sz="8" w:space="0" w:color="000000"/>
            </w:tcBorders>
            <w:tcMar>
              <w:top w:w="140" w:type="nil"/>
              <w:right w:w="140" w:type="nil"/>
            </w:tcMar>
          </w:tcPr>
          <w:p w14:paraId="54B54558" w14:textId="77777777" w:rsidR="007F0B58" w:rsidRPr="007F0B58" w:rsidRDefault="007F0B58" w:rsidP="007F0B58">
            <w:pPr>
              <w:spacing w:after="0"/>
              <w:jc w:val="both"/>
              <w:rPr>
                <w:b/>
                <w:lang w:val="en-US"/>
              </w:rPr>
            </w:pPr>
            <w:r w:rsidRPr="007F0B58">
              <w:rPr>
                <w:b/>
                <w:lang w:val="en-US"/>
              </w:rPr>
              <w:t>Tender Evaluation Report Approval</w:t>
            </w:r>
          </w:p>
        </w:tc>
      </w:tr>
      <w:tr w:rsidR="007F0B58" w:rsidRPr="007F0B58" w14:paraId="42BC81CB" w14:textId="77777777" w:rsidTr="007F0B58">
        <w:tblPrEx>
          <w:tblBorders>
            <w:top w:val="none" w:sz="0" w:space="0" w:color="auto"/>
          </w:tblBorders>
        </w:tblPrEx>
        <w:tc>
          <w:tcPr>
            <w:tcW w:w="4280" w:type="dxa"/>
            <w:tcBorders>
              <w:left w:val="single" w:sz="8" w:space="0" w:color="000000"/>
              <w:bottom w:val="single" w:sz="8" w:space="0" w:color="000000"/>
              <w:right w:val="single" w:sz="8" w:space="0" w:color="000000"/>
            </w:tcBorders>
            <w:tcMar>
              <w:top w:w="140" w:type="nil"/>
              <w:right w:w="140" w:type="nil"/>
            </w:tcMar>
          </w:tcPr>
          <w:p w14:paraId="24746F44" w14:textId="77777777" w:rsidR="007F0B58" w:rsidRPr="007F0B58" w:rsidRDefault="007F0B58" w:rsidP="007F0B58">
            <w:pPr>
              <w:spacing w:after="0"/>
              <w:jc w:val="both"/>
              <w:rPr>
                <w:b/>
                <w:lang w:val="en-US"/>
              </w:rPr>
            </w:pPr>
            <w:r w:rsidRPr="007F0B58">
              <w:rPr>
                <w:b/>
                <w:lang w:val="en-US"/>
              </w:rPr>
              <w:t>Friday 30 October 2015</w:t>
            </w:r>
          </w:p>
        </w:tc>
        <w:tc>
          <w:tcPr>
            <w:tcW w:w="4050" w:type="dxa"/>
            <w:tcBorders>
              <w:bottom w:val="single" w:sz="8" w:space="0" w:color="000000"/>
              <w:right w:val="single" w:sz="8" w:space="0" w:color="000000"/>
            </w:tcBorders>
            <w:tcMar>
              <w:top w:w="140" w:type="nil"/>
              <w:right w:w="140" w:type="nil"/>
            </w:tcMar>
          </w:tcPr>
          <w:p w14:paraId="21DD52C1" w14:textId="77777777" w:rsidR="007F0B58" w:rsidRPr="007F0B58" w:rsidRDefault="007F0B58" w:rsidP="007F0B58">
            <w:pPr>
              <w:spacing w:after="0"/>
              <w:jc w:val="both"/>
              <w:rPr>
                <w:b/>
                <w:lang w:val="en-US"/>
              </w:rPr>
            </w:pPr>
            <w:r w:rsidRPr="007F0B58">
              <w:rPr>
                <w:b/>
                <w:lang w:val="en-US"/>
              </w:rPr>
              <w:t>Notification of Successful Tenderer</w:t>
            </w:r>
          </w:p>
        </w:tc>
      </w:tr>
      <w:tr w:rsidR="007F0B58" w:rsidRPr="007F0B58" w14:paraId="1B17750C" w14:textId="77777777" w:rsidTr="007F0B58">
        <w:tc>
          <w:tcPr>
            <w:tcW w:w="4280" w:type="dxa"/>
            <w:tcBorders>
              <w:left w:val="single" w:sz="8" w:space="0" w:color="000000"/>
              <w:bottom w:val="single" w:sz="8" w:space="0" w:color="000000"/>
              <w:right w:val="single" w:sz="8" w:space="0" w:color="000000"/>
            </w:tcBorders>
            <w:tcMar>
              <w:top w:w="140" w:type="nil"/>
              <w:right w:w="140" w:type="nil"/>
            </w:tcMar>
          </w:tcPr>
          <w:p w14:paraId="54CC0DC1" w14:textId="77777777" w:rsidR="007F0B58" w:rsidRPr="007F0B58" w:rsidRDefault="007F0B58" w:rsidP="007F0B58">
            <w:pPr>
              <w:spacing w:after="0"/>
              <w:jc w:val="both"/>
              <w:rPr>
                <w:b/>
                <w:lang w:val="en-US"/>
              </w:rPr>
            </w:pPr>
            <w:r w:rsidRPr="007F0B58">
              <w:rPr>
                <w:b/>
                <w:lang w:val="en-US"/>
              </w:rPr>
              <w:t>16 November 2015</w:t>
            </w:r>
          </w:p>
        </w:tc>
        <w:tc>
          <w:tcPr>
            <w:tcW w:w="4050" w:type="dxa"/>
            <w:tcBorders>
              <w:bottom w:val="single" w:sz="8" w:space="0" w:color="000000"/>
              <w:right w:val="single" w:sz="8" w:space="0" w:color="000000"/>
            </w:tcBorders>
            <w:tcMar>
              <w:top w:w="140" w:type="nil"/>
              <w:right w:w="140" w:type="nil"/>
            </w:tcMar>
          </w:tcPr>
          <w:p w14:paraId="33388A1E" w14:textId="77777777" w:rsidR="007F0B58" w:rsidRPr="007F0B58" w:rsidRDefault="007F0B58" w:rsidP="007F0B58">
            <w:pPr>
              <w:spacing w:after="0"/>
              <w:jc w:val="both"/>
              <w:rPr>
                <w:b/>
                <w:lang w:val="en-US"/>
              </w:rPr>
            </w:pPr>
            <w:r w:rsidRPr="007F0B58">
              <w:rPr>
                <w:b/>
                <w:lang w:val="en-US"/>
              </w:rPr>
              <w:t>Signing of Contract Agreement</w:t>
            </w:r>
          </w:p>
        </w:tc>
      </w:tr>
    </w:tbl>
    <w:p w14:paraId="13FD8957" w14:textId="36DD9E72" w:rsidR="00181C45" w:rsidRDefault="00181C45">
      <w:pPr>
        <w:jc w:val="both"/>
      </w:pPr>
    </w:p>
    <w:p w14:paraId="008A7B44" w14:textId="77777777" w:rsidR="00181C45" w:rsidRDefault="00125E01" w:rsidP="00EC623A">
      <w:pPr>
        <w:pStyle w:val="Heading2"/>
        <w:rPr>
          <w:color w:val="FF0000"/>
        </w:rPr>
      </w:pPr>
      <w:bookmarkStart w:id="58" w:name="_Toc297788599"/>
      <w:bookmarkStart w:id="59" w:name="_Toc300829249"/>
      <w:bookmarkStart w:id="60" w:name="_Toc367778982"/>
      <w:r>
        <w:t>Conditions of Tendering</w:t>
      </w:r>
      <w:bookmarkEnd w:id="58"/>
      <w:bookmarkEnd w:id="59"/>
      <w:r>
        <w:t xml:space="preserve"> </w:t>
      </w:r>
      <w:bookmarkEnd w:id="60"/>
    </w:p>
    <w:p w14:paraId="5BA79D11" w14:textId="7D0D8D12" w:rsidR="00181C45" w:rsidRDefault="00125E01">
      <w:pPr>
        <w:jc w:val="both"/>
      </w:pPr>
      <w:r>
        <w:t xml:space="preserve">Tenders must be completed in the format contained in Appendix </w:t>
      </w:r>
      <w:r w:rsidR="00C0694E">
        <w:t xml:space="preserve">A </w:t>
      </w:r>
      <w:r>
        <w:t xml:space="preserve">of this RFT. </w:t>
      </w:r>
      <w:r w:rsidR="004A3F01">
        <w:t>The Tender Subm</w:t>
      </w:r>
      <w:r w:rsidR="004C0F88">
        <w:t>ission prepared by the Tenderer shall comprise</w:t>
      </w:r>
      <w:r w:rsidR="004F1D87">
        <w:t xml:space="preserve"> all forms included in Appendix A, with attachments as relevant. </w:t>
      </w:r>
      <w:r w:rsidR="004C0F88">
        <w:t>Tenderers who do</w:t>
      </w:r>
      <w:r w:rsidR="004F1D87">
        <w:t xml:space="preserve"> </w:t>
      </w:r>
      <w:r w:rsidR="004C0F88">
        <w:t>not comply with th</w:t>
      </w:r>
      <w:r w:rsidR="004F1D87">
        <w:t xml:space="preserve">ese requirements </w:t>
      </w:r>
      <w:r w:rsidR="0062584C">
        <w:t xml:space="preserve">will </w:t>
      </w:r>
      <w:r w:rsidR="004C0F88">
        <w:t xml:space="preserve">have their Tender Submissions treated as non-responsive and </w:t>
      </w:r>
      <w:r w:rsidR="0062584C">
        <w:t xml:space="preserve">will </w:t>
      </w:r>
      <w:r w:rsidR="004C0F88">
        <w:t>be excluded from the tender evaluation process.</w:t>
      </w:r>
      <w:r w:rsidR="00E06835">
        <w:t xml:space="preserve">  Appendix A includes:</w:t>
      </w:r>
    </w:p>
    <w:p w14:paraId="48418C50" w14:textId="77777777" w:rsidR="003A5023" w:rsidRPr="005668C0" w:rsidRDefault="003A5023" w:rsidP="00AA28F0">
      <w:pPr>
        <w:pStyle w:val="ListParagraph"/>
        <w:numPr>
          <w:ilvl w:val="0"/>
          <w:numId w:val="11"/>
        </w:numPr>
        <w:spacing w:after="0"/>
        <w:jc w:val="both"/>
        <w:rPr>
          <w:lang w:val="en-US"/>
        </w:rPr>
      </w:pPr>
      <w:r w:rsidRPr="005668C0">
        <w:rPr>
          <w:lang w:val="en-US"/>
        </w:rPr>
        <w:t>Letter of Offer</w:t>
      </w:r>
    </w:p>
    <w:p w14:paraId="15B0B707" w14:textId="77777777" w:rsidR="003A5023" w:rsidRPr="005668C0" w:rsidRDefault="003A5023" w:rsidP="00AA28F0">
      <w:pPr>
        <w:pStyle w:val="ListParagraph"/>
        <w:numPr>
          <w:ilvl w:val="0"/>
          <w:numId w:val="11"/>
        </w:numPr>
        <w:spacing w:after="0"/>
        <w:jc w:val="both"/>
        <w:rPr>
          <w:lang w:val="en-US"/>
        </w:rPr>
      </w:pPr>
      <w:r w:rsidRPr="003B40F7">
        <w:rPr>
          <w:noProof/>
        </w:rPr>
        <w:t>Schedule of Prices</w:t>
      </w:r>
    </w:p>
    <w:p w14:paraId="376A327A" w14:textId="77777777" w:rsidR="003A5023" w:rsidRPr="005668C0" w:rsidRDefault="003A5023" w:rsidP="00AA28F0">
      <w:pPr>
        <w:pStyle w:val="ListParagraph"/>
        <w:numPr>
          <w:ilvl w:val="0"/>
          <w:numId w:val="11"/>
        </w:numPr>
        <w:spacing w:after="0"/>
        <w:jc w:val="both"/>
        <w:rPr>
          <w:lang w:val="en-US"/>
        </w:rPr>
      </w:pPr>
      <w:r w:rsidRPr="003B40F7">
        <w:rPr>
          <w:noProof/>
        </w:rPr>
        <w:t>Schedule of Invoicing Milestones</w:t>
      </w:r>
    </w:p>
    <w:p w14:paraId="001F4F3C" w14:textId="77777777" w:rsidR="003A5023" w:rsidRPr="005668C0" w:rsidRDefault="003A5023" w:rsidP="00AA28F0">
      <w:pPr>
        <w:pStyle w:val="ListParagraph"/>
        <w:numPr>
          <w:ilvl w:val="0"/>
          <w:numId w:val="11"/>
        </w:numPr>
        <w:spacing w:after="0"/>
        <w:jc w:val="both"/>
        <w:rPr>
          <w:lang w:val="en-US"/>
        </w:rPr>
      </w:pPr>
      <w:r w:rsidRPr="003B40F7">
        <w:rPr>
          <w:noProof/>
        </w:rPr>
        <w:t>Sch</w:t>
      </w:r>
      <w:r>
        <w:rPr>
          <w:noProof/>
        </w:rPr>
        <w:t>edule of Equipment Specification</w:t>
      </w:r>
    </w:p>
    <w:p w14:paraId="4C2F6D43" w14:textId="77777777" w:rsidR="003A5023" w:rsidRPr="00EB4712" w:rsidRDefault="003A5023" w:rsidP="00AA28F0">
      <w:pPr>
        <w:pStyle w:val="ListParagraph"/>
        <w:numPr>
          <w:ilvl w:val="0"/>
          <w:numId w:val="11"/>
        </w:numPr>
        <w:spacing w:after="0"/>
        <w:jc w:val="both"/>
        <w:rPr>
          <w:lang w:val="en-US"/>
        </w:rPr>
      </w:pPr>
      <w:r w:rsidRPr="003B40F7">
        <w:rPr>
          <w:noProof/>
        </w:rPr>
        <w:t>Schedule of Delivery Programme</w:t>
      </w:r>
    </w:p>
    <w:p w14:paraId="527F9395" w14:textId="77777777" w:rsidR="003A5023" w:rsidRPr="00EB4712" w:rsidRDefault="003A5023" w:rsidP="00AA28F0">
      <w:pPr>
        <w:pStyle w:val="ListParagraph"/>
        <w:numPr>
          <w:ilvl w:val="0"/>
          <w:numId w:val="11"/>
        </w:numPr>
        <w:spacing w:after="0"/>
        <w:jc w:val="both"/>
        <w:rPr>
          <w:lang w:val="en-US"/>
        </w:rPr>
      </w:pPr>
      <w:r w:rsidRPr="003B40F7">
        <w:rPr>
          <w:noProof/>
        </w:rPr>
        <w:t>Schedule of Departures</w:t>
      </w:r>
    </w:p>
    <w:p w14:paraId="034DA71B" w14:textId="77777777" w:rsidR="003A5023" w:rsidRPr="00EB4712" w:rsidRDefault="003A5023" w:rsidP="00AA28F0">
      <w:pPr>
        <w:pStyle w:val="ListParagraph"/>
        <w:numPr>
          <w:ilvl w:val="0"/>
          <w:numId w:val="11"/>
        </w:numPr>
        <w:spacing w:after="0"/>
        <w:jc w:val="both"/>
        <w:rPr>
          <w:lang w:val="en-US"/>
        </w:rPr>
      </w:pPr>
      <w:r w:rsidRPr="003B40F7">
        <w:rPr>
          <w:noProof/>
        </w:rPr>
        <w:t>Schedule of Qualification Criteria for Tenderer</w:t>
      </w:r>
    </w:p>
    <w:p w14:paraId="55106078" w14:textId="77777777" w:rsidR="003A5023" w:rsidRPr="00EB4712" w:rsidRDefault="003A5023" w:rsidP="00AA28F0">
      <w:pPr>
        <w:pStyle w:val="ListParagraph"/>
        <w:numPr>
          <w:ilvl w:val="0"/>
          <w:numId w:val="11"/>
        </w:numPr>
        <w:spacing w:after="0"/>
        <w:jc w:val="both"/>
        <w:rPr>
          <w:lang w:val="en-US"/>
        </w:rPr>
      </w:pPr>
      <w:r w:rsidRPr="003B40F7">
        <w:rPr>
          <w:noProof/>
        </w:rPr>
        <w:t>Sch</w:t>
      </w:r>
      <w:r>
        <w:rPr>
          <w:noProof/>
        </w:rPr>
        <w:t>edule of Proposed Subcontractor</w:t>
      </w:r>
    </w:p>
    <w:p w14:paraId="7051B522" w14:textId="77777777" w:rsidR="003A5023" w:rsidRPr="00E404FF" w:rsidRDefault="003A5023" w:rsidP="00AA28F0">
      <w:pPr>
        <w:pStyle w:val="ListParagraph"/>
        <w:numPr>
          <w:ilvl w:val="0"/>
          <w:numId w:val="11"/>
        </w:numPr>
        <w:spacing w:after="0"/>
        <w:jc w:val="both"/>
        <w:rPr>
          <w:lang w:val="en-US"/>
        </w:rPr>
      </w:pPr>
      <w:r w:rsidRPr="003B40F7">
        <w:rPr>
          <w:noProof/>
        </w:rPr>
        <w:t>Schedule of Corporate Information</w:t>
      </w:r>
    </w:p>
    <w:p w14:paraId="099ECC85" w14:textId="77777777" w:rsidR="003A5023" w:rsidRPr="00E404FF" w:rsidRDefault="003A5023" w:rsidP="00AA28F0">
      <w:pPr>
        <w:pStyle w:val="ListParagraph"/>
        <w:numPr>
          <w:ilvl w:val="0"/>
          <w:numId w:val="11"/>
        </w:numPr>
        <w:spacing w:after="0"/>
        <w:jc w:val="both"/>
        <w:rPr>
          <w:lang w:val="en-US"/>
        </w:rPr>
      </w:pPr>
      <w:r>
        <w:rPr>
          <w:noProof/>
        </w:rPr>
        <w:t xml:space="preserve">Schedule of proposed Contract </w:t>
      </w:r>
      <w:r w:rsidR="00DA24F8">
        <w:rPr>
          <w:noProof/>
        </w:rPr>
        <w:t xml:space="preserve"> for Services (Contract) and</w:t>
      </w:r>
      <w:r>
        <w:rPr>
          <w:noProof/>
        </w:rPr>
        <w:t>Terms and Conditions</w:t>
      </w:r>
    </w:p>
    <w:p w14:paraId="2C18C4D6" w14:textId="77777777" w:rsidR="00E06835" w:rsidRPr="00E06835" w:rsidRDefault="00E06835" w:rsidP="00AA28F0">
      <w:pPr>
        <w:spacing w:after="0"/>
        <w:jc w:val="both"/>
        <w:rPr>
          <w:lang w:val="en-US"/>
        </w:rPr>
      </w:pPr>
    </w:p>
    <w:p w14:paraId="4D441A43" w14:textId="77777777" w:rsidR="00181C45" w:rsidRDefault="00125E01">
      <w:pPr>
        <w:pStyle w:val="ListParagraph"/>
        <w:numPr>
          <w:ilvl w:val="0"/>
          <w:numId w:val="1"/>
        </w:numPr>
        <w:ind w:left="567" w:hanging="567"/>
        <w:jc w:val="both"/>
      </w:pPr>
      <w:r>
        <w:lastRenderedPageBreak/>
        <w:t xml:space="preserve">Tenders </w:t>
      </w:r>
      <w:r w:rsidR="00320B71">
        <w:t xml:space="preserve">submitted to the </w:t>
      </w:r>
      <w:r w:rsidR="00DA24F8">
        <w:t xml:space="preserve">OPM, REDD </w:t>
      </w:r>
      <w:proofErr w:type="gramStart"/>
      <w:r w:rsidR="00DA24F8">
        <w:t>office</w:t>
      </w:r>
      <w:r w:rsidR="00320B71">
        <w:t xml:space="preserve"> </w:t>
      </w:r>
      <w:r>
        <w:t xml:space="preserve"> in</w:t>
      </w:r>
      <w:proofErr w:type="gramEnd"/>
      <w:r>
        <w:t xml:space="preserve"> the required form by the closing time as specified in this RFT.</w:t>
      </w:r>
    </w:p>
    <w:p w14:paraId="48B051FC" w14:textId="77777777" w:rsidR="00181C45" w:rsidRDefault="00125E01">
      <w:pPr>
        <w:pStyle w:val="ListParagraph"/>
        <w:numPr>
          <w:ilvl w:val="0"/>
          <w:numId w:val="1"/>
        </w:numPr>
        <w:ind w:left="567" w:hanging="567"/>
        <w:jc w:val="both"/>
        <w:rPr>
          <w:lang w:val="en-US"/>
        </w:rPr>
      </w:pPr>
      <w:r>
        <w:t>All proposals and related documentation in respect of this RFT must be in the English language.</w:t>
      </w:r>
      <w:r w:rsidR="000068DD">
        <w:t xml:space="preserve"> </w:t>
      </w:r>
      <w:r w:rsidR="00652CC4" w:rsidRPr="00652CC4">
        <w:rPr>
          <w:lang w:val="en-US"/>
        </w:rPr>
        <w:t xml:space="preserve">The Tender Submission prepared by the Tenderer, as well as all correspondence and documents relating to the tender exchange by the Tenderer and the </w:t>
      </w:r>
      <w:r w:rsidR="002B2800">
        <w:rPr>
          <w:lang w:val="en-US"/>
        </w:rPr>
        <w:t>Principal</w:t>
      </w:r>
      <w:r w:rsidR="00652CC4" w:rsidRPr="00652CC4">
        <w:rPr>
          <w:lang w:val="en-US"/>
        </w:rPr>
        <w:t xml:space="preserve"> shall be written in the English language. However, printed literature furnished by the Tenderer may be written in another language but must be accompanied by an accurate English translation. For clarification purposes, the English translation will prevail.</w:t>
      </w:r>
    </w:p>
    <w:p w14:paraId="2F45FBA0" w14:textId="77777777" w:rsidR="00181C45" w:rsidRDefault="00125E01">
      <w:pPr>
        <w:pStyle w:val="ListParagraph"/>
        <w:numPr>
          <w:ilvl w:val="0"/>
          <w:numId w:val="1"/>
        </w:numPr>
        <w:ind w:left="567" w:hanging="567"/>
        <w:jc w:val="both"/>
      </w:pPr>
      <w:r>
        <w:t xml:space="preserve">Tenderers must tender to provide services or supply materials for the whole of the contract works as specified in Appendix </w:t>
      </w:r>
      <w:r w:rsidR="008B549E">
        <w:t xml:space="preserve">B </w:t>
      </w:r>
      <w:proofErr w:type="gramStart"/>
      <w:r>
        <w:t>“</w:t>
      </w:r>
      <w:r w:rsidR="00DA24F8">
        <w:t xml:space="preserve"> Tender</w:t>
      </w:r>
      <w:proofErr w:type="gramEnd"/>
      <w:r w:rsidR="00DA24F8">
        <w:t xml:space="preserve"> </w:t>
      </w:r>
      <w:r>
        <w:t>Specifications</w:t>
      </w:r>
      <w:r w:rsidR="003F6EDB">
        <w:t>.</w:t>
      </w:r>
      <w:r w:rsidR="003F6EDB" w:rsidRPr="003F6EDB">
        <w:rPr>
          <w:lang w:val="en-US"/>
        </w:rPr>
        <w:t xml:space="preserve"> Tenderer shall furnish, as part of its Tender Submission, evidence that all Goods, which the Tenderer proposes to supply and deliver under the Contract, are eligible goods in conformity with the tender document.</w:t>
      </w:r>
      <w:r w:rsidR="003F6EDB">
        <w:rPr>
          <w:lang w:val="en-US"/>
        </w:rPr>
        <w:t xml:space="preserve"> T</w:t>
      </w:r>
      <w:r w:rsidR="003F6EDB" w:rsidRPr="003F6EDB">
        <w:rPr>
          <w:lang w:val="en-US"/>
        </w:rPr>
        <w:t xml:space="preserve">he documentary evidence shall consist of a statement on the Goods offered including certificates of origin issued </w:t>
      </w:r>
      <w:r w:rsidR="003F6EDB">
        <w:rPr>
          <w:lang w:val="en-US"/>
        </w:rPr>
        <w:t xml:space="preserve">at the time of shipment and maybe in the form </w:t>
      </w:r>
      <w:r w:rsidR="003F6EDB" w:rsidRPr="003F6EDB">
        <w:rPr>
          <w:lang w:val="en-US"/>
        </w:rPr>
        <w:t>of literature, drawings, and data, and shall consist of:</w:t>
      </w:r>
    </w:p>
    <w:p w14:paraId="2AD3031E" w14:textId="77777777" w:rsidR="003F6EDB" w:rsidRPr="0001247F" w:rsidRDefault="003F6EDB" w:rsidP="00AA28F0">
      <w:pPr>
        <w:spacing w:after="0"/>
        <w:ind w:left="2160" w:hanging="720"/>
        <w:jc w:val="both"/>
        <w:rPr>
          <w:lang w:val="en-US"/>
        </w:rPr>
      </w:pPr>
      <w:r w:rsidRPr="0001247F">
        <w:rPr>
          <w:lang w:val="en-US"/>
        </w:rPr>
        <w:t xml:space="preserve">(a) </w:t>
      </w:r>
      <w:r>
        <w:rPr>
          <w:lang w:val="en-US"/>
        </w:rPr>
        <w:tab/>
      </w:r>
      <w:proofErr w:type="gramStart"/>
      <w:r w:rsidRPr="0001247F">
        <w:rPr>
          <w:lang w:val="en-US"/>
        </w:rPr>
        <w:t>a</w:t>
      </w:r>
      <w:proofErr w:type="gramEnd"/>
      <w:r w:rsidRPr="0001247F">
        <w:rPr>
          <w:lang w:val="en-US"/>
        </w:rPr>
        <w:t xml:space="preserve"> detailed description of the essential technical and performance</w:t>
      </w:r>
      <w:r>
        <w:rPr>
          <w:lang w:val="en-US"/>
        </w:rPr>
        <w:t xml:space="preserve"> </w:t>
      </w:r>
      <w:r w:rsidRPr="0001247F">
        <w:rPr>
          <w:lang w:val="en-US"/>
        </w:rPr>
        <w:t>characteristics of the Goods;</w:t>
      </w:r>
    </w:p>
    <w:p w14:paraId="7C2B4F24" w14:textId="77777777" w:rsidR="003F6EDB" w:rsidRPr="0001247F" w:rsidRDefault="003F6EDB" w:rsidP="00AA28F0">
      <w:pPr>
        <w:spacing w:after="0"/>
        <w:ind w:left="2160" w:hanging="720"/>
        <w:jc w:val="both"/>
        <w:rPr>
          <w:lang w:val="en-US"/>
        </w:rPr>
      </w:pPr>
      <w:r w:rsidRPr="0001247F">
        <w:rPr>
          <w:lang w:val="en-US"/>
        </w:rPr>
        <w:t xml:space="preserve">(b) </w:t>
      </w:r>
      <w:r>
        <w:rPr>
          <w:lang w:val="en-US"/>
        </w:rPr>
        <w:tab/>
      </w:r>
      <w:r w:rsidRPr="0001247F">
        <w:rPr>
          <w:lang w:val="en-US"/>
        </w:rPr>
        <w:t>a list giving full particulars, including available source and current</w:t>
      </w:r>
      <w:r>
        <w:rPr>
          <w:lang w:val="en-US"/>
        </w:rPr>
        <w:t xml:space="preserve"> </w:t>
      </w:r>
      <w:r w:rsidRPr="0001247F">
        <w:rPr>
          <w:lang w:val="en-US"/>
        </w:rPr>
        <w:t>prices of spare parts, special tools, etc., necessary for the proper and</w:t>
      </w:r>
      <w:r>
        <w:rPr>
          <w:lang w:val="en-US"/>
        </w:rPr>
        <w:t xml:space="preserve"> </w:t>
      </w:r>
      <w:r w:rsidRPr="0001247F">
        <w:rPr>
          <w:lang w:val="en-US"/>
        </w:rPr>
        <w:t>continuing functioning of the Goods for a minimum period stipulated</w:t>
      </w:r>
      <w:r>
        <w:rPr>
          <w:lang w:val="en-US"/>
        </w:rPr>
        <w:t xml:space="preserve"> </w:t>
      </w:r>
      <w:r w:rsidRPr="0001247F">
        <w:rPr>
          <w:lang w:val="en-US"/>
        </w:rPr>
        <w:t>in the warranty, following commencement of the use of the Goods by</w:t>
      </w:r>
      <w:r>
        <w:rPr>
          <w:lang w:val="en-US"/>
        </w:rPr>
        <w:t xml:space="preserve"> </w:t>
      </w:r>
      <w:r w:rsidRPr="0001247F">
        <w:rPr>
          <w:lang w:val="en-US"/>
        </w:rPr>
        <w:t xml:space="preserve">the </w:t>
      </w:r>
      <w:r w:rsidR="002B2800">
        <w:rPr>
          <w:lang w:val="en-US"/>
        </w:rPr>
        <w:t>Principal</w:t>
      </w:r>
      <w:r w:rsidRPr="0001247F">
        <w:rPr>
          <w:lang w:val="en-US"/>
        </w:rPr>
        <w:t>; and</w:t>
      </w:r>
    </w:p>
    <w:p w14:paraId="24880F97" w14:textId="77777777" w:rsidR="003F6EDB" w:rsidRPr="0001247F" w:rsidRDefault="003F6EDB" w:rsidP="00AA28F0">
      <w:pPr>
        <w:spacing w:after="0"/>
        <w:ind w:left="2160" w:hanging="720"/>
        <w:jc w:val="both"/>
        <w:rPr>
          <w:lang w:val="en-US"/>
        </w:rPr>
      </w:pPr>
      <w:r w:rsidRPr="0001247F">
        <w:rPr>
          <w:lang w:val="en-US"/>
        </w:rPr>
        <w:t xml:space="preserve">(c) </w:t>
      </w:r>
      <w:r>
        <w:rPr>
          <w:lang w:val="en-US"/>
        </w:rPr>
        <w:tab/>
      </w:r>
      <w:r w:rsidRPr="0001247F">
        <w:rPr>
          <w:lang w:val="en-US"/>
        </w:rPr>
        <w:t xml:space="preserve">a clause-by-clause commentary on the </w:t>
      </w:r>
      <w:r w:rsidR="002B2800">
        <w:rPr>
          <w:lang w:val="en-US"/>
        </w:rPr>
        <w:t>Principal</w:t>
      </w:r>
      <w:r>
        <w:rPr>
          <w:lang w:val="en-US"/>
        </w:rPr>
        <w:t xml:space="preserve">’s </w:t>
      </w:r>
      <w:r w:rsidRPr="0001247F">
        <w:rPr>
          <w:lang w:val="en-US"/>
        </w:rPr>
        <w:t>Technical</w:t>
      </w:r>
      <w:r>
        <w:rPr>
          <w:lang w:val="en-US"/>
        </w:rPr>
        <w:t xml:space="preserve"> </w:t>
      </w:r>
      <w:r w:rsidRPr="0001247F">
        <w:rPr>
          <w:lang w:val="en-US"/>
        </w:rPr>
        <w:t>Specifications demonstrating substantial responsiveness or</w:t>
      </w:r>
      <w:r>
        <w:rPr>
          <w:lang w:val="en-US"/>
        </w:rPr>
        <w:t xml:space="preserve"> </w:t>
      </w:r>
      <w:r w:rsidRPr="0001247F">
        <w:rPr>
          <w:lang w:val="en-US"/>
        </w:rPr>
        <w:t>compliance of the Goods to those specifications, or a statement of</w:t>
      </w:r>
      <w:r>
        <w:rPr>
          <w:lang w:val="en-US"/>
        </w:rPr>
        <w:t xml:space="preserve"> </w:t>
      </w:r>
      <w:r w:rsidRPr="0001247F">
        <w:rPr>
          <w:lang w:val="en-US"/>
        </w:rPr>
        <w:t>deviations and exceptions to the provisions of the Technical</w:t>
      </w:r>
      <w:r>
        <w:rPr>
          <w:lang w:val="en-US"/>
        </w:rPr>
        <w:t xml:space="preserve"> </w:t>
      </w:r>
      <w:r w:rsidRPr="0001247F">
        <w:rPr>
          <w:lang w:val="en-US"/>
        </w:rPr>
        <w:t>Specifications.</w:t>
      </w:r>
    </w:p>
    <w:p w14:paraId="12CAE2E8" w14:textId="77777777" w:rsidR="00DA24F8" w:rsidRDefault="00DA24F8" w:rsidP="00AA28F0">
      <w:pPr>
        <w:spacing w:after="0"/>
        <w:ind w:left="567"/>
        <w:jc w:val="both"/>
        <w:rPr>
          <w:lang w:val="en-US"/>
        </w:rPr>
      </w:pPr>
    </w:p>
    <w:p w14:paraId="32D80761" w14:textId="77777777" w:rsidR="00181C45" w:rsidRDefault="00125E01">
      <w:pPr>
        <w:pStyle w:val="ListParagraph"/>
        <w:numPr>
          <w:ilvl w:val="0"/>
          <w:numId w:val="1"/>
        </w:numPr>
        <w:ind w:left="567" w:hanging="567"/>
        <w:jc w:val="both"/>
      </w:pPr>
      <w:r>
        <w:t>Tenders must be presented in hard copy format only and delivered in a sealed envelope to the location specified in this RFT.  Telefax and electronic proposals will not be accepted.</w:t>
      </w:r>
    </w:p>
    <w:p w14:paraId="249FD2E1" w14:textId="77777777" w:rsidR="00181C45" w:rsidRDefault="00125E01">
      <w:pPr>
        <w:pStyle w:val="ListParagraph"/>
        <w:numPr>
          <w:ilvl w:val="0"/>
          <w:numId w:val="1"/>
        </w:numPr>
        <w:ind w:left="567" w:hanging="567"/>
        <w:jc w:val="both"/>
      </w:pPr>
      <w:r w:rsidRPr="000B6D89">
        <w:t xml:space="preserve">All prices quoted must be </w:t>
      </w:r>
      <w:r w:rsidR="00F77ED3" w:rsidRPr="000B6D89">
        <w:t>C&amp;F</w:t>
      </w:r>
      <w:r w:rsidR="008B549E" w:rsidRPr="000B6D89">
        <w:t>, landed</w:t>
      </w:r>
      <w:r w:rsidRPr="000B6D89">
        <w:t xml:space="preserve"> in </w:t>
      </w:r>
      <w:r w:rsidR="008B549E" w:rsidRPr="000B6D89">
        <w:t xml:space="preserve">Port of </w:t>
      </w:r>
      <w:r w:rsidR="00A00843" w:rsidRPr="000B6D89">
        <w:t xml:space="preserve">Avatiu, </w:t>
      </w:r>
      <w:r w:rsidRPr="000B6D89">
        <w:t>Rar</w:t>
      </w:r>
      <w:r w:rsidR="00A00843" w:rsidRPr="000B6D89">
        <w:t>o</w:t>
      </w:r>
      <w:r w:rsidRPr="000B6D89">
        <w:t>tonga.</w:t>
      </w:r>
    </w:p>
    <w:p w14:paraId="2269D5E3" w14:textId="77777777" w:rsidR="00181C45" w:rsidRDefault="002852E9">
      <w:pPr>
        <w:pStyle w:val="ListParagraph"/>
        <w:numPr>
          <w:ilvl w:val="0"/>
          <w:numId w:val="1"/>
        </w:numPr>
        <w:ind w:left="567" w:hanging="567"/>
        <w:jc w:val="both"/>
      </w:pPr>
      <w:r>
        <w:t xml:space="preserve">All prices quoted must be </w:t>
      </w:r>
      <w:r w:rsidRPr="00F77ED3">
        <w:t xml:space="preserve">in </w:t>
      </w:r>
      <w:r w:rsidR="00E54A33" w:rsidRPr="00E54A33">
        <w:t>United States Currency  (USD)</w:t>
      </w:r>
    </w:p>
    <w:p w14:paraId="513F1844" w14:textId="77777777" w:rsidR="00181C45" w:rsidRDefault="008B549E">
      <w:pPr>
        <w:pStyle w:val="ListParagraph"/>
        <w:numPr>
          <w:ilvl w:val="0"/>
          <w:numId w:val="1"/>
        </w:numPr>
        <w:ind w:left="567" w:hanging="567"/>
        <w:jc w:val="both"/>
      </w:pPr>
      <w:r>
        <w:t>Tenderers must satisfy the Eligibility Criteria for Japanese supply of the specified goods, as set out in the RFT.</w:t>
      </w:r>
    </w:p>
    <w:p w14:paraId="7C92C862" w14:textId="77777777" w:rsidR="00181C45" w:rsidRDefault="00670CFE">
      <w:pPr>
        <w:pStyle w:val="Heading3"/>
        <w:jc w:val="both"/>
      </w:pPr>
      <w:bookmarkStart w:id="61" w:name="_Toc295728408"/>
      <w:bookmarkStart w:id="62" w:name="_Toc297788600"/>
      <w:bookmarkStart w:id="63" w:name="_Toc300829250"/>
      <w:r w:rsidRPr="0001247F">
        <w:t>Format and Signing of Tender</w:t>
      </w:r>
      <w:bookmarkEnd w:id="61"/>
      <w:bookmarkEnd w:id="62"/>
      <w:bookmarkEnd w:id="63"/>
    </w:p>
    <w:p w14:paraId="261E5615" w14:textId="77777777" w:rsidR="00181C45" w:rsidRDefault="00670CFE">
      <w:pPr>
        <w:jc w:val="both"/>
        <w:rPr>
          <w:rFonts w:ascii="Calibri" w:hAnsi="Calibri" w:cs="Calibri"/>
        </w:rPr>
      </w:pPr>
      <w:r w:rsidRPr="004F1D87">
        <w:rPr>
          <w:rFonts w:ascii="Calibri" w:hAnsi="Calibri" w:cs="Calibri"/>
        </w:rPr>
        <w:t>The Tenderer shall prepare four (4) colour and bound copies of their Tender Submission, clearly marking each “ORIGINAL TENDER” and “COPIES OF TENDER”, as appropriate. There shall be one ORIGINAL and Three COPIES of the Tender Submission. In the event of any discrepancy between them, the original shall govern.</w:t>
      </w:r>
    </w:p>
    <w:p w14:paraId="74D92E7B" w14:textId="77777777" w:rsidR="00181C45" w:rsidRDefault="00670CFE">
      <w:pPr>
        <w:jc w:val="both"/>
        <w:rPr>
          <w:rFonts w:ascii="Calibri" w:hAnsi="Calibri" w:cs="Calibri"/>
        </w:rPr>
      </w:pPr>
      <w:r w:rsidRPr="004F1D87">
        <w:rPr>
          <w:rFonts w:ascii="Calibri" w:hAnsi="Calibri" w:cs="Calibri"/>
        </w:rPr>
        <w:t xml:space="preserve">The original and copies of the Tender Submission shall be typed or written in indelible ink and shall be signed by the Tenderer or a person or persons duly authorized to bind the Tenderer to the Contract. The latter authorization can be indicated by written power-of-attorney accompanying the Tender Submission. </w:t>
      </w:r>
      <w:r w:rsidR="00DF5006" w:rsidRPr="004F1D87">
        <w:rPr>
          <w:rFonts w:ascii="Calibri" w:hAnsi="Calibri" w:cs="Calibri"/>
        </w:rPr>
        <w:t xml:space="preserve">The person or persons signing the Tender Submission shall initial all pages of the Tender Form except for un-amended printed </w:t>
      </w:r>
      <w:proofErr w:type="spellStart"/>
      <w:r w:rsidR="00DF5006" w:rsidRPr="004F1D87">
        <w:rPr>
          <w:rFonts w:ascii="Calibri" w:hAnsi="Calibri" w:cs="Calibri"/>
        </w:rPr>
        <w:t>literatures</w:t>
      </w:r>
      <w:r w:rsidRPr="004F1D87">
        <w:rPr>
          <w:rFonts w:ascii="Calibri" w:hAnsi="Calibri" w:cs="Calibri"/>
        </w:rPr>
        <w:t>.</w:t>
      </w:r>
      <w:r w:rsidR="009C5B71" w:rsidRPr="004F1D87">
        <w:rPr>
          <w:rFonts w:ascii="Calibri" w:hAnsi="Calibri" w:cs="Calibri"/>
        </w:rPr>
        <w:t>T</w:t>
      </w:r>
      <w:r w:rsidRPr="004F1D87">
        <w:rPr>
          <w:rFonts w:ascii="Calibri" w:hAnsi="Calibri" w:cs="Calibri"/>
        </w:rPr>
        <w:t>he</w:t>
      </w:r>
      <w:proofErr w:type="spellEnd"/>
      <w:r w:rsidRPr="004F1D87">
        <w:rPr>
          <w:rFonts w:ascii="Calibri" w:hAnsi="Calibri" w:cs="Calibri"/>
        </w:rPr>
        <w:t xml:space="preserve"> Tender Submission shall have no interlineations, erasures, or overwriting except as necessary to correct errors made by the Tenderer, in which case such corrections shall be </w:t>
      </w:r>
      <w:proofErr w:type="spellStart"/>
      <w:r w:rsidRPr="004F1D87">
        <w:rPr>
          <w:rFonts w:ascii="Calibri" w:hAnsi="Calibri" w:cs="Calibri"/>
        </w:rPr>
        <w:t>initialed</w:t>
      </w:r>
      <w:proofErr w:type="spellEnd"/>
      <w:r w:rsidRPr="004F1D87">
        <w:rPr>
          <w:rFonts w:ascii="Calibri" w:hAnsi="Calibri" w:cs="Calibri"/>
        </w:rPr>
        <w:t xml:space="preserve"> by the person or persons signing the tender.</w:t>
      </w:r>
    </w:p>
    <w:p w14:paraId="4AD91021" w14:textId="77777777" w:rsidR="00F77ED3" w:rsidRPr="000B6D89" w:rsidRDefault="00F77ED3" w:rsidP="00AA28F0">
      <w:pPr>
        <w:jc w:val="both"/>
        <w:rPr>
          <w:rFonts w:ascii="Calibri" w:hAnsi="Calibri" w:cs="Calibri"/>
        </w:rPr>
      </w:pPr>
      <w:r w:rsidRPr="000B6D89">
        <w:rPr>
          <w:rFonts w:ascii="Calibri" w:hAnsi="Calibri" w:cs="Calibri"/>
        </w:rPr>
        <w:lastRenderedPageBreak/>
        <w:t>Tender Submissio</w:t>
      </w:r>
      <w:r w:rsidR="001B7CC8">
        <w:rPr>
          <w:rFonts w:ascii="Calibri" w:hAnsi="Calibri" w:cs="Calibri"/>
        </w:rPr>
        <w:t>ns shall remain valid for ninety (9</w:t>
      </w:r>
      <w:r w:rsidRPr="000B6D89">
        <w:rPr>
          <w:rFonts w:ascii="Calibri" w:hAnsi="Calibri" w:cs="Calibri"/>
        </w:rPr>
        <w:t>0) days after tender closing date. A Tender Submission valid for a shorter period can be rejected by the Principal as non-responsive.</w:t>
      </w:r>
    </w:p>
    <w:p w14:paraId="044CAE1D" w14:textId="77777777" w:rsidR="00181C45" w:rsidRDefault="00C774BA">
      <w:pPr>
        <w:spacing w:after="0"/>
        <w:jc w:val="both"/>
        <w:rPr>
          <w:rFonts w:ascii="Calibri" w:hAnsi="Calibri"/>
        </w:rPr>
      </w:pPr>
      <w:r>
        <w:rPr>
          <w:rFonts w:ascii="Calibri" w:hAnsi="Calibri" w:cs="Calibri"/>
        </w:rPr>
        <w:t>The tenderer must c</w:t>
      </w:r>
      <w:r w:rsidRPr="0096348C">
        <w:rPr>
          <w:rFonts w:ascii="Calibri" w:hAnsi="Calibri" w:cs="Calibri"/>
        </w:rPr>
        <w:t xml:space="preserve">onfirm </w:t>
      </w:r>
      <w:r>
        <w:rPr>
          <w:rFonts w:ascii="Calibri" w:hAnsi="Calibri" w:cs="Calibri"/>
        </w:rPr>
        <w:t xml:space="preserve">his </w:t>
      </w:r>
      <w:r w:rsidRPr="0096348C">
        <w:rPr>
          <w:rFonts w:ascii="Calibri" w:hAnsi="Calibri" w:cs="Calibri"/>
        </w:rPr>
        <w:t xml:space="preserve">acceptance of the terms of the contract for services attached at </w:t>
      </w:r>
      <w:r>
        <w:rPr>
          <w:rFonts w:ascii="Calibri" w:hAnsi="Calibri" w:cs="Calibri"/>
        </w:rPr>
        <w:t>Appendix D</w:t>
      </w:r>
      <w:r w:rsidRPr="0096348C">
        <w:rPr>
          <w:rFonts w:ascii="Calibri" w:hAnsi="Calibri" w:cs="Calibri"/>
        </w:rPr>
        <w:t xml:space="preserve">.  If the </w:t>
      </w:r>
      <w:r>
        <w:rPr>
          <w:rFonts w:ascii="Calibri" w:hAnsi="Calibri" w:cs="Calibri"/>
        </w:rPr>
        <w:t>tenderer</w:t>
      </w:r>
      <w:r w:rsidRPr="0096348C">
        <w:rPr>
          <w:rFonts w:ascii="Calibri" w:hAnsi="Calibri" w:cs="Calibri"/>
        </w:rPr>
        <w:t xml:space="preserve"> is unable to agree </w:t>
      </w:r>
      <w:r>
        <w:rPr>
          <w:rFonts w:ascii="Calibri" w:hAnsi="Calibri" w:cs="Calibri"/>
        </w:rPr>
        <w:t xml:space="preserve">to </w:t>
      </w:r>
      <w:r w:rsidRPr="0096348C">
        <w:rPr>
          <w:rFonts w:ascii="Calibri" w:hAnsi="Calibri" w:cs="Calibri"/>
        </w:rPr>
        <w:t xml:space="preserve">any clause, it must set out in a table form the clause reference, </w:t>
      </w:r>
      <w:r>
        <w:rPr>
          <w:rFonts w:ascii="Calibri" w:hAnsi="Calibri" w:cs="Calibri"/>
        </w:rPr>
        <w:t xml:space="preserve">the </w:t>
      </w:r>
      <w:r w:rsidRPr="0096348C">
        <w:rPr>
          <w:rFonts w:ascii="Calibri" w:hAnsi="Calibri" w:cs="Calibri"/>
        </w:rPr>
        <w:t xml:space="preserve">reason why the </w:t>
      </w:r>
      <w:r>
        <w:rPr>
          <w:rFonts w:ascii="Calibri" w:hAnsi="Calibri" w:cs="Calibri"/>
        </w:rPr>
        <w:t>tenderer</w:t>
      </w:r>
      <w:r w:rsidRPr="0096348C">
        <w:rPr>
          <w:rFonts w:ascii="Calibri" w:hAnsi="Calibri" w:cs="Calibri"/>
        </w:rPr>
        <w:t xml:space="preserve"> cannot accept it and </w:t>
      </w:r>
      <w:r>
        <w:rPr>
          <w:rFonts w:ascii="Calibri" w:hAnsi="Calibri" w:cs="Calibri"/>
        </w:rPr>
        <w:t xml:space="preserve">provide </w:t>
      </w:r>
      <w:r w:rsidRPr="0096348C">
        <w:rPr>
          <w:rFonts w:ascii="Calibri" w:hAnsi="Calibri" w:cs="Calibri"/>
        </w:rPr>
        <w:t xml:space="preserve">proposed alternative wording. </w:t>
      </w:r>
    </w:p>
    <w:p w14:paraId="0CC04623" w14:textId="77777777" w:rsidR="002B2800" w:rsidRDefault="002B2800" w:rsidP="00AA28F0">
      <w:pPr>
        <w:pStyle w:val="Heading3"/>
        <w:spacing w:before="0" w:after="0"/>
        <w:jc w:val="both"/>
      </w:pPr>
      <w:bookmarkStart w:id="64" w:name="_Toc295728409"/>
    </w:p>
    <w:p w14:paraId="474F57A6" w14:textId="77777777" w:rsidR="00181C45" w:rsidRDefault="00670CFE">
      <w:pPr>
        <w:pStyle w:val="Heading3"/>
        <w:spacing w:before="0" w:after="0"/>
        <w:jc w:val="both"/>
      </w:pPr>
      <w:bookmarkStart w:id="65" w:name="_Toc297788601"/>
      <w:bookmarkStart w:id="66" w:name="_Toc300829251"/>
      <w:r w:rsidRPr="0001247F">
        <w:t>Sealing and Marking of Tenders</w:t>
      </w:r>
      <w:bookmarkEnd w:id="64"/>
      <w:bookmarkEnd w:id="65"/>
      <w:bookmarkEnd w:id="66"/>
    </w:p>
    <w:p w14:paraId="49E25837" w14:textId="77777777" w:rsidR="00181C45" w:rsidRDefault="00670CFE">
      <w:pPr>
        <w:spacing w:after="0"/>
        <w:jc w:val="both"/>
        <w:rPr>
          <w:rFonts w:ascii="Calibri" w:hAnsi="Calibri" w:cs="Calibri"/>
        </w:rPr>
      </w:pPr>
      <w:r w:rsidRPr="004F1D87">
        <w:rPr>
          <w:rFonts w:ascii="Calibri" w:hAnsi="Calibri" w:cs="Calibri"/>
        </w:rPr>
        <w:t>The Tenderer shall seal the original and copies of the Tender Submission in separate envelopes, duly marking the envelopes as “ORIGINAL” and “COPIES.</w:t>
      </w:r>
      <w:proofErr w:type="gramStart"/>
      <w:r w:rsidRPr="004F1D87">
        <w:rPr>
          <w:rFonts w:ascii="Calibri" w:hAnsi="Calibri" w:cs="Calibri"/>
        </w:rPr>
        <w:t xml:space="preserve">” </w:t>
      </w:r>
      <w:r w:rsidR="00BC3206">
        <w:rPr>
          <w:rFonts w:ascii="Calibri" w:hAnsi="Calibri" w:cs="Calibri"/>
        </w:rPr>
        <w:t>.</w:t>
      </w:r>
      <w:proofErr w:type="gramEnd"/>
      <w:r w:rsidR="00BC3206">
        <w:rPr>
          <w:rFonts w:ascii="Calibri" w:hAnsi="Calibri" w:cs="Calibri"/>
        </w:rPr>
        <w:t xml:space="preserve">  The CD/DVD should be included in the </w:t>
      </w:r>
      <w:r w:rsidR="005D330E">
        <w:rPr>
          <w:rFonts w:ascii="Calibri" w:hAnsi="Calibri" w:cs="Calibri"/>
        </w:rPr>
        <w:t>e</w:t>
      </w:r>
      <w:r w:rsidR="00BC3206">
        <w:rPr>
          <w:rFonts w:ascii="Calibri" w:hAnsi="Calibri" w:cs="Calibri"/>
        </w:rPr>
        <w:t>nvelop</w:t>
      </w:r>
      <w:r w:rsidR="005D330E">
        <w:rPr>
          <w:rFonts w:ascii="Calibri" w:hAnsi="Calibri" w:cs="Calibri"/>
        </w:rPr>
        <w:t>e</w:t>
      </w:r>
      <w:r w:rsidR="00BC3206">
        <w:rPr>
          <w:rFonts w:ascii="Calibri" w:hAnsi="Calibri" w:cs="Calibri"/>
        </w:rPr>
        <w:t xml:space="preserve"> with the “ORIGINAL”. </w:t>
      </w:r>
      <w:r w:rsidRPr="004F1D87">
        <w:rPr>
          <w:rFonts w:ascii="Calibri" w:hAnsi="Calibri" w:cs="Calibri"/>
        </w:rPr>
        <w:t>The envelopes shall then be sealed in an outer enve</w:t>
      </w:r>
      <w:r w:rsidR="00DF3766">
        <w:rPr>
          <w:rFonts w:ascii="Calibri" w:hAnsi="Calibri" w:cs="Calibri"/>
        </w:rPr>
        <w:t xml:space="preserve">lope that must be </w:t>
      </w:r>
      <w:r w:rsidR="00F101A9">
        <w:rPr>
          <w:rFonts w:ascii="Calibri" w:hAnsi="Calibri" w:cs="Calibri"/>
        </w:rPr>
        <w:t>marked with the Location Address</w:t>
      </w:r>
      <w:r w:rsidR="00DF3766">
        <w:rPr>
          <w:rFonts w:ascii="Calibri" w:hAnsi="Calibri" w:cs="Calibri"/>
        </w:rPr>
        <w:t xml:space="preserve"> as follows:</w:t>
      </w:r>
    </w:p>
    <w:p w14:paraId="0B5F18D0" w14:textId="77777777" w:rsidR="00BC3206" w:rsidRPr="005F159A" w:rsidRDefault="00BC3206" w:rsidP="00AA28F0">
      <w:pPr>
        <w:tabs>
          <w:tab w:val="num" w:pos="993"/>
        </w:tabs>
        <w:jc w:val="both"/>
        <w:rPr>
          <w:rFonts w:cs="Arial"/>
        </w:rPr>
      </w:pPr>
    </w:p>
    <w:tbl>
      <w:tblPr>
        <w:tblW w:w="0" w:type="auto"/>
        <w:jc w:val="center"/>
        <w:tblBorders>
          <w:top w:val="single" w:sz="18" w:space="0" w:color="auto"/>
          <w:left w:val="single" w:sz="18" w:space="0" w:color="auto"/>
          <w:bottom w:val="single" w:sz="18" w:space="0" w:color="auto"/>
          <w:right w:val="single" w:sz="18" w:space="0" w:color="auto"/>
          <w:insideH w:val="dotted" w:sz="4" w:space="0" w:color="auto"/>
          <w:insideV w:val="dotted" w:sz="4" w:space="0" w:color="auto"/>
        </w:tblBorders>
        <w:tblLook w:val="01E0" w:firstRow="1" w:lastRow="1" w:firstColumn="1" w:lastColumn="1" w:noHBand="0" w:noVBand="0"/>
      </w:tblPr>
      <w:tblGrid>
        <w:gridCol w:w="5931"/>
      </w:tblGrid>
      <w:tr w:rsidR="003712CC" w:rsidRPr="00FB6D76" w14:paraId="56F2AB6C" w14:textId="77777777" w:rsidTr="003712CC">
        <w:trPr>
          <w:trHeight w:val="473"/>
          <w:jc w:val="center"/>
        </w:trPr>
        <w:tc>
          <w:tcPr>
            <w:tcW w:w="5931" w:type="dxa"/>
          </w:tcPr>
          <w:p w14:paraId="5A47AD71" w14:textId="77777777" w:rsidR="005D330E" w:rsidRPr="00FB6D76" w:rsidRDefault="005D330E" w:rsidP="00AA28F0">
            <w:pPr>
              <w:spacing w:after="120"/>
              <w:jc w:val="both"/>
              <w:rPr>
                <w:b/>
              </w:rPr>
            </w:pPr>
            <w:r w:rsidRPr="00FB6D76">
              <w:rPr>
                <w:b/>
              </w:rPr>
              <w:t>Supply of Solar Modules for the Cook Islands Government</w:t>
            </w:r>
          </w:p>
          <w:p w14:paraId="0AD5A5A4" w14:textId="77777777" w:rsidR="005D330E" w:rsidRDefault="005D330E" w:rsidP="00AA28F0">
            <w:pPr>
              <w:spacing w:after="120"/>
              <w:jc w:val="both"/>
              <w:rPr>
                <w:b/>
              </w:rPr>
            </w:pPr>
            <w:r w:rsidRPr="00FB6D76">
              <w:rPr>
                <w:b/>
              </w:rPr>
              <w:t>Request for Tender Number</w:t>
            </w:r>
            <w:r>
              <w:rPr>
                <w:b/>
              </w:rPr>
              <w:t>:</w:t>
            </w:r>
          </w:p>
          <w:p w14:paraId="41403309" w14:textId="77777777" w:rsidR="003712CC" w:rsidRPr="00FB6D76" w:rsidRDefault="005D330E" w:rsidP="00AA28F0">
            <w:pPr>
              <w:spacing w:after="120"/>
              <w:jc w:val="both"/>
              <w:rPr>
                <w:b/>
              </w:rPr>
            </w:pPr>
            <w:r>
              <w:rPr>
                <w:b/>
              </w:rPr>
              <w:t>Name of Tenderer:</w:t>
            </w:r>
          </w:p>
        </w:tc>
      </w:tr>
      <w:tr w:rsidR="003712CC" w:rsidRPr="003C127F" w14:paraId="5A557FA8" w14:textId="77777777" w:rsidTr="003712CC">
        <w:trPr>
          <w:trHeight w:val="473"/>
          <w:jc w:val="center"/>
        </w:trPr>
        <w:tc>
          <w:tcPr>
            <w:tcW w:w="5931" w:type="dxa"/>
          </w:tcPr>
          <w:p w14:paraId="36A72F31" w14:textId="77777777" w:rsidR="003712CC" w:rsidRPr="003C127F" w:rsidRDefault="003712CC" w:rsidP="00AA28F0">
            <w:pPr>
              <w:spacing w:after="0"/>
              <w:jc w:val="both"/>
              <w:rPr>
                <w:b/>
              </w:rPr>
            </w:pPr>
            <w:r w:rsidRPr="003C127F">
              <w:rPr>
                <w:b/>
              </w:rPr>
              <w:t>Tangi Tereapii</w:t>
            </w:r>
          </w:p>
          <w:p w14:paraId="46CA464A" w14:textId="77777777" w:rsidR="003712CC" w:rsidRPr="003C127F" w:rsidRDefault="003712CC" w:rsidP="00AA28F0">
            <w:pPr>
              <w:spacing w:after="0"/>
              <w:jc w:val="both"/>
              <w:rPr>
                <w:b/>
              </w:rPr>
            </w:pPr>
            <w:r w:rsidRPr="003C127F">
              <w:rPr>
                <w:b/>
              </w:rPr>
              <w:t xml:space="preserve">Office of the Prime Minister, </w:t>
            </w:r>
          </w:p>
          <w:p w14:paraId="58F75667" w14:textId="77777777" w:rsidR="003712CC" w:rsidRPr="003C127F" w:rsidRDefault="003712CC" w:rsidP="00AA28F0">
            <w:pPr>
              <w:spacing w:after="0"/>
              <w:jc w:val="both"/>
              <w:rPr>
                <w:b/>
              </w:rPr>
            </w:pPr>
            <w:r w:rsidRPr="003C127F">
              <w:rPr>
                <w:b/>
              </w:rPr>
              <w:t>Renewable Energy Development Division</w:t>
            </w:r>
          </w:p>
          <w:p w14:paraId="23BA9F3C" w14:textId="77777777" w:rsidR="003712CC" w:rsidRPr="003C127F" w:rsidRDefault="003712CC" w:rsidP="00AA28F0">
            <w:pPr>
              <w:spacing w:after="0"/>
              <w:jc w:val="both"/>
              <w:rPr>
                <w:b/>
              </w:rPr>
            </w:pPr>
            <w:r w:rsidRPr="003C127F">
              <w:rPr>
                <w:b/>
              </w:rPr>
              <w:t>Telecom Drive</w:t>
            </w:r>
          </w:p>
          <w:p w14:paraId="497B9744" w14:textId="77777777" w:rsidR="003712CC" w:rsidRPr="003C127F" w:rsidRDefault="003712CC" w:rsidP="00AA28F0">
            <w:pPr>
              <w:spacing w:after="0"/>
              <w:jc w:val="both"/>
              <w:rPr>
                <w:b/>
              </w:rPr>
            </w:pPr>
            <w:r w:rsidRPr="003C127F">
              <w:rPr>
                <w:b/>
              </w:rPr>
              <w:t>Office of the Prime Minister</w:t>
            </w:r>
          </w:p>
          <w:p w14:paraId="2566D6B5" w14:textId="77777777" w:rsidR="003712CC" w:rsidRPr="003C127F" w:rsidRDefault="003712CC" w:rsidP="00AA28F0">
            <w:pPr>
              <w:spacing w:after="0"/>
              <w:jc w:val="both"/>
              <w:rPr>
                <w:b/>
              </w:rPr>
            </w:pPr>
            <w:r w:rsidRPr="003C127F">
              <w:rPr>
                <w:b/>
              </w:rPr>
              <w:t>Avarua, Rarotonga</w:t>
            </w:r>
          </w:p>
          <w:p w14:paraId="7547B0C6" w14:textId="77777777" w:rsidR="003712CC" w:rsidRPr="003C127F" w:rsidRDefault="003712CC" w:rsidP="00AA28F0">
            <w:pPr>
              <w:jc w:val="both"/>
              <w:rPr>
                <w:b/>
              </w:rPr>
            </w:pPr>
            <w:r w:rsidRPr="003C127F">
              <w:rPr>
                <w:b/>
              </w:rPr>
              <w:t>COOK ISLANDS</w:t>
            </w:r>
          </w:p>
        </w:tc>
      </w:tr>
    </w:tbl>
    <w:p w14:paraId="1D0F473F" w14:textId="77777777" w:rsidR="00BC3206" w:rsidRPr="005F159A" w:rsidRDefault="00BC3206" w:rsidP="00AA28F0">
      <w:pPr>
        <w:tabs>
          <w:tab w:val="num" w:pos="993"/>
        </w:tabs>
        <w:ind w:left="993" w:hanging="993"/>
        <w:jc w:val="both"/>
        <w:rPr>
          <w:rFonts w:cs="Arial"/>
        </w:rPr>
      </w:pPr>
    </w:p>
    <w:p w14:paraId="6E2CEEFC" w14:textId="77777777" w:rsidR="00BC3206" w:rsidRPr="000B6D89" w:rsidRDefault="00BC3206" w:rsidP="00AA28F0">
      <w:pPr>
        <w:spacing w:after="0"/>
        <w:jc w:val="both"/>
        <w:rPr>
          <w:lang w:val="en-US"/>
        </w:rPr>
      </w:pPr>
      <w:r w:rsidRPr="000B6D89">
        <w:rPr>
          <w:lang w:val="en-US"/>
        </w:rPr>
        <w:t>The outer envelope shall also indicate the contact details (name and address) of the Tenderer to enable the Tender Submission to be returned unopened in case it is received or declared ‘LATE’.</w:t>
      </w:r>
    </w:p>
    <w:p w14:paraId="4CD9351A" w14:textId="77777777" w:rsidR="002B2800" w:rsidRDefault="002B2800" w:rsidP="00AA28F0">
      <w:pPr>
        <w:spacing w:after="0"/>
        <w:jc w:val="both"/>
        <w:rPr>
          <w:lang w:val="en-US"/>
        </w:rPr>
      </w:pPr>
    </w:p>
    <w:p w14:paraId="43D71484" w14:textId="77777777" w:rsidR="00BC3206" w:rsidRPr="000B6D89" w:rsidRDefault="00BC3206" w:rsidP="00AA28F0">
      <w:pPr>
        <w:spacing w:after="0"/>
        <w:jc w:val="both"/>
        <w:rPr>
          <w:lang w:val="en-US"/>
        </w:rPr>
      </w:pPr>
      <w:r w:rsidRPr="000B6D89">
        <w:rPr>
          <w:lang w:val="en-US"/>
        </w:rPr>
        <w:t>If the outer envelope is not sealed and marked as required the Principal will assume no responsibility for the Tender Submission’s misplacement or premature opening.</w:t>
      </w:r>
    </w:p>
    <w:p w14:paraId="2D3ADF46" w14:textId="77777777" w:rsidR="002B2800" w:rsidRDefault="002B2800" w:rsidP="00AA28F0">
      <w:pPr>
        <w:spacing w:after="0"/>
        <w:jc w:val="both"/>
        <w:rPr>
          <w:lang w:val="en-US"/>
        </w:rPr>
      </w:pPr>
    </w:p>
    <w:p w14:paraId="469459AB" w14:textId="77777777" w:rsidR="00BC3206" w:rsidRPr="000B6D89" w:rsidRDefault="00BC3206" w:rsidP="00AA28F0">
      <w:pPr>
        <w:spacing w:after="0"/>
        <w:jc w:val="both"/>
        <w:rPr>
          <w:lang w:val="en-US"/>
        </w:rPr>
      </w:pPr>
      <w:r w:rsidRPr="000B6D89">
        <w:rPr>
          <w:lang w:val="en-US"/>
        </w:rPr>
        <w:t>It is the Tenderer’s responsibility to ensure that his/her Tender Submission reaches the Principal at the address specified in the Invitation to Tender by the deadline for submitting tenders.</w:t>
      </w:r>
    </w:p>
    <w:p w14:paraId="4440DBC6" w14:textId="77777777" w:rsidR="002B2800" w:rsidRDefault="002B2800" w:rsidP="00AA28F0">
      <w:pPr>
        <w:pStyle w:val="Heading3"/>
        <w:spacing w:before="0" w:after="0"/>
        <w:jc w:val="both"/>
      </w:pPr>
    </w:p>
    <w:p w14:paraId="073C0EEE" w14:textId="77777777" w:rsidR="003712CC" w:rsidRDefault="003712CC" w:rsidP="00AA28F0">
      <w:pPr>
        <w:pStyle w:val="Heading3"/>
        <w:spacing w:before="0" w:after="0"/>
        <w:jc w:val="both"/>
      </w:pPr>
      <w:bookmarkStart w:id="67" w:name="_Toc300829252"/>
      <w:r w:rsidRPr="005D330E">
        <w:t>Delivery</w:t>
      </w:r>
      <w:bookmarkEnd w:id="67"/>
    </w:p>
    <w:p w14:paraId="26156554" w14:textId="77777777" w:rsidR="00195124" w:rsidRPr="00195124" w:rsidRDefault="00195124" w:rsidP="00AA28F0">
      <w:pPr>
        <w:spacing w:after="0"/>
        <w:jc w:val="both"/>
      </w:pPr>
    </w:p>
    <w:p w14:paraId="1DDD0915" w14:textId="77777777" w:rsidR="00A56527" w:rsidRDefault="00A56527" w:rsidP="00AA28F0">
      <w:pPr>
        <w:spacing w:after="0"/>
        <w:jc w:val="both"/>
        <w:rPr>
          <w:lang w:val="en-US"/>
        </w:rPr>
      </w:pPr>
      <w:r>
        <w:rPr>
          <w:lang w:val="en-US"/>
        </w:rPr>
        <w:t>Tender Submissions may only be delivered on Business Days, between the hours of 9am and 4pm local time.</w:t>
      </w:r>
    </w:p>
    <w:p w14:paraId="43B21BA2" w14:textId="77777777" w:rsidR="005D330E" w:rsidRDefault="005D330E" w:rsidP="00AA28F0">
      <w:pPr>
        <w:spacing w:after="0"/>
        <w:jc w:val="both"/>
        <w:rPr>
          <w:lang w:val="en-US"/>
        </w:rPr>
      </w:pPr>
      <w:r>
        <w:rPr>
          <w:lang w:val="en-US"/>
        </w:rPr>
        <w:t xml:space="preserve">The Tender Submission may be delivered to the Location Address by mail, courier or by </w:t>
      </w:r>
      <w:r w:rsidR="00F101A9">
        <w:rPr>
          <w:lang w:val="en-US"/>
        </w:rPr>
        <w:t>the Tenderer’s</w:t>
      </w:r>
      <w:r>
        <w:rPr>
          <w:lang w:val="en-US"/>
        </w:rPr>
        <w:t xml:space="preserve"> representative. </w:t>
      </w:r>
      <w:r w:rsidR="00F101A9">
        <w:rPr>
          <w:lang w:val="en-US"/>
        </w:rPr>
        <w:t xml:space="preserve">Regardless of the method of delivery, the Tender Submission must be received </w:t>
      </w:r>
      <w:r w:rsidR="000B6D89">
        <w:rPr>
          <w:lang w:val="en-US"/>
        </w:rPr>
        <w:t>at the Location Address</w:t>
      </w:r>
      <w:r w:rsidR="00F101A9" w:rsidRPr="00F101A9">
        <w:rPr>
          <w:lang w:val="en-US"/>
        </w:rPr>
        <w:t xml:space="preserve"> in the form specified by the Tender Closing Time. Failure to do so will result in the tender being disqualified.</w:t>
      </w:r>
    </w:p>
    <w:p w14:paraId="22DAE7C0" w14:textId="77777777" w:rsidR="00195124" w:rsidRDefault="00195124" w:rsidP="00AA28F0">
      <w:pPr>
        <w:spacing w:after="0"/>
        <w:jc w:val="both"/>
        <w:rPr>
          <w:lang w:val="en-US"/>
        </w:rPr>
      </w:pPr>
    </w:p>
    <w:p w14:paraId="42F978AE" w14:textId="77777777" w:rsidR="009836D2" w:rsidRDefault="009836D2" w:rsidP="00AA28F0">
      <w:pPr>
        <w:spacing w:after="0"/>
        <w:jc w:val="both"/>
        <w:rPr>
          <w:lang w:val="en-US"/>
        </w:rPr>
      </w:pPr>
      <w:r>
        <w:rPr>
          <w:lang w:val="en-US"/>
        </w:rPr>
        <w:lastRenderedPageBreak/>
        <w:t>If the</w:t>
      </w:r>
      <w:r w:rsidRPr="009836D2">
        <w:rPr>
          <w:lang w:val="en-US"/>
        </w:rPr>
        <w:t xml:space="preserve"> tender is delivered to the Tender Box Location by courier, the Tender Submission, </w:t>
      </w:r>
      <w:proofErr w:type="gramStart"/>
      <w:r w:rsidRPr="009836D2">
        <w:rPr>
          <w:lang w:val="en-US"/>
        </w:rPr>
        <w:t>Sealed</w:t>
      </w:r>
      <w:proofErr w:type="gramEnd"/>
      <w:r w:rsidRPr="009836D2">
        <w:rPr>
          <w:lang w:val="en-US"/>
        </w:rPr>
        <w:t xml:space="preserve"> and Marked as above, shall be placed in a courier bag </w:t>
      </w:r>
      <w:r w:rsidR="00F101A9">
        <w:rPr>
          <w:lang w:val="en-US"/>
        </w:rPr>
        <w:t>marked with the Location Address</w:t>
      </w:r>
      <w:r w:rsidR="000B6D89">
        <w:rPr>
          <w:lang w:val="en-US"/>
        </w:rPr>
        <w:t>.</w:t>
      </w:r>
    </w:p>
    <w:p w14:paraId="7797936F" w14:textId="77777777" w:rsidR="00195124" w:rsidRPr="009836D2" w:rsidRDefault="00195124" w:rsidP="00AA28F0">
      <w:pPr>
        <w:spacing w:after="0"/>
        <w:jc w:val="both"/>
        <w:rPr>
          <w:lang w:val="en-US"/>
        </w:rPr>
      </w:pPr>
    </w:p>
    <w:p w14:paraId="0CFFFC91" w14:textId="77777777" w:rsidR="009836D2" w:rsidRDefault="009836D2" w:rsidP="00AA28F0">
      <w:pPr>
        <w:jc w:val="both"/>
      </w:pPr>
      <w:r>
        <w:t xml:space="preserve">On arrival of </w:t>
      </w:r>
      <w:r w:rsidR="000B6D89">
        <w:t xml:space="preserve">any </w:t>
      </w:r>
      <w:r w:rsidR="0005080C">
        <w:t>package</w:t>
      </w:r>
      <w:r w:rsidR="000B6D89">
        <w:t>,</w:t>
      </w:r>
      <w:r>
        <w:t xml:space="preserve"> </w:t>
      </w:r>
      <w:r w:rsidR="000B6D89">
        <w:t>marked as specified, at the Location Address</w:t>
      </w:r>
      <w:r w:rsidR="00A56527">
        <w:t xml:space="preserve">, the Cook Islands Government representative taking receipt of the package will </w:t>
      </w:r>
      <w:r>
        <w:t xml:space="preserve">date stamp the package and place </w:t>
      </w:r>
      <w:r w:rsidR="00A56527">
        <w:t xml:space="preserve">it </w:t>
      </w:r>
      <w:r>
        <w:t>in the tender box</w:t>
      </w:r>
      <w:r w:rsidR="000B6D89">
        <w:t xml:space="preserve"> unopened</w:t>
      </w:r>
      <w:r>
        <w:t xml:space="preserve">. </w:t>
      </w:r>
      <w:r w:rsidR="00A56527">
        <w:t>On request, and at the time of delivery, a receipt of delivery can be provided by the Cook Islands Government representative.</w:t>
      </w:r>
    </w:p>
    <w:p w14:paraId="5389083D" w14:textId="77777777" w:rsidR="00181C45" w:rsidRDefault="00181C45">
      <w:pPr>
        <w:pStyle w:val="Heading3"/>
        <w:spacing w:before="0" w:after="0"/>
        <w:jc w:val="both"/>
      </w:pPr>
    </w:p>
    <w:p w14:paraId="4B0DE387" w14:textId="77777777" w:rsidR="00181C45" w:rsidRDefault="000E4E89">
      <w:pPr>
        <w:pStyle w:val="Heading3"/>
        <w:spacing w:before="0" w:after="0"/>
        <w:jc w:val="both"/>
      </w:pPr>
      <w:bookmarkStart w:id="68" w:name="_Toc297788602"/>
      <w:bookmarkStart w:id="69" w:name="_Toc300829253"/>
      <w:r w:rsidRPr="0001247F">
        <w:t>Clarification of Tender Submissions</w:t>
      </w:r>
      <w:bookmarkEnd w:id="68"/>
      <w:bookmarkEnd w:id="69"/>
    </w:p>
    <w:p w14:paraId="6EDE83F0" w14:textId="77777777" w:rsidR="00181C45" w:rsidRDefault="00181C45">
      <w:pPr>
        <w:spacing w:after="0"/>
        <w:jc w:val="both"/>
        <w:rPr>
          <w:rFonts w:ascii="Calibri" w:hAnsi="Calibri" w:cs="Calibri"/>
        </w:rPr>
      </w:pPr>
    </w:p>
    <w:p w14:paraId="69787C7B" w14:textId="77777777" w:rsidR="00181C45" w:rsidRDefault="000E4E89">
      <w:pPr>
        <w:spacing w:after="0"/>
        <w:jc w:val="both"/>
        <w:rPr>
          <w:rFonts w:ascii="Calibri" w:hAnsi="Calibri" w:cs="Calibri"/>
        </w:rPr>
      </w:pPr>
      <w:r w:rsidRPr="004F1D87">
        <w:rPr>
          <w:rFonts w:ascii="Calibri" w:hAnsi="Calibri" w:cs="Calibri"/>
        </w:rPr>
        <w:t xml:space="preserve">To assist in the examination, evaluation and comparison of Tender Submissions, the </w:t>
      </w:r>
      <w:r w:rsidR="002B2800">
        <w:rPr>
          <w:rFonts w:ascii="Calibri" w:hAnsi="Calibri" w:cs="Calibri"/>
        </w:rPr>
        <w:t>Principal</w:t>
      </w:r>
      <w:r w:rsidRPr="004F1D87">
        <w:rPr>
          <w:rFonts w:ascii="Calibri" w:hAnsi="Calibri" w:cs="Calibri"/>
        </w:rPr>
        <w:t xml:space="preserve"> may, at its discretion, ask the Tenderer for clarification of its Tender Submission. The request for clarification and the response shall be in writing, and no change in the prices or substance of the Tender Submission shall be sought, offered, or permitted.</w:t>
      </w:r>
    </w:p>
    <w:p w14:paraId="4E4C62E9" w14:textId="77777777" w:rsidR="00181C45" w:rsidRDefault="00181C45">
      <w:pPr>
        <w:pStyle w:val="Heading3"/>
        <w:spacing w:before="0" w:after="0"/>
        <w:jc w:val="both"/>
      </w:pPr>
      <w:bookmarkStart w:id="70" w:name="_Toc358714806"/>
      <w:bookmarkStart w:id="71" w:name="_Toc295728446"/>
    </w:p>
    <w:p w14:paraId="637B5185" w14:textId="77777777" w:rsidR="00181C45" w:rsidRDefault="00860B2C">
      <w:pPr>
        <w:pStyle w:val="Heading3"/>
        <w:spacing w:before="0" w:after="0"/>
        <w:jc w:val="both"/>
      </w:pPr>
      <w:bookmarkStart w:id="72" w:name="_Toc297788603"/>
      <w:bookmarkStart w:id="73" w:name="_Toc300829254"/>
      <w:r w:rsidRPr="00860B2C">
        <w:t>Retention Security</w:t>
      </w:r>
      <w:bookmarkEnd w:id="70"/>
      <w:bookmarkEnd w:id="71"/>
      <w:bookmarkEnd w:id="72"/>
      <w:bookmarkEnd w:id="73"/>
    </w:p>
    <w:p w14:paraId="0CF34318" w14:textId="77777777" w:rsidR="00181C45" w:rsidRDefault="00181C45">
      <w:pPr>
        <w:spacing w:after="0"/>
        <w:jc w:val="both"/>
        <w:rPr>
          <w:rFonts w:ascii="Calibri" w:hAnsi="Calibri" w:cs="Calibri"/>
        </w:rPr>
      </w:pPr>
    </w:p>
    <w:p w14:paraId="6B61B925" w14:textId="77777777" w:rsidR="00181C45" w:rsidRDefault="00860B2C">
      <w:pPr>
        <w:spacing w:after="0"/>
        <w:jc w:val="both"/>
        <w:rPr>
          <w:rFonts w:ascii="Calibri" w:hAnsi="Calibri" w:cs="Calibri"/>
        </w:rPr>
      </w:pPr>
      <w:r w:rsidRPr="004F1D87">
        <w:rPr>
          <w:rFonts w:ascii="Calibri" w:hAnsi="Calibri" w:cs="Calibri"/>
        </w:rPr>
        <w:t xml:space="preserve">A Retention Security shall apply in this Contract and shall be ten (10) </w:t>
      </w:r>
      <w:proofErr w:type="spellStart"/>
      <w:r w:rsidRPr="004F1D87">
        <w:rPr>
          <w:rFonts w:ascii="Calibri" w:hAnsi="Calibri" w:cs="Calibri"/>
        </w:rPr>
        <w:t>percent</w:t>
      </w:r>
      <w:proofErr w:type="spellEnd"/>
      <w:r w:rsidRPr="004F1D87">
        <w:rPr>
          <w:rFonts w:ascii="Calibri" w:hAnsi="Calibri" w:cs="Calibri"/>
        </w:rPr>
        <w:t xml:space="preserve"> of the total Contract Price. </w:t>
      </w:r>
    </w:p>
    <w:p w14:paraId="1F08C0F2" w14:textId="77777777" w:rsidR="00181C45" w:rsidRDefault="00860B2C">
      <w:pPr>
        <w:jc w:val="both"/>
        <w:rPr>
          <w:rFonts w:ascii="Calibri" w:hAnsi="Calibri" w:cs="Calibri"/>
        </w:rPr>
      </w:pPr>
      <w:r w:rsidRPr="004F1D87">
        <w:rPr>
          <w:rFonts w:ascii="Calibri" w:hAnsi="Calibri" w:cs="Calibri"/>
        </w:rPr>
        <w:t xml:space="preserve">The Retention Security shall be retained by the Principal as security towards supply related defects identified or </w:t>
      </w:r>
      <w:r w:rsidRPr="00867B01">
        <w:rPr>
          <w:rFonts w:ascii="Calibri" w:hAnsi="Calibri" w:cs="Calibri"/>
        </w:rPr>
        <w:t>discovered during installation and commissioning such as systematic equipment faults. The Retention Security will be released to the Contractor within ten (10) working days after the</w:t>
      </w:r>
      <w:r w:rsidR="00C774BA" w:rsidRPr="00867B01">
        <w:rPr>
          <w:rFonts w:ascii="Calibri" w:hAnsi="Calibri" w:cs="Calibri"/>
        </w:rPr>
        <w:t xml:space="preserve"> Validation</w:t>
      </w:r>
      <w:r w:rsidRPr="00867B01">
        <w:rPr>
          <w:rFonts w:ascii="Calibri" w:hAnsi="Calibri" w:cs="Calibri"/>
        </w:rPr>
        <w:t xml:space="preserve"> Study report is completed and approved by the Principal</w:t>
      </w:r>
      <w:r w:rsidR="006F14E9" w:rsidRPr="00867B01">
        <w:rPr>
          <w:rFonts w:ascii="Calibri" w:hAnsi="Calibri" w:cs="Calibri"/>
        </w:rPr>
        <w:t>, provided that the Validation Study report shows no evidence of systematic faults affecting more than 2% of the sample on which the Validation study is performed</w:t>
      </w:r>
      <w:r w:rsidRPr="00867B01">
        <w:rPr>
          <w:rFonts w:ascii="Calibri" w:hAnsi="Calibri" w:cs="Calibri"/>
        </w:rPr>
        <w:t xml:space="preserve">. The </w:t>
      </w:r>
      <w:r w:rsidR="006F14E9" w:rsidRPr="00867B01">
        <w:rPr>
          <w:rFonts w:ascii="Calibri" w:hAnsi="Calibri" w:cs="Calibri"/>
        </w:rPr>
        <w:t xml:space="preserve">Validation </w:t>
      </w:r>
      <w:r w:rsidRPr="00867B01">
        <w:rPr>
          <w:rFonts w:ascii="Calibri" w:hAnsi="Calibri" w:cs="Calibri"/>
        </w:rPr>
        <w:t>Study will commence approximately within 3 and 5 months after the Preliminary Commissioning.</w:t>
      </w:r>
      <w:r w:rsidR="004F1D87" w:rsidRPr="00867B01">
        <w:rPr>
          <w:rFonts w:ascii="Calibri" w:hAnsi="Calibri" w:cs="Calibri"/>
        </w:rPr>
        <w:t xml:space="preserve"> If the </w:t>
      </w:r>
      <w:r w:rsidR="006F14E9" w:rsidRPr="00867B01">
        <w:rPr>
          <w:rFonts w:ascii="Calibri" w:hAnsi="Calibri" w:cs="Calibri"/>
        </w:rPr>
        <w:t xml:space="preserve">Validation </w:t>
      </w:r>
      <w:r w:rsidR="004F1D87" w:rsidRPr="00867B01">
        <w:rPr>
          <w:rFonts w:ascii="Calibri" w:hAnsi="Calibri" w:cs="Calibri"/>
        </w:rPr>
        <w:t>Study is not completed within 12 months of product delivery, the Retention Security shall be paid by the Principal to the Contractor.</w:t>
      </w:r>
    </w:p>
    <w:p w14:paraId="2DDECB2C" w14:textId="77777777" w:rsidR="00181C45" w:rsidRDefault="006F14E9">
      <w:pPr>
        <w:jc w:val="both"/>
        <w:rPr>
          <w:rFonts w:ascii="Calibri" w:hAnsi="Calibri" w:cs="Calibri"/>
        </w:rPr>
      </w:pPr>
      <w:r w:rsidRPr="00867B01">
        <w:rPr>
          <w:rFonts w:ascii="Calibri" w:hAnsi="Calibri" w:cs="Calibri"/>
        </w:rPr>
        <w:t xml:space="preserve">If the Validation Study shows evidence of systematic faults affecting more than 2% of the sample on which the Validation study is performed, the Retention Security shall be held by the Principal until such time as all claims by the Principal are settled. </w:t>
      </w:r>
      <w:r w:rsidR="00867B01" w:rsidRPr="00867B01">
        <w:rPr>
          <w:rFonts w:ascii="Calibri" w:hAnsi="Calibri" w:cs="Calibri"/>
        </w:rPr>
        <w:t>Any amounts for settlement of claims may be deducted from the Retention Security by the Principal.</w:t>
      </w:r>
    </w:p>
    <w:p w14:paraId="572526DB" w14:textId="77777777" w:rsidR="00181C45" w:rsidRDefault="004F1D87">
      <w:pPr>
        <w:spacing w:after="0"/>
        <w:jc w:val="both"/>
        <w:rPr>
          <w:rFonts w:ascii="Calibri" w:hAnsi="Calibri" w:cs="Calibri"/>
        </w:rPr>
      </w:pPr>
      <w:r w:rsidRPr="00867B01">
        <w:rPr>
          <w:rFonts w:ascii="Calibri" w:hAnsi="Calibri" w:cs="Calibri"/>
        </w:rPr>
        <w:t>The Retention Security and Validation Study</w:t>
      </w:r>
      <w:r w:rsidR="00C774BA" w:rsidRPr="00867B01">
        <w:rPr>
          <w:rFonts w:ascii="Calibri" w:hAnsi="Calibri" w:cs="Calibri"/>
        </w:rPr>
        <w:t xml:space="preserve"> report</w:t>
      </w:r>
      <w:r w:rsidRPr="00867B01">
        <w:rPr>
          <w:rFonts w:ascii="Calibri" w:hAnsi="Calibri" w:cs="Calibri"/>
        </w:rPr>
        <w:t xml:space="preserve"> shall in no way alter the right of the Principal </w:t>
      </w:r>
      <w:r w:rsidR="00C774BA" w:rsidRPr="00867B01">
        <w:rPr>
          <w:rFonts w:ascii="Calibri" w:hAnsi="Calibri" w:cs="Calibri"/>
        </w:rPr>
        <w:t xml:space="preserve">to </w:t>
      </w:r>
      <w:r w:rsidRPr="00867B01">
        <w:rPr>
          <w:rFonts w:ascii="Calibri" w:hAnsi="Calibri" w:cs="Calibri"/>
        </w:rPr>
        <w:t>other forms of claim for product defects.</w:t>
      </w:r>
      <w:r w:rsidRPr="004F1D87">
        <w:rPr>
          <w:rFonts w:ascii="Calibri" w:hAnsi="Calibri" w:cs="Calibri"/>
        </w:rPr>
        <w:t xml:space="preserve"> </w:t>
      </w:r>
    </w:p>
    <w:p w14:paraId="47509186" w14:textId="77777777" w:rsidR="00181C45" w:rsidRDefault="00181C45">
      <w:pPr>
        <w:pStyle w:val="Heading3"/>
        <w:spacing w:before="0" w:after="0"/>
        <w:jc w:val="both"/>
      </w:pPr>
    </w:p>
    <w:p w14:paraId="78EBA615" w14:textId="77777777" w:rsidR="00181C45" w:rsidRDefault="00E16906">
      <w:pPr>
        <w:pStyle w:val="Heading3"/>
        <w:spacing w:before="0" w:after="0"/>
        <w:jc w:val="both"/>
      </w:pPr>
      <w:bookmarkStart w:id="74" w:name="_Toc297788604"/>
      <w:bookmarkStart w:id="75" w:name="_Toc300829255"/>
      <w:r w:rsidRPr="00E16906">
        <w:t>Validation Study</w:t>
      </w:r>
      <w:bookmarkEnd w:id="74"/>
      <w:bookmarkEnd w:id="75"/>
    </w:p>
    <w:p w14:paraId="034F5CC2" w14:textId="77777777" w:rsidR="00181C45" w:rsidRDefault="00181C45">
      <w:pPr>
        <w:spacing w:after="0"/>
        <w:jc w:val="both"/>
        <w:rPr>
          <w:rFonts w:ascii="Calibri" w:hAnsi="Calibri" w:cs="Calibri"/>
        </w:rPr>
      </w:pPr>
    </w:p>
    <w:p w14:paraId="16A62BF6" w14:textId="77777777" w:rsidR="00181C45" w:rsidRDefault="00E16906">
      <w:pPr>
        <w:spacing w:after="0"/>
        <w:jc w:val="both"/>
        <w:rPr>
          <w:rFonts w:ascii="Calibri" w:hAnsi="Calibri" w:cs="Calibri"/>
        </w:rPr>
      </w:pPr>
      <w:r>
        <w:rPr>
          <w:rFonts w:ascii="Calibri" w:hAnsi="Calibri" w:cs="Calibri"/>
        </w:rPr>
        <w:t>A validation study will be conducted to determine that the supplied solar PV modules demonstrate basic specified functionality. Due to project logistics, this study cannot be carried out until the panels are installed (by others). On commissioning of the systems, the Principal will appoint an appropriately qualified independent engineer to carry out the Validation Study</w:t>
      </w:r>
      <w:r w:rsidR="009A1DB8">
        <w:rPr>
          <w:rFonts w:ascii="Calibri" w:hAnsi="Calibri" w:cs="Calibri"/>
        </w:rPr>
        <w:t xml:space="preserve"> (in the field)</w:t>
      </w:r>
      <w:r>
        <w:rPr>
          <w:rFonts w:ascii="Calibri" w:hAnsi="Calibri" w:cs="Calibri"/>
        </w:rPr>
        <w:t xml:space="preserve">. </w:t>
      </w:r>
    </w:p>
    <w:p w14:paraId="7FF139A8" w14:textId="77777777" w:rsidR="00181C45" w:rsidRDefault="00181C45">
      <w:pPr>
        <w:spacing w:after="0"/>
        <w:jc w:val="both"/>
        <w:rPr>
          <w:rFonts w:ascii="Calibri" w:hAnsi="Calibri" w:cs="Calibri"/>
        </w:rPr>
      </w:pPr>
    </w:p>
    <w:p w14:paraId="643DE933" w14:textId="77777777" w:rsidR="009F3DE2" w:rsidRDefault="009F3DE2" w:rsidP="009F3DE2">
      <w:pPr>
        <w:rPr>
          <w:rFonts w:ascii="Calibri" w:hAnsi="Calibri" w:cs="Calibri"/>
        </w:rPr>
      </w:pPr>
      <w:r>
        <w:rPr>
          <w:rFonts w:ascii="Calibri" w:hAnsi="Calibri" w:cs="Calibri"/>
        </w:rPr>
        <w:t xml:space="preserve">At the first stage, the validation study will consist of visual checks for significant defects in accordance with </w:t>
      </w:r>
      <w:r w:rsidRPr="00F80CA0">
        <w:rPr>
          <w:rFonts w:ascii="Calibri" w:hAnsi="Calibri"/>
        </w:rPr>
        <w:t xml:space="preserve">IEC </w:t>
      </w:r>
      <w:r w:rsidRPr="00584425">
        <w:rPr>
          <w:rFonts w:ascii="Calibri" w:hAnsi="Calibri" w:cs="Calibri"/>
        </w:rPr>
        <w:t>61215</w:t>
      </w:r>
      <w:r w:rsidRPr="00F80CA0">
        <w:rPr>
          <w:rFonts w:ascii="Calibri" w:hAnsi="Calibri"/>
        </w:rPr>
        <w:t xml:space="preserve">. The first stage </w:t>
      </w:r>
      <w:r w:rsidRPr="00584425">
        <w:rPr>
          <w:rFonts w:ascii="Calibri" w:hAnsi="Calibri" w:cs="Calibri"/>
        </w:rPr>
        <w:t>may</w:t>
      </w:r>
      <w:r w:rsidRPr="00F80CA0">
        <w:rPr>
          <w:rFonts w:ascii="Calibri" w:hAnsi="Calibri"/>
        </w:rPr>
        <w:t xml:space="preserve"> also include maximum power tests, </w:t>
      </w:r>
      <w:r w:rsidRPr="00584425">
        <w:rPr>
          <w:rFonts w:ascii="Calibri" w:hAnsi="Calibri" w:cs="Calibri"/>
        </w:rPr>
        <w:t>open circuit voltage measurement, short circuit voltage measurement,</w:t>
      </w:r>
      <w:r w:rsidRPr="00F80CA0">
        <w:rPr>
          <w:rFonts w:ascii="Calibri" w:hAnsi="Calibri"/>
        </w:rPr>
        <w:t xml:space="preserve"> and </w:t>
      </w:r>
      <w:r w:rsidRPr="00584425">
        <w:rPr>
          <w:rFonts w:ascii="Calibri" w:hAnsi="Calibri" w:cs="Calibri"/>
        </w:rPr>
        <w:t>thermal imaging hot spot</w:t>
      </w:r>
      <w:r w:rsidRPr="00F80CA0">
        <w:rPr>
          <w:rFonts w:ascii="Calibri" w:hAnsi="Calibri"/>
        </w:rPr>
        <w:t xml:space="preserve"> tests</w:t>
      </w:r>
      <w:r w:rsidRPr="00584425">
        <w:rPr>
          <w:rFonts w:ascii="Calibri" w:hAnsi="Calibri" w:cs="Calibri"/>
        </w:rPr>
        <w:t xml:space="preserve">, conducted under the recommendations of the </w:t>
      </w:r>
      <w:r w:rsidRPr="00584425">
        <w:rPr>
          <w:rFonts w:ascii="Calibri" w:hAnsi="Calibri" w:cs="Calibri"/>
        </w:rPr>
        <w:lastRenderedPageBreak/>
        <w:t>independent engineer in accordance with relevant standards or accepted practice</w:t>
      </w:r>
      <w:r w:rsidRPr="00F80CA0">
        <w:rPr>
          <w:rFonts w:ascii="Calibri" w:hAnsi="Calibri"/>
        </w:rPr>
        <w:t>. These tests will apply to a minimum of 1% of supplied solar PV modules (arbitrarily selected).</w:t>
      </w:r>
    </w:p>
    <w:p w14:paraId="36283D71" w14:textId="77777777" w:rsidR="009F3DE2" w:rsidRPr="00584425" w:rsidRDefault="009F3DE2" w:rsidP="009F3DE2">
      <w:pPr>
        <w:rPr>
          <w:rFonts w:ascii="Calibri" w:hAnsi="Calibri" w:cs="Calibri"/>
        </w:rPr>
      </w:pPr>
      <w:r>
        <w:rPr>
          <w:rFonts w:ascii="Calibri" w:hAnsi="Calibri" w:cs="Calibri"/>
        </w:rPr>
        <w:t>At the second stage, the validation study will be performed at a system level, and will consist of a performance ratio test in according to the NREL Weather Corrected Performance Ratio (</w:t>
      </w:r>
      <w:r w:rsidRPr="00F80CA0">
        <w:rPr>
          <w:rFonts w:ascii="Calibri" w:hAnsi="Calibri"/>
        </w:rPr>
        <w:t xml:space="preserve">NREL/TP-5200-57991). Performance targets will be set by the Principal. Where the system does not perform as expected, targeted testing </w:t>
      </w:r>
      <w:r w:rsidRPr="00584425">
        <w:rPr>
          <w:rFonts w:ascii="Calibri" w:hAnsi="Calibri" w:cs="Calibri"/>
        </w:rPr>
        <w:t>of panels as described in the first stage</w:t>
      </w:r>
      <w:r w:rsidRPr="00F80CA0">
        <w:rPr>
          <w:rFonts w:ascii="Calibri" w:hAnsi="Calibri"/>
        </w:rPr>
        <w:t xml:space="preserve"> will be carried out in the field. The performance ratio tests will be carried out on a sample of modules not less than 20% of the total quantity supplied. </w:t>
      </w:r>
      <w:r w:rsidRPr="00584425">
        <w:rPr>
          <w:rFonts w:ascii="Calibri" w:hAnsi="Calibri" w:cs="Calibri"/>
        </w:rPr>
        <w:t>Note that performance ratio results alone are not to be used as a measure of satisfactory or unsatisfactory performance, only as a means to target module testing as described above.</w:t>
      </w:r>
    </w:p>
    <w:p w14:paraId="40C9F1D1" w14:textId="77777777" w:rsidR="009F3DE2" w:rsidRPr="00584425" w:rsidRDefault="009F3DE2" w:rsidP="009F3DE2">
      <w:pPr>
        <w:rPr>
          <w:rFonts w:ascii="Calibri" w:hAnsi="Calibri" w:cs="Calibri"/>
        </w:rPr>
      </w:pPr>
      <w:r w:rsidRPr="00584425">
        <w:rPr>
          <w:rFonts w:ascii="Calibri" w:hAnsi="Calibri" w:cs="Calibri"/>
        </w:rPr>
        <w:t>Modules will be considered to have faults if they do not satisfy one or more of the following tests as described above: visual check; maximum power tests; open circuit voltage measurement; short circuit voltage measurement; and thermal imaging hot spot tests.</w:t>
      </w:r>
    </w:p>
    <w:p w14:paraId="6AB8C4D9" w14:textId="77777777" w:rsidR="00181C45" w:rsidRDefault="00181C45">
      <w:pPr>
        <w:jc w:val="both"/>
        <w:rPr>
          <w:lang w:val="en-US"/>
        </w:rPr>
      </w:pPr>
    </w:p>
    <w:p w14:paraId="4D64AE78" w14:textId="77777777" w:rsidR="00670CFE" w:rsidRPr="00670CFE" w:rsidRDefault="00670CFE" w:rsidP="00AA28F0">
      <w:pPr>
        <w:jc w:val="both"/>
        <w:sectPr w:rsidR="00670CFE" w:rsidRPr="00670CFE" w:rsidSect="00125E01">
          <w:pgSz w:w="11906" w:h="16838"/>
          <w:pgMar w:top="1440" w:right="849" w:bottom="1276" w:left="993" w:header="708" w:footer="708" w:gutter="0"/>
          <w:cols w:space="708"/>
          <w:docGrid w:linePitch="360"/>
        </w:sectPr>
      </w:pPr>
    </w:p>
    <w:p w14:paraId="2A86122E" w14:textId="77777777" w:rsidR="00181C45" w:rsidRDefault="00181C45">
      <w:pPr>
        <w:pStyle w:val="Title2"/>
        <w:jc w:val="both"/>
      </w:pPr>
    </w:p>
    <w:p w14:paraId="7474275B" w14:textId="77777777" w:rsidR="00181C45" w:rsidRDefault="00181C45">
      <w:pPr>
        <w:pStyle w:val="Title2"/>
        <w:jc w:val="both"/>
      </w:pPr>
    </w:p>
    <w:p w14:paraId="2716B430" w14:textId="77777777" w:rsidR="00181C45" w:rsidRDefault="00181C45">
      <w:pPr>
        <w:pStyle w:val="Title2"/>
        <w:jc w:val="both"/>
      </w:pPr>
    </w:p>
    <w:p w14:paraId="2D0B5F18" w14:textId="77777777" w:rsidR="00181C45" w:rsidRDefault="00181C45">
      <w:pPr>
        <w:pStyle w:val="Title2"/>
        <w:jc w:val="both"/>
      </w:pPr>
    </w:p>
    <w:p w14:paraId="284BE467" w14:textId="77777777" w:rsidR="00181C45" w:rsidRDefault="00181C45">
      <w:pPr>
        <w:pStyle w:val="Title2"/>
        <w:jc w:val="both"/>
      </w:pPr>
    </w:p>
    <w:p w14:paraId="0285FE3E" w14:textId="77777777" w:rsidR="00181C45" w:rsidRDefault="00181C45">
      <w:pPr>
        <w:pStyle w:val="Title2"/>
        <w:jc w:val="both"/>
      </w:pPr>
    </w:p>
    <w:p w14:paraId="69773430" w14:textId="77777777" w:rsidR="00181C45" w:rsidRDefault="00181C45">
      <w:pPr>
        <w:pStyle w:val="Title2"/>
        <w:jc w:val="both"/>
      </w:pPr>
    </w:p>
    <w:p w14:paraId="1D1A00F7" w14:textId="77777777" w:rsidR="00181C45" w:rsidRDefault="00181C45">
      <w:pPr>
        <w:pStyle w:val="Title2"/>
        <w:jc w:val="both"/>
      </w:pPr>
    </w:p>
    <w:p w14:paraId="09A3C0F3" w14:textId="77777777" w:rsidR="00181C45" w:rsidRDefault="00181C45">
      <w:pPr>
        <w:pStyle w:val="Title2"/>
        <w:jc w:val="both"/>
      </w:pPr>
    </w:p>
    <w:p w14:paraId="6A2DED1C" w14:textId="77777777" w:rsidR="00181C45" w:rsidRDefault="00181C45">
      <w:pPr>
        <w:pStyle w:val="Title2"/>
        <w:jc w:val="both"/>
      </w:pPr>
    </w:p>
    <w:p w14:paraId="7EEE4C45" w14:textId="77777777" w:rsidR="00181C45" w:rsidRDefault="00181C45">
      <w:pPr>
        <w:pStyle w:val="Title2"/>
        <w:jc w:val="both"/>
      </w:pPr>
    </w:p>
    <w:p w14:paraId="16F0F1FF" w14:textId="77777777" w:rsidR="00181C45" w:rsidRDefault="00181C45">
      <w:pPr>
        <w:pStyle w:val="Title2"/>
        <w:jc w:val="both"/>
      </w:pPr>
    </w:p>
    <w:p w14:paraId="34809216" w14:textId="77777777" w:rsidR="00181C45" w:rsidRDefault="00125E01">
      <w:pPr>
        <w:pStyle w:val="Title2"/>
        <w:jc w:val="both"/>
      </w:pPr>
      <w:r>
        <w:t>APPENDICES</w:t>
      </w:r>
    </w:p>
    <w:p w14:paraId="437136A6" w14:textId="77777777" w:rsidR="00181C45" w:rsidRDefault="00181C45" w:rsidP="00EC623A">
      <w:pPr>
        <w:pStyle w:val="Heading2"/>
      </w:pPr>
    </w:p>
    <w:p w14:paraId="694A6448" w14:textId="77777777" w:rsidR="00181C45" w:rsidRDefault="00181C45" w:rsidP="00EC623A">
      <w:pPr>
        <w:pStyle w:val="Heading2"/>
      </w:pPr>
    </w:p>
    <w:p w14:paraId="65F60029" w14:textId="77777777" w:rsidR="00181C45" w:rsidRDefault="00181C45" w:rsidP="00EC623A">
      <w:pPr>
        <w:pStyle w:val="Heading2"/>
      </w:pPr>
    </w:p>
    <w:p w14:paraId="29711537" w14:textId="77777777" w:rsidR="00181C45" w:rsidRDefault="00181C45" w:rsidP="00EC623A">
      <w:pPr>
        <w:pStyle w:val="Heading2"/>
      </w:pPr>
    </w:p>
    <w:p w14:paraId="72479D2B" w14:textId="77777777" w:rsidR="005D01D4" w:rsidRDefault="005D01D4" w:rsidP="00AA28F0">
      <w:pPr>
        <w:jc w:val="both"/>
        <w:sectPr w:rsidR="005D01D4" w:rsidSect="00125E01">
          <w:pgSz w:w="11906" w:h="16838"/>
          <w:pgMar w:top="1440" w:right="849" w:bottom="1276" w:left="993" w:header="708" w:footer="708" w:gutter="0"/>
          <w:cols w:space="708"/>
          <w:docGrid w:linePitch="360"/>
        </w:sectPr>
      </w:pPr>
    </w:p>
    <w:p w14:paraId="406571AF" w14:textId="77777777" w:rsidR="00181C45" w:rsidRDefault="00AD5102">
      <w:pPr>
        <w:pStyle w:val="Appendix"/>
        <w:jc w:val="both"/>
      </w:pPr>
      <w:bookmarkStart w:id="76" w:name="_Toc367778985"/>
      <w:bookmarkStart w:id="77" w:name="_Toc297788605"/>
      <w:bookmarkStart w:id="78" w:name="_Toc300829256"/>
      <w:r>
        <w:lastRenderedPageBreak/>
        <w:t>APPENDIX A</w:t>
      </w:r>
      <w:bookmarkEnd w:id="76"/>
      <w:bookmarkEnd w:id="77"/>
      <w:bookmarkEnd w:id="78"/>
    </w:p>
    <w:p w14:paraId="0EC7122E" w14:textId="77777777" w:rsidR="00181C45" w:rsidRDefault="00AD5102">
      <w:pPr>
        <w:jc w:val="both"/>
        <w:rPr>
          <w:sz w:val="24"/>
          <w:szCs w:val="24"/>
        </w:rPr>
      </w:pPr>
      <w:bookmarkStart w:id="79" w:name="_Toc367778986"/>
      <w:r w:rsidRPr="00AE352F">
        <w:rPr>
          <w:sz w:val="24"/>
          <w:szCs w:val="24"/>
        </w:rPr>
        <w:t>Form of Tender</w:t>
      </w:r>
      <w:bookmarkEnd w:id="79"/>
    </w:p>
    <w:p w14:paraId="06112CC1" w14:textId="77777777" w:rsidR="00181C45" w:rsidRDefault="003E23E1">
      <w:pPr>
        <w:jc w:val="both"/>
      </w:pPr>
      <w:r>
        <w:t>Tenders should include all information set out in this Appendix, including attachments where requested.</w:t>
      </w:r>
    </w:p>
    <w:p w14:paraId="5BEEAADF" w14:textId="77777777" w:rsidR="00AE352F" w:rsidRPr="005668C0" w:rsidRDefault="00AE352F" w:rsidP="00AA28F0">
      <w:pPr>
        <w:pStyle w:val="ListParagraph"/>
        <w:numPr>
          <w:ilvl w:val="0"/>
          <w:numId w:val="12"/>
        </w:numPr>
        <w:spacing w:after="0"/>
        <w:jc w:val="both"/>
        <w:rPr>
          <w:lang w:val="en-US"/>
        </w:rPr>
      </w:pPr>
      <w:r w:rsidRPr="005668C0">
        <w:rPr>
          <w:lang w:val="en-US"/>
        </w:rPr>
        <w:t>Letter of Offer</w:t>
      </w:r>
    </w:p>
    <w:p w14:paraId="6E1E2724" w14:textId="77777777" w:rsidR="00AE352F" w:rsidRPr="005668C0" w:rsidRDefault="00AE352F" w:rsidP="00AA28F0">
      <w:pPr>
        <w:pStyle w:val="ListParagraph"/>
        <w:numPr>
          <w:ilvl w:val="0"/>
          <w:numId w:val="12"/>
        </w:numPr>
        <w:spacing w:after="0"/>
        <w:jc w:val="both"/>
        <w:rPr>
          <w:lang w:val="en-US"/>
        </w:rPr>
      </w:pPr>
      <w:r w:rsidRPr="003B40F7">
        <w:rPr>
          <w:noProof/>
        </w:rPr>
        <w:t>Schedule of Prices</w:t>
      </w:r>
    </w:p>
    <w:p w14:paraId="15D09321" w14:textId="77777777" w:rsidR="00AE352F" w:rsidRPr="005668C0" w:rsidRDefault="00AE352F" w:rsidP="00AA28F0">
      <w:pPr>
        <w:pStyle w:val="ListParagraph"/>
        <w:numPr>
          <w:ilvl w:val="0"/>
          <w:numId w:val="12"/>
        </w:numPr>
        <w:spacing w:after="0"/>
        <w:jc w:val="both"/>
        <w:rPr>
          <w:lang w:val="en-US"/>
        </w:rPr>
      </w:pPr>
      <w:r w:rsidRPr="003B40F7">
        <w:rPr>
          <w:noProof/>
        </w:rPr>
        <w:t>Schedule of Invoicing Milestones</w:t>
      </w:r>
    </w:p>
    <w:p w14:paraId="7DA926FC" w14:textId="77777777" w:rsidR="00AE352F" w:rsidRPr="005668C0" w:rsidRDefault="00AE352F" w:rsidP="00AA28F0">
      <w:pPr>
        <w:pStyle w:val="ListParagraph"/>
        <w:numPr>
          <w:ilvl w:val="0"/>
          <w:numId w:val="12"/>
        </w:numPr>
        <w:spacing w:after="0"/>
        <w:jc w:val="both"/>
        <w:rPr>
          <w:lang w:val="en-US"/>
        </w:rPr>
      </w:pPr>
      <w:r w:rsidRPr="003B40F7">
        <w:rPr>
          <w:noProof/>
        </w:rPr>
        <w:t>Sch</w:t>
      </w:r>
      <w:r>
        <w:rPr>
          <w:noProof/>
        </w:rPr>
        <w:t>edule of Equipment Specification</w:t>
      </w:r>
    </w:p>
    <w:p w14:paraId="5D49951F" w14:textId="77777777" w:rsidR="00AE352F" w:rsidRPr="00EB4712" w:rsidRDefault="00AE352F" w:rsidP="00AA28F0">
      <w:pPr>
        <w:pStyle w:val="ListParagraph"/>
        <w:numPr>
          <w:ilvl w:val="0"/>
          <w:numId w:val="12"/>
        </w:numPr>
        <w:spacing w:after="0"/>
        <w:jc w:val="both"/>
        <w:rPr>
          <w:lang w:val="en-US"/>
        </w:rPr>
      </w:pPr>
      <w:r w:rsidRPr="003B40F7">
        <w:rPr>
          <w:noProof/>
        </w:rPr>
        <w:t>Schedule of Delivery Programme</w:t>
      </w:r>
    </w:p>
    <w:p w14:paraId="6AEA9E9A" w14:textId="77777777" w:rsidR="00AE352F" w:rsidRPr="00EB4712" w:rsidRDefault="00AE352F" w:rsidP="00AA28F0">
      <w:pPr>
        <w:pStyle w:val="ListParagraph"/>
        <w:numPr>
          <w:ilvl w:val="0"/>
          <w:numId w:val="12"/>
        </w:numPr>
        <w:spacing w:after="0"/>
        <w:jc w:val="both"/>
        <w:rPr>
          <w:lang w:val="en-US"/>
        </w:rPr>
      </w:pPr>
      <w:r w:rsidRPr="003B40F7">
        <w:rPr>
          <w:noProof/>
        </w:rPr>
        <w:t>Schedule of Departures</w:t>
      </w:r>
    </w:p>
    <w:p w14:paraId="45D359B4" w14:textId="77777777" w:rsidR="00AE352F" w:rsidRPr="00EB4712" w:rsidRDefault="00AE352F" w:rsidP="00AA28F0">
      <w:pPr>
        <w:pStyle w:val="ListParagraph"/>
        <w:numPr>
          <w:ilvl w:val="0"/>
          <w:numId w:val="12"/>
        </w:numPr>
        <w:spacing w:after="0"/>
        <w:jc w:val="both"/>
        <w:rPr>
          <w:lang w:val="en-US"/>
        </w:rPr>
      </w:pPr>
      <w:r w:rsidRPr="003B40F7">
        <w:rPr>
          <w:noProof/>
        </w:rPr>
        <w:t>Schedule of Qualification Criteria for Tenderer</w:t>
      </w:r>
    </w:p>
    <w:p w14:paraId="58252DA0" w14:textId="77777777" w:rsidR="00AE352F" w:rsidRPr="00EB4712" w:rsidRDefault="00AE352F" w:rsidP="00AA28F0">
      <w:pPr>
        <w:pStyle w:val="ListParagraph"/>
        <w:numPr>
          <w:ilvl w:val="0"/>
          <w:numId w:val="12"/>
        </w:numPr>
        <w:spacing w:after="0"/>
        <w:jc w:val="both"/>
        <w:rPr>
          <w:lang w:val="en-US"/>
        </w:rPr>
      </w:pPr>
      <w:r w:rsidRPr="003B40F7">
        <w:rPr>
          <w:noProof/>
        </w:rPr>
        <w:t>Sch</w:t>
      </w:r>
      <w:r>
        <w:rPr>
          <w:noProof/>
        </w:rPr>
        <w:t>edule of Proposed Subcontractor</w:t>
      </w:r>
    </w:p>
    <w:p w14:paraId="255427CC" w14:textId="77777777" w:rsidR="00AE352F" w:rsidRPr="00E404FF" w:rsidRDefault="00AE352F" w:rsidP="00AA28F0">
      <w:pPr>
        <w:pStyle w:val="ListParagraph"/>
        <w:numPr>
          <w:ilvl w:val="0"/>
          <w:numId w:val="12"/>
        </w:numPr>
        <w:spacing w:after="0"/>
        <w:jc w:val="both"/>
        <w:rPr>
          <w:lang w:val="en-US"/>
        </w:rPr>
      </w:pPr>
      <w:r w:rsidRPr="003B40F7">
        <w:rPr>
          <w:noProof/>
        </w:rPr>
        <w:t>Schedule of Corporate Information</w:t>
      </w:r>
    </w:p>
    <w:p w14:paraId="28877A54" w14:textId="77777777" w:rsidR="00AE352F" w:rsidRPr="00E404FF" w:rsidRDefault="00AE352F" w:rsidP="00AA28F0">
      <w:pPr>
        <w:pStyle w:val="ListParagraph"/>
        <w:numPr>
          <w:ilvl w:val="0"/>
          <w:numId w:val="12"/>
        </w:numPr>
        <w:spacing w:after="0"/>
        <w:jc w:val="both"/>
        <w:rPr>
          <w:lang w:val="en-US"/>
        </w:rPr>
      </w:pPr>
      <w:r>
        <w:rPr>
          <w:noProof/>
        </w:rPr>
        <w:t>Schedule of proposed Contract</w:t>
      </w:r>
      <w:r w:rsidR="005207FB">
        <w:rPr>
          <w:noProof/>
        </w:rPr>
        <w:t xml:space="preserve"> for Services (Contract) and</w:t>
      </w:r>
      <w:r>
        <w:rPr>
          <w:noProof/>
        </w:rPr>
        <w:t xml:space="preserve"> Terms and Conditions</w:t>
      </w:r>
    </w:p>
    <w:p w14:paraId="706CAB59" w14:textId="77777777" w:rsidR="00181C45" w:rsidRDefault="00181C45">
      <w:pPr>
        <w:ind w:left="1440"/>
        <w:jc w:val="both"/>
      </w:pPr>
    </w:p>
    <w:p w14:paraId="13F67670" w14:textId="77777777" w:rsidR="00181C45" w:rsidRDefault="003E23E1">
      <w:pPr>
        <w:jc w:val="both"/>
        <w:rPr>
          <w:rFonts w:asciiTheme="majorHAnsi" w:eastAsiaTheme="majorEastAsia" w:hAnsiTheme="majorHAnsi" w:cstheme="majorBidi"/>
          <w:b/>
          <w:bCs/>
          <w:color w:val="000000" w:themeColor="text1"/>
          <w:sz w:val="28"/>
          <w:szCs w:val="26"/>
        </w:rPr>
      </w:pPr>
      <w:r>
        <w:br w:type="page"/>
      </w:r>
    </w:p>
    <w:p w14:paraId="712A58F6" w14:textId="77777777" w:rsidR="00181C45" w:rsidRDefault="00DF5006">
      <w:pPr>
        <w:pStyle w:val="Heading3"/>
        <w:jc w:val="both"/>
      </w:pPr>
      <w:bookmarkStart w:id="80" w:name="_Toc297788606"/>
      <w:bookmarkStart w:id="81" w:name="_Toc300829257"/>
      <w:r>
        <w:lastRenderedPageBreak/>
        <w:t>Letter of O</w:t>
      </w:r>
      <w:r w:rsidR="009F1E6C">
        <w:t>ffer</w:t>
      </w:r>
      <w:bookmarkEnd w:id="80"/>
      <w:bookmarkEnd w:id="81"/>
    </w:p>
    <w:p w14:paraId="00A3D101" w14:textId="77777777" w:rsidR="00181C45" w:rsidRDefault="00181C45">
      <w:pPr>
        <w:jc w:val="both"/>
      </w:pPr>
    </w:p>
    <w:p w14:paraId="2795BBC0" w14:textId="77777777" w:rsidR="0005080C" w:rsidRPr="00851E2B" w:rsidRDefault="0005080C" w:rsidP="00AA28F0">
      <w:pPr>
        <w:spacing w:after="0"/>
        <w:jc w:val="both"/>
        <w:rPr>
          <w:b/>
        </w:rPr>
      </w:pPr>
      <w:r w:rsidRPr="00851E2B">
        <w:rPr>
          <w:b/>
        </w:rPr>
        <w:t>Tangi Tereapii</w:t>
      </w:r>
    </w:p>
    <w:p w14:paraId="36508AEB" w14:textId="77777777" w:rsidR="0005080C" w:rsidRPr="00851E2B" w:rsidRDefault="0005080C" w:rsidP="00AA28F0">
      <w:pPr>
        <w:spacing w:after="0"/>
        <w:jc w:val="both"/>
        <w:rPr>
          <w:b/>
        </w:rPr>
      </w:pPr>
      <w:r w:rsidRPr="00851E2B">
        <w:rPr>
          <w:b/>
        </w:rPr>
        <w:t xml:space="preserve">Office of the Prime Minister, </w:t>
      </w:r>
    </w:p>
    <w:p w14:paraId="4AEE3A5E" w14:textId="77777777" w:rsidR="0005080C" w:rsidRPr="00851E2B" w:rsidRDefault="0005080C" w:rsidP="00AA28F0">
      <w:pPr>
        <w:spacing w:after="0"/>
        <w:jc w:val="both"/>
        <w:rPr>
          <w:b/>
        </w:rPr>
      </w:pPr>
      <w:r w:rsidRPr="00851E2B">
        <w:rPr>
          <w:b/>
        </w:rPr>
        <w:t>Renewable Energy Development Division</w:t>
      </w:r>
    </w:p>
    <w:p w14:paraId="3041F3FA" w14:textId="77777777" w:rsidR="0005080C" w:rsidRPr="00851E2B" w:rsidRDefault="0005080C" w:rsidP="00AA28F0">
      <w:pPr>
        <w:spacing w:after="0"/>
        <w:jc w:val="both"/>
        <w:rPr>
          <w:b/>
        </w:rPr>
      </w:pPr>
      <w:r w:rsidRPr="00851E2B">
        <w:rPr>
          <w:b/>
        </w:rPr>
        <w:t>Telecom Drive</w:t>
      </w:r>
    </w:p>
    <w:p w14:paraId="6D3990C3" w14:textId="77777777" w:rsidR="0005080C" w:rsidRPr="00851E2B" w:rsidRDefault="0005080C" w:rsidP="00AA28F0">
      <w:pPr>
        <w:spacing w:after="0"/>
        <w:jc w:val="both"/>
        <w:rPr>
          <w:b/>
        </w:rPr>
      </w:pPr>
      <w:r w:rsidRPr="00851E2B">
        <w:rPr>
          <w:b/>
        </w:rPr>
        <w:t>Office of the Prime Minister</w:t>
      </w:r>
    </w:p>
    <w:p w14:paraId="54738BF7" w14:textId="77777777" w:rsidR="0005080C" w:rsidRPr="00851E2B" w:rsidRDefault="0005080C" w:rsidP="00AA28F0">
      <w:pPr>
        <w:spacing w:after="0"/>
        <w:jc w:val="both"/>
        <w:rPr>
          <w:b/>
        </w:rPr>
      </w:pPr>
      <w:r w:rsidRPr="00851E2B">
        <w:rPr>
          <w:b/>
        </w:rPr>
        <w:t>Avarua, Rarotonga</w:t>
      </w:r>
    </w:p>
    <w:p w14:paraId="6FCD57C6" w14:textId="77777777" w:rsidR="00BB737A" w:rsidRDefault="0005080C" w:rsidP="00AA28F0">
      <w:pPr>
        <w:jc w:val="both"/>
        <w:rPr>
          <w:b/>
        </w:rPr>
      </w:pPr>
      <w:r w:rsidRPr="00851E2B">
        <w:rPr>
          <w:b/>
        </w:rPr>
        <w:t>COOK ISLANDS</w:t>
      </w:r>
    </w:p>
    <w:p w14:paraId="33AD26FD" w14:textId="77777777" w:rsidR="00181C45" w:rsidRDefault="00181C45">
      <w:pPr>
        <w:jc w:val="both"/>
        <w:rPr>
          <w:b/>
        </w:rPr>
      </w:pPr>
    </w:p>
    <w:p w14:paraId="14BD8CA8" w14:textId="77777777" w:rsidR="00181C45" w:rsidRDefault="00BB737A">
      <w:pPr>
        <w:jc w:val="both"/>
      </w:pPr>
      <w:r>
        <w:t>1.</w:t>
      </w:r>
      <w:r>
        <w:tab/>
      </w:r>
      <w:r w:rsidR="009C3023" w:rsidRPr="009C3023">
        <w:t>Having examined the tender document including Notices to Tenderers or Addenda ………………………………. (</w:t>
      </w:r>
      <w:r w:rsidR="009C3023" w:rsidRPr="009C3023">
        <w:rPr>
          <w:i/>
          <w:iCs/>
        </w:rPr>
        <w:t xml:space="preserve">insert numbers) </w:t>
      </w:r>
      <w:r w:rsidR="009C3023" w:rsidRPr="009C3023">
        <w:t>the receipt of which is hereby duly acknowledged, we, the undersigned, offer to supply and install all PV equipment described and requested in conformity with the said tender document for the total sum of ……………………………………………………………………………………………………………………………………………………..</w:t>
      </w:r>
    </w:p>
    <w:p w14:paraId="46C9CD37" w14:textId="77777777" w:rsidR="00181C45" w:rsidRDefault="009C3023">
      <w:pPr>
        <w:jc w:val="both"/>
      </w:pPr>
      <w:r w:rsidRPr="009C3023">
        <w:t>……………………………………………………………………………………………………………………………………………………..</w:t>
      </w:r>
    </w:p>
    <w:p w14:paraId="46D29C0F" w14:textId="77777777" w:rsidR="00181C45" w:rsidRDefault="009C3023">
      <w:pPr>
        <w:jc w:val="both"/>
      </w:pPr>
      <w:r w:rsidRPr="009C3023">
        <w:t>……………………………………………………………………………………………………………………………………………………..</w:t>
      </w:r>
    </w:p>
    <w:p w14:paraId="18B9C691" w14:textId="77777777" w:rsidR="00181C45" w:rsidRDefault="009C3023">
      <w:pPr>
        <w:jc w:val="both"/>
      </w:pPr>
      <w:r w:rsidRPr="009C3023">
        <w:t>(</w:t>
      </w:r>
      <w:r w:rsidRPr="009C3023">
        <w:rPr>
          <w:i/>
          <w:iCs/>
        </w:rPr>
        <w:t>total tender amount in words and figures</w:t>
      </w:r>
      <w:r w:rsidRPr="009C3023">
        <w:t>) or such other sums as may be ascertained in accordance with the Schedule of Prices attached herewith and made part of this Tender Submission.</w:t>
      </w:r>
    </w:p>
    <w:p w14:paraId="2A03575C" w14:textId="77777777" w:rsidR="00181C45" w:rsidRDefault="009C3023">
      <w:pPr>
        <w:jc w:val="both"/>
      </w:pPr>
      <w:r w:rsidRPr="009C3023">
        <w:t xml:space="preserve">2.  </w:t>
      </w:r>
      <w:r w:rsidRPr="009C3023">
        <w:tab/>
        <w:t>We undertake, if our Tender Submission is accepted, to deliver all PV equipment in accordance with the schedule specified and in accordance with the executed Contract.</w:t>
      </w:r>
    </w:p>
    <w:p w14:paraId="5D3B1E1D" w14:textId="77777777" w:rsidR="00181C45" w:rsidRDefault="009C3023">
      <w:pPr>
        <w:jc w:val="both"/>
        <w:rPr>
          <w:i/>
          <w:iCs/>
        </w:rPr>
      </w:pPr>
      <w:r w:rsidRPr="009C3023">
        <w:t xml:space="preserve">3.  </w:t>
      </w:r>
      <w:r w:rsidRPr="009C3023">
        <w:tab/>
        <w:t>If our Tender S</w:t>
      </w:r>
      <w:r>
        <w:t>ubmission is accepted, we agree</w:t>
      </w:r>
      <w:r w:rsidRPr="009C3023">
        <w:t xml:space="preserve"> that the Retention Securities will be the total sum of equivalent to ten (10) </w:t>
      </w:r>
      <w:proofErr w:type="spellStart"/>
      <w:r w:rsidRPr="009C3023">
        <w:t>percent</w:t>
      </w:r>
      <w:proofErr w:type="spellEnd"/>
      <w:r w:rsidRPr="009C3023">
        <w:t xml:space="preserve"> of the total Contract Price.</w:t>
      </w:r>
    </w:p>
    <w:p w14:paraId="3FFF397E" w14:textId="77777777" w:rsidR="00181C45" w:rsidRDefault="009C3023">
      <w:pPr>
        <w:jc w:val="both"/>
      </w:pPr>
      <w:r w:rsidRPr="009C3023">
        <w:t xml:space="preserve">4.  </w:t>
      </w:r>
      <w:r w:rsidRPr="009C3023">
        <w:tab/>
        <w:t>We agree to be bound by this Tende</w:t>
      </w:r>
      <w:r>
        <w:t>r Submission for a period of 90</w:t>
      </w:r>
      <w:r w:rsidRPr="009C3023">
        <w:t xml:space="preserve"> days from the date fixed for tender opening in the Instructions to Tenderers, and it shall remain binding upon us and may be accepted at any time before the expiration of that period.</w:t>
      </w:r>
    </w:p>
    <w:p w14:paraId="3D4D7363" w14:textId="77777777" w:rsidR="00181C45" w:rsidRDefault="00BB737A">
      <w:pPr>
        <w:jc w:val="both"/>
      </w:pPr>
      <w:r>
        <w:t>5.</w:t>
      </w:r>
      <w:r>
        <w:tab/>
      </w:r>
      <w:r w:rsidR="005B45C1">
        <w:t>Unless and until a Contract Agreement is prepared and executed, this Tender together with your written acceptance thereof, shall constitute a binding contract between us.</w:t>
      </w:r>
    </w:p>
    <w:p w14:paraId="5F5063EC" w14:textId="77777777" w:rsidR="00181C45" w:rsidRDefault="00BB737A">
      <w:pPr>
        <w:jc w:val="both"/>
        <w:rPr>
          <w:b/>
          <w:i/>
          <w:color w:val="FF0000"/>
        </w:rPr>
      </w:pPr>
      <w:r>
        <w:t>6.</w:t>
      </w:r>
      <w:r>
        <w:tab/>
      </w:r>
      <w:r w:rsidR="005B45C1">
        <w:t xml:space="preserve">We understand that you are not bound to accept the lowest or any </w:t>
      </w:r>
      <w:proofErr w:type="gramStart"/>
      <w:r w:rsidR="005B45C1">
        <w:t>Tender</w:t>
      </w:r>
      <w:proofErr w:type="gramEnd"/>
      <w:r w:rsidR="005B45C1">
        <w:t xml:space="preserve"> you may receive</w:t>
      </w:r>
      <w:r w:rsidR="00310F21">
        <w:t>.</w:t>
      </w:r>
    </w:p>
    <w:p w14:paraId="2A162F19" w14:textId="77777777" w:rsidR="00181C45" w:rsidRDefault="00BB737A">
      <w:pPr>
        <w:jc w:val="both"/>
      </w:pPr>
      <w:r>
        <w:t>7.</w:t>
      </w:r>
      <w:r>
        <w:tab/>
      </w:r>
      <w:r w:rsidR="005B45C1">
        <w:t>We understand that no contract shall come into existence, and no legal or other obligations shall arise between us and you (or between us and any other agent of the Principal) in relation to the conduct, outcome or otherwise of the Tender process, prior to and apart</w:t>
      </w:r>
      <w:r w:rsidR="00FD681C">
        <w:t xml:space="preserve"> from your acceptance of our Tender.</w:t>
      </w:r>
    </w:p>
    <w:p w14:paraId="3019AE2C" w14:textId="77777777" w:rsidR="00181C45" w:rsidRDefault="00BB737A">
      <w:pPr>
        <w:jc w:val="both"/>
      </w:pPr>
      <w:r>
        <w:t>8.</w:t>
      </w:r>
      <w:r>
        <w:tab/>
      </w:r>
      <w:r w:rsidR="00FD681C">
        <w:t xml:space="preserve">We understand that you may contact the referees nominated by us in this offer and make whatever enquiries you deem necessary regarding our financial health and ability to deliver the Contract Works/Goods/Services. </w:t>
      </w:r>
      <w:r w:rsidR="00310F21">
        <w:t xml:space="preserve"> Further, during the assessment stage we understand and agree that you may request specific information from all tenderers in order to assist your assessment.  We acknowledge that a failure to provide such information may result in disqualification from the process. </w:t>
      </w:r>
    </w:p>
    <w:p w14:paraId="643B8A86" w14:textId="77777777" w:rsidR="00181C45" w:rsidRDefault="00BB737A">
      <w:pPr>
        <w:jc w:val="both"/>
      </w:pPr>
      <w:r>
        <w:lastRenderedPageBreak/>
        <w:t>9.</w:t>
      </w:r>
      <w:r>
        <w:tab/>
      </w:r>
      <w:r w:rsidR="00FD681C">
        <w:t xml:space="preserve">We provide the following information required to be submitted with this </w:t>
      </w:r>
      <w:r w:rsidR="002F2BC9">
        <w:t>Letter of Offer:</w:t>
      </w:r>
    </w:p>
    <w:p w14:paraId="5B3E2DE4" w14:textId="77777777" w:rsidR="00AE352F" w:rsidRPr="00BB737A" w:rsidRDefault="00AE352F" w:rsidP="00AA28F0">
      <w:pPr>
        <w:pStyle w:val="ListParagraph"/>
        <w:numPr>
          <w:ilvl w:val="0"/>
          <w:numId w:val="13"/>
        </w:numPr>
        <w:spacing w:after="0"/>
        <w:ind w:left="1080"/>
        <w:jc w:val="both"/>
        <w:rPr>
          <w:lang w:val="en-US"/>
        </w:rPr>
      </w:pPr>
      <w:r w:rsidRPr="003B40F7">
        <w:rPr>
          <w:noProof/>
        </w:rPr>
        <w:t>Schedule of Prices</w:t>
      </w:r>
    </w:p>
    <w:p w14:paraId="7B735D4A" w14:textId="77777777" w:rsidR="00AE352F" w:rsidRPr="00BB737A" w:rsidRDefault="00AE352F" w:rsidP="00AA28F0">
      <w:pPr>
        <w:pStyle w:val="ListParagraph"/>
        <w:numPr>
          <w:ilvl w:val="0"/>
          <w:numId w:val="13"/>
        </w:numPr>
        <w:spacing w:after="0"/>
        <w:ind w:left="1080"/>
        <w:jc w:val="both"/>
        <w:rPr>
          <w:lang w:val="en-US"/>
        </w:rPr>
      </w:pPr>
      <w:r w:rsidRPr="003B40F7">
        <w:rPr>
          <w:noProof/>
        </w:rPr>
        <w:t>Schedule of Invoicing Milestones</w:t>
      </w:r>
    </w:p>
    <w:p w14:paraId="13CEDB71" w14:textId="77777777" w:rsidR="00AE352F" w:rsidRPr="00BB737A" w:rsidRDefault="00AE352F" w:rsidP="00AA28F0">
      <w:pPr>
        <w:pStyle w:val="ListParagraph"/>
        <w:numPr>
          <w:ilvl w:val="0"/>
          <w:numId w:val="13"/>
        </w:numPr>
        <w:spacing w:after="0"/>
        <w:ind w:left="1080"/>
        <w:jc w:val="both"/>
        <w:rPr>
          <w:lang w:val="en-US"/>
        </w:rPr>
      </w:pPr>
      <w:r w:rsidRPr="003B40F7">
        <w:rPr>
          <w:noProof/>
        </w:rPr>
        <w:t>Sch</w:t>
      </w:r>
      <w:r>
        <w:rPr>
          <w:noProof/>
        </w:rPr>
        <w:t>edule of Equipment Specification</w:t>
      </w:r>
    </w:p>
    <w:p w14:paraId="01C545C3" w14:textId="77777777" w:rsidR="00AE352F" w:rsidRPr="00BB737A" w:rsidRDefault="00AE352F" w:rsidP="00AA28F0">
      <w:pPr>
        <w:pStyle w:val="ListParagraph"/>
        <w:numPr>
          <w:ilvl w:val="0"/>
          <w:numId w:val="13"/>
        </w:numPr>
        <w:spacing w:after="0"/>
        <w:ind w:left="1080"/>
        <w:jc w:val="both"/>
        <w:rPr>
          <w:lang w:val="en-US"/>
        </w:rPr>
      </w:pPr>
      <w:r w:rsidRPr="003B40F7">
        <w:rPr>
          <w:noProof/>
        </w:rPr>
        <w:t>Schedule of Delivery Programme</w:t>
      </w:r>
    </w:p>
    <w:p w14:paraId="0811F6CD" w14:textId="77777777" w:rsidR="00AE352F" w:rsidRPr="00BB737A" w:rsidRDefault="00AE352F" w:rsidP="00AA28F0">
      <w:pPr>
        <w:pStyle w:val="ListParagraph"/>
        <w:numPr>
          <w:ilvl w:val="0"/>
          <w:numId w:val="13"/>
        </w:numPr>
        <w:spacing w:after="0"/>
        <w:ind w:left="1080"/>
        <w:jc w:val="both"/>
        <w:rPr>
          <w:lang w:val="en-US"/>
        </w:rPr>
      </w:pPr>
      <w:r w:rsidRPr="003B40F7">
        <w:rPr>
          <w:noProof/>
        </w:rPr>
        <w:t>Schedule of Departures</w:t>
      </w:r>
    </w:p>
    <w:p w14:paraId="3435C95A" w14:textId="77777777" w:rsidR="00AE352F" w:rsidRPr="00BB737A" w:rsidRDefault="00AE352F" w:rsidP="00AA28F0">
      <w:pPr>
        <w:pStyle w:val="ListParagraph"/>
        <w:numPr>
          <w:ilvl w:val="0"/>
          <w:numId w:val="13"/>
        </w:numPr>
        <w:spacing w:after="0"/>
        <w:ind w:left="1080"/>
        <w:jc w:val="both"/>
        <w:rPr>
          <w:lang w:val="en-US"/>
        </w:rPr>
      </w:pPr>
      <w:r w:rsidRPr="003B40F7">
        <w:rPr>
          <w:noProof/>
        </w:rPr>
        <w:t>Schedule of Qualification Criteria for Tenderer</w:t>
      </w:r>
    </w:p>
    <w:p w14:paraId="0E7A58FB" w14:textId="77777777" w:rsidR="00AE352F" w:rsidRPr="00BB737A" w:rsidRDefault="00AE352F" w:rsidP="00AA28F0">
      <w:pPr>
        <w:pStyle w:val="ListParagraph"/>
        <w:numPr>
          <w:ilvl w:val="0"/>
          <w:numId w:val="13"/>
        </w:numPr>
        <w:spacing w:after="0"/>
        <w:ind w:left="1080"/>
        <w:jc w:val="both"/>
        <w:rPr>
          <w:lang w:val="en-US"/>
        </w:rPr>
      </w:pPr>
      <w:r w:rsidRPr="003B40F7">
        <w:rPr>
          <w:noProof/>
        </w:rPr>
        <w:t>Sch</w:t>
      </w:r>
      <w:r>
        <w:rPr>
          <w:noProof/>
        </w:rPr>
        <w:t>edule of Proposed Subcontractor</w:t>
      </w:r>
      <w:r w:rsidRPr="00BB737A">
        <w:rPr>
          <w:lang w:val="en-US"/>
        </w:rPr>
        <w:t xml:space="preserve"> </w:t>
      </w:r>
    </w:p>
    <w:p w14:paraId="06B450DE" w14:textId="77777777" w:rsidR="00AE352F" w:rsidRPr="00BB737A" w:rsidRDefault="00AE352F" w:rsidP="00AA28F0">
      <w:pPr>
        <w:pStyle w:val="ListParagraph"/>
        <w:numPr>
          <w:ilvl w:val="0"/>
          <w:numId w:val="13"/>
        </w:numPr>
        <w:spacing w:after="0"/>
        <w:ind w:left="1080"/>
        <w:jc w:val="both"/>
        <w:rPr>
          <w:lang w:val="en-US"/>
        </w:rPr>
      </w:pPr>
      <w:r w:rsidRPr="003B40F7">
        <w:rPr>
          <w:noProof/>
        </w:rPr>
        <w:t>Schedule of Corporate Information</w:t>
      </w:r>
    </w:p>
    <w:p w14:paraId="4E8F0EE8" w14:textId="77777777" w:rsidR="00275AB2" w:rsidRPr="00BB737A" w:rsidRDefault="00AE352F" w:rsidP="00AA28F0">
      <w:pPr>
        <w:pStyle w:val="ListParagraph"/>
        <w:numPr>
          <w:ilvl w:val="0"/>
          <w:numId w:val="13"/>
        </w:numPr>
        <w:spacing w:after="0"/>
        <w:ind w:left="1080"/>
        <w:jc w:val="both"/>
        <w:rPr>
          <w:lang w:val="en-US"/>
        </w:rPr>
      </w:pPr>
      <w:r>
        <w:rPr>
          <w:noProof/>
        </w:rPr>
        <w:t xml:space="preserve">Schedule of proposed Contract </w:t>
      </w:r>
      <w:r w:rsidR="006527D6">
        <w:rPr>
          <w:noProof/>
        </w:rPr>
        <w:t xml:space="preserve"> For Services (Contract) and </w:t>
      </w:r>
      <w:r>
        <w:rPr>
          <w:noProof/>
        </w:rPr>
        <w:t>Terms and Conditions</w:t>
      </w:r>
    </w:p>
    <w:p w14:paraId="613BA997" w14:textId="77777777" w:rsidR="002F2BC9" w:rsidRPr="00BB737A" w:rsidRDefault="002F2BC9" w:rsidP="00AA28F0">
      <w:pPr>
        <w:pStyle w:val="ListParagraph"/>
        <w:numPr>
          <w:ilvl w:val="0"/>
          <w:numId w:val="13"/>
        </w:numPr>
        <w:spacing w:after="0"/>
        <w:ind w:left="1080"/>
        <w:jc w:val="both"/>
        <w:rPr>
          <w:lang w:val="en-US"/>
        </w:rPr>
      </w:pPr>
      <w:r w:rsidRPr="00BB737A">
        <w:rPr>
          <w:lang w:val="en-US"/>
        </w:rPr>
        <w:t>Sup</w:t>
      </w:r>
      <w:r w:rsidR="003A5023" w:rsidRPr="00BB737A">
        <w:rPr>
          <w:lang w:val="en-US"/>
        </w:rPr>
        <w:t>portive documents.</w:t>
      </w:r>
    </w:p>
    <w:p w14:paraId="48E5FD24" w14:textId="77777777" w:rsidR="00181C45" w:rsidRDefault="00181C45">
      <w:pPr>
        <w:ind w:left="360"/>
        <w:jc w:val="both"/>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8187"/>
      </w:tblGrid>
      <w:tr w:rsidR="00275AB2" w14:paraId="214AC9C4" w14:textId="77777777" w:rsidTr="00275AB2">
        <w:trPr>
          <w:trHeight w:hRule="exact" w:val="454"/>
        </w:trPr>
        <w:tc>
          <w:tcPr>
            <w:tcW w:w="2093" w:type="dxa"/>
            <w:vAlign w:val="bottom"/>
          </w:tcPr>
          <w:p w14:paraId="3A2D2E83" w14:textId="77777777" w:rsidR="00181C45" w:rsidRDefault="00275AB2">
            <w:pPr>
              <w:jc w:val="both"/>
              <w:rPr>
                <w:rFonts w:ascii="Arial" w:hAnsi="Arial" w:cs="Arial"/>
                <w:b/>
                <w:sz w:val="24"/>
                <w:szCs w:val="24"/>
              </w:rPr>
            </w:pPr>
            <w:r w:rsidRPr="00275AB2">
              <w:rPr>
                <w:rFonts w:ascii="Arial" w:hAnsi="Arial" w:cs="Arial"/>
                <w:b/>
                <w:sz w:val="24"/>
                <w:szCs w:val="24"/>
              </w:rPr>
              <w:t>Signature:</w:t>
            </w:r>
          </w:p>
        </w:tc>
        <w:tc>
          <w:tcPr>
            <w:tcW w:w="8187" w:type="dxa"/>
            <w:vAlign w:val="bottom"/>
          </w:tcPr>
          <w:p w14:paraId="725E28A9" w14:textId="77777777" w:rsidR="00181C45" w:rsidRDefault="00275AB2">
            <w:pPr>
              <w:jc w:val="both"/>
            </w:pPr>
            <w:r>
              <w:t>_______________________________________________________________________</w:t>
            </w:r>
          </w:p>
        </w:tc>
      </w:tr>
      <w:tr w:rsidR="001B0BB6" w14:paraId="00A1E73A" w14:textId="77777777" w:rsidTr="00275AB2">
        <w:trPr>
          <w:trHeight w:hRule="exact" w:val="454"/>
        </w:trPr>
        <w:tc>
          <w:tcPr>
            <w:tcW w:w="2093" w:type="dxa"/>
            <w:vAlign w:val="bottom"/>
          </w:tcPr>
          <w:p w14:paraId="4D2B2D1C" w14:textId="77777777" w:rsidR="00181C45" w:rsidRDefault="001B0BB6">
            <w:pPr>
              <w:jc w:val="both"/>
              <w:rPr>
                <w:rFonts w:ascii="Arial" w:hAnsi="Arial" w:cs="Arial"/>
                <w:b/>
                <w:sz w:val="24"/>
                <w:szCs w:val="24"/>
              </w:rPr>
            </w:pPr>
            <w:r>
              <w:rPr>
                <w:rFonts w:ascii="Arial" w:hAnsi="Arial" w:cs="Arial"/>
                <w:b/>
                <w:sz w:val="24"/>
                <w:szCs w:val="24"/>
              </w:rPr>
              <w:t>Printed Name:</w:t>
            </w:r>
          </w:p>
        </w:tc>
        <w:tc>
          <w:tcPr>
            <w:tcW w:w="8187" w:type="dxa"/>
            <w:vAlign w:val="bottom"/>
          </w:tcPr>
          <w:p w14:paraId="0C6E5AE6" w14:textId="77777777" w:rsidR="00181C45" w:rsidRDefault="001B0BB6">
            <w:pPr>
              <w:jc w:val="both"/>
            </w:pPr>
            <w:r>
              <w:t>_______________________________________________________________________</w:t>
            </w:r>
          </w:p>
        </w:tc>
      </w:tr>
      <w:tr w:rsidR="001B0BB6" w14:paraId="1C2773CD" w14:textId="77777777" w:rsidTr="00275AB2">
        <w:trPr>
          <w:trHeight w:hRule="exact" w:val="454"/>
        </w:trPr>
        <w:tc>
          <w:tcPr>
            <w:tcW w:w="2093" w:type="dxa"/>
            <w:vAlign w:val="bottom"/>
          </w:tcPr>
          <w:p w14:paraId="5E303BFD" w14:textId="77777777" w:rsidR="00181C45" w:rsidRDefault="001B0BB6">
            <w:pPr>
              <w:jc w:val="both"/>
              <w:rPr>
                <w:rFonts w:ascii="Arial" w:hAnsi="Arial" w:cs="Arial"/>
                <w:b/>
                <w:sz w:val="24"/>
                <w:szCs w:val="24"/>
              </w:rPr>
            </w:pPr>
            <w:r>
              <w:rPr>
                <w:rFonts w:ascii="Arial" w:hAnsi="Arial" w:cs="Arial"/>
                <w:b/>
                <w:sz w:val="24"/>
                <w:szCs w:val="24"/>
              </w:rPr>
              <w:t>Position Held:</w:t>
            </w:r>
          </w:p>
        </w:tc>
        <w:tc>
          <w:tcPr>
            <w:tcW w:w="8187" w:type="dxa"/>
            <w:vAlign w:val="bottom"/>
          </w:tcPr>
          <w:p w14:paraId="7B7A4148" w14:textId="77777777" w:rsidR="00181C45" w:rsidRDefault="001B0BB6">
            <w:pPr>
              <w:jc w:val="both"/>
            </w:pPr>
            <w:r>
              <w:t>_______________________________________________________________________</w:t>
            </w:r>
          </w:p>
        </w:tc>
      </w:tr>
      <w:tr w:rsidR="00275AB2" w14:paraId="3E488BF3" w14:textId="77777777" w:rsidTr="00275AB2">
        <w:trPr>
          <w:trHeight w:hRule="exact" w:val="454"/>
        </w:trPr>
        <w:tc>
          <w:tcPr>
            <w:tcW w:w="2093" w:type="dxa"/>
            <w:vAlign w:val="bottom"/>
          </w:tcPr>
          <w:p w14:paraId="309230B4" w14:textId="77777777" w:rsidR="00181C45" w:rsidRDefault="00275AB2">
            <w:pPr>
              <w:jc w:val="both"/>
              <w:rPr>
                <w:rFonts w:ascii="Arial" w:hAnsi="Arial" w:cs="Arial"/>
                <w:b/>
                <w:sz w:val="24"/>
                <w:szCs w:val="24"/>
              </w:rPr>
            </w:pPr>
            <w:r w:rsidRPr="00275AB2">
              <w:rPr>
                <w:rFonts w:ascii="Arial" w:hAnsi="Arial" w:cs="Arial"/>
                <w:b/>
                <w:sz w:val="24"/>
                <w:szCs w:val="24"/>
              </w:rPr>
              <w:t>Tenderer:</w:t>
            </w:r>
          </w:p>
        </w:tc>
        <w:tc>
          <w:tcPr>
            <w:tcW w:w="8187" w:type="dxa"/>
            <w:vAlign w:val="bottom"/>
          </w:tcPr>
          <w:p w14:paraId="736329D3" w14:textId="77777777" w:rsidR="00181C45" w:rsidRDefault="00275AB2">
            <w:pPr>
              <w:jc w:val="both"/>
            </w:pPr>
            <w:r>
              <w:t>_______________________________________________________________________</w:t>
            </w:r>
          </w:p>
        </w:tc>
      </w:tr>
      <w:tr w:rsidR="00275AB2" w14:paraId="789426AA" w14:textId="77777777" w:rsidTr="00275AB2">
        <w:trPr>
          <w:trHeight w:hRule="exact" w:val="454"/>
        </w:trPr>
        <w:tc>
          <w:tcPr>
            <w:tcW w:w="2093" w:type="dxa"/>
            <w:vAlign w:val="bottom"/>
          </w:tcPr>
          <w:p w14:paraId="002DAC58" w14:textId="77777777" w:rsidR="00181C45" w:rsidRDefault="00275AB2">
            <w:pPr>
              <w:jc w:val="both"/>
              <w:rPr>
                <w:rFonts w:ascii="Arial" w:hAnsi="Arial" w:cs="Arial"/>
                <w:b/>
                <w:sz w:val="24"/>
                <w:szCs w:val="24"/>
              </w:rPr>
            </w:pPr>
            <w:r w:rsidRPr="00275AB2">
              <w:rPr>
                <w:rFonts w:ascii="Arial" w:hAnsi="Arial" w:cs="Arial"/>
                <w:b/>
                <w:sz w:val="24"/>
                <w:szCs w:val="24"/>
              </w:rPr>
              <w:t>Address:</w:t>
            </w:r>
          </w:p>
        </w:tc>
        <w:tc>
          <w:tcPr>
            <w:tcW w:w="8187" w:type="dxa"/>
            <w:vAlign w:val="bottom"/>
          </w:tcPr>
          <w:p w14:paraId="73394EE2" w14:textId="77777777" w:rsidR="00181C45" w:rsidRDefault="00275AB2">
            <w:pPr>
              <w:jc w:val="both"/>
            </w:pPr>
            <w:r>
              <w:t>_______________________________________________________________________</w:t>
            </w:r>
          </w:p>
        </w:tc>
      </w:tr>
      <w:tr w:rsidR="00275AB2" w14:paraId="0910E0FE" w14:textId="77777777" w:rsidTr="00275AB2">
        <w:trPr>
          <w:trHeight w:hRule="exact" w:val="454"/>
        </w:trPr>
        <w:tc>
          <w:tcPr>
            <w:tcW w:w="2093" w:type="dxa"/>
            <w:vAlign w:val="bottom"/>
          </w:tcPr>
          <w:p w14:paraId="669C4C01" w14:textId="77777777" w:rsidR="00181C45" w:rsidRDefault="00181C45">
            <w:pPr>
              <w:jc w:val="both"/>
              <w:rPr>
                <w:rFonts w:ascii="Arial" w:hAnsi="Arial" w:cs="Arial"/>
                <w:b/>
                <w:sz w:val="24"/>
                <w:szCs w:val="24"/>
              </w:rPr>
            </w:pPr>
          </w:p>
        </w:tc>
        <w:tc>
          <w:tcPr>
            <w:tcW w:w="8187" w:type="dxa"/>
            <w:vAlign w:val="bottom"/>
          </w:tcPr>
          <w:p w14:paraId="151CB322" w14:textId="77777777" w:rsidR="00181C45" w:rsidRDefault="00275AB2">
            <w:pPr>
              <w:jc w:val="both"/>
            </w:pPr>
            <w:r>
              <w:t>_______________________________________________________________________</w:t>
            </w:r>
          </w:p>
        </w:tc>
      </w:tr>
      <w:tr w:rsidR="00275AB2" w14:paraId="4C4A3010" w14:textId="77777777" w:rsidTr="00275AB2">
        <w:trPr>
          <w:trHeight w:hRule="exact" w:val="454"/>
        </w:trPr>
        <w:tc>
          <w:tcPr>
            <w:tcW w:w="2093" w:type="dxa"/>
            <w:vAlign w:val="bottom"/>
          </w:tcPr>
          <w:p w14:paraId="6794283E" w14:textId="77777777" w:rsidR="00181C45" w:rsidRDefault="00181C45">
            <w:pPr>
              <w:jc w:val="both"/>
              <w:rPr>
                <w:rFonts w:ascii="Arial" w:hAnsi="Arial" w:cs="Arial"/>
                <w:b/>
                <w:sz w:val="24"/>
                <w:szCs w:val="24"/>
              </w:rPr>
            </w:pPr>
          </w:p>
        </w:tc>
        <w:tc>
          <w:tcPr>
            <w:tcW w:w="8187" w:type="dxa"/>
            <w:vAlign w:val="bottom"/>
          </w:tcPr>
          <w:p w14:paraId="39D8C6AA" w14:textId="77777777" w:rsidR="00181C45" w:rsidRDefault="00275AB2">
            <w:pPr>
              <w:jc w:val="both"/>
            </w:pPr>
            <w:r>
              <w:t>_______________________________________________________________________</w:t>
            </w:r>
          </w:p>
        </w:tc>
      </w:tr>
      <w:tr w:rsidR="00275AB2" w14:paraId="1039BC25" w14:textId="77777777" w:rsidTr="00275AB2">
        <w:trPr>
          <w:trHeight w:hRule="exact" w:val="454"/>
        </w:trPr>
        <w:tc>
          <w:tcPr>
            <w:tcW w:w="2093" w:type="dxa"/>
            <w:vAlign w:val="bottom"/>
          </w:tcPr>
          <w:p w14:paraId="5522BA84" w14:textId="77777777" w:rsidR="00181C45" w:rsidRDefault="00275AB2">
            <w:pPr>
              <w:jc w:val="both"/>
              <w:rPr>
                <w:rFonts w:ascii="Arial" w:hAnsi="Arial" w:cs="Arial"/>
                <w:b/>
                <w:sz w:val="24"/>
                <w:szCs w:val="24"/>
              </w:rPr>
            </w:pPr>
            <w:r w:rsidRPr="00275AB2">
              <w:rPr>
                <w:rFonts w:ascii="Arial" w:hAnsi="Arial" w:cs="Arial"/>
                <w:b/>
                <w:sz w:val="24"/>
                <w:szCs w:val="24"/>
              </w:rPr>
              <w:t>Date:</w:t>
            </w:r>
          </w:p>
        </w:tc>
        <w:tc>
          <w:tcPr>
            <w:tcW w:w="8187" w:type="dxa"/>
            <w:vAlign w:val="bottom"/>
          </w:tcPr>
          <w:p w14:paraId="305A3897" w14:textId="77777777" w:rsidR="00181C45" w:rsidRDefault="00275AB2">
            <w:pPr>
              <w:jc w:val="both"/>
            </w:pPr>
            <w:r>
              <w:t>_______________________________________________________________________</w:t>
            </w:r>
          </w:p>
        </w:tc>
      </w:tr>
      <w:tr w:rsidR="00275AB2" w14:paraId="73E51C0B" w14:textId="77777777" w:rsidTr="00275AB2">
        <w:trPr>
          <w:trHeight w:hRule="exact" w:val="454"/>
        </w:trPr>
        <w:tc>
          <w:tcPr>
            <w:tcW w:w="2093" w:type="dxa"/>
            <w:vAlign w:val="bottom"/>
          </w:tcPr>
          <w:p w14:paraId="11F38F44" w14:textId="77777777" w:rsidR="00181C45" w:rsidRDefault="00275AB2">
            <w:pPr>
              <w:jc w:val="both"/>
              <w:rPr>
                <w:rFonts w:ascii="Arial" w:hAnsi="Arial" w:cs="Arial"/>
                <w:b/>
                <w:sz w:val="24"/>
                <w:szCs w:val="24"/>
              </w:rPr>
            </w:pPr>
            <w:r w:rsidRPr="00275AB2">
              <w:rPr>
                <w:rFonts w:ascii="Arial" w:hAnsi="Arial" w:cs="Arial"/>
                <w:b/>
                <w:sz w:val="24"/>
                <w:szCs w:val="24"/>
              </w:rPr>
              <w:t>E-mail Address:</w:t>
            </w:r>
          </w:p>
        </w:tc>
        <w:tc>
          <w:tcPr>
            <w:tcW w:w="8187" w:type="dxa"/>
            <w:vAlign w:val="bottom"/>
          </w:tcPr>
          <w:p w14:paraId="47CBE38B" w14:textId="77777777" w:rsidR="00181C45" w:rsidRDefault="00275AB2">
            <w:pPr>
              <w:jc w:val="both"/>
            </w:pPr>
            <w:r>
              <w:t>_______________________________________________________________________</w:t>
            </w:r>
          </w:p>
        </w:tc>
      </w:tr>
      <w:tr w:rsidR="00275AB2" w14:paraId="53C30CE1" w14:textId="77777777" w:rsidTr="00275AB2">
        <w:trPr>
          <w:trHeight w:hRule="exact" w:val="454"/>
        </w:trPr>
        <w:tc>
          <w:tcPr>
            <w:tcW w:w="2093" w:type="dxa"/>
            <w:vAlign w:val="bottom"/>
          </w:tcPr>
          <w:p w14:paraId="3771B5F4" w14:textId="77777777" w:rsidR="00181C45" w:rsidRDefault="00275AB2">
            <w:pPr>
              <w:jc w:val="both"/>
              <w:rPr>
                <w:rFonts w:ascii="Arial" w:hAnsi="Arial" w:cs="Arial"/>
                <w:b/>
                <w:sz w:val="24"/>
                <w:szCs w:val="24"/>
              </w:rPr>
            </w:pPr>
            <w:r w:rsidRPr="00275AB2">
              <w:rPr>
                <w:rFonts w:ascii="Arial" w:hAnsi="Arial" w:cs="Arial"/>
                <w:b/>
                <w:sz w:val="24"/>
                <w:szCs w:val="24"/>
              </w:rPr>
              <w:t>Phone No.:</w:t>
            </w:r>
          </w:p>
        </w:tc>
        <w:tc>
          <w:tcPr>
            <w:tcW w:w="8187" w:type="dxa"/>
            <w:vAlign w:val="bottom"/>
          </w:tcPr>
          <w:p w14:paraId="205E111B" w14:textId="77777777" w:rsidR="00181C45" w:rsidRDefault="00275AB2">
            <w:pPr>
              <w:jc w:val="both"/>
            </w:pPr>
            <w:r>
              <w:t>_______________________________________________________________________</w:t>
            </w:r>
          </w:p>
        </w:tc>
      </w:tr>
      <w:tr w:rsidR="00275AB2" w14:paraId="086C293C" w14:textId="77777777" w:rsidTr="00275AB2">
        <w:trPr>
          <w:trHeight w:hRule="exact" w:val="454"/>
        </w:trPr>
        <w:tc>
          <w:tcPr>
            <w:tcW w:w="2093" w:type="dxa"/>
            <w:vAlign w:val="bottom"/>
          </w:tcPr>
          <w:p w14:paraId="7CD1E5EE" w14:textId="77777777" w:rsidR="00181C45" w:rsidRDefault="00275AB2">
            <w:pPr>
              <w:jc w:val="both"/>
              <w:rPr>
                <w:rFonts w:ascii="Arial" w:hAnsi="Arial" w:cs="Arial"/>
                <w:b/>
                <w:sz w:val="24"/>
                <w:szCs w:val="24"/>
              </w:rPr>
            </w:pPr>
            <w:r w:rsidRPr="00275AB2">
              <w:rPr>
                <w:rFonts w:ascii="Arial" w:hAnsi="Arial" w:cs="Arial"/>
                <w:b/>
                <w:sz w:val="24"/>
                <w:szCs w:val="24"/>
              </w:rPr>
              <w:t>Facsimile No.:</w:t>
            </w:r>
          </w:p>
        </w:tc>
        <w:tc>
          <w:tcPr>
            <w:tcW w:w="8187" w:type="dxa"/>
            <w:vAlign w:val="bottom"/>
          </w:tcPr>
          <w:p w14:paraId="1B6EE5A2" w14:textId="77777777" w:rsidR="00181C45" w:rsidRDefault="00275AB2">
            <w:pPr>
              <w:jc w:val="both"/>
            </w:pPr>
            <w:r>
              <w:t>_______________________________________________________________________</w:t>
            </w:r>
          </w:p>
        </w:tc>
      </w:tr>
    </w:tbl>
    <w:p w14:paraId="38768ACF" w14:textId="77777777" w:rsidR="00181C45" w:rsidRDefault="00181C45">
      <w:pPr>
        <w:jc w:val="both"/>
      </w:pPr>
    </w:p>
    <w:p w14:paraId="36B800E4" w14:textId="77777777" w:rsidR="00181C45" w:rsidRDefault="00181C45">
      <w:pPr>
        <w:jc w:val="both"/>
      </w:pPr>
    </w:p>
    <w:p w14:paraId="4C06EE90" w14:textId="77777777" w:rsidR="00EA0A8E" w:rsidRDefault="00EA0A8E" w:rsidP="00AA28F0">
      <w:pPr>
        <w:jc w:val="both"/>
        <w:sectPr w:rsidR="00EA0A8E" w:rsidSect="00125E01">
          <w:pgSz w:w="11906" w:h="16838"/>
          <w:pgMar w:top="1440" w:right="849" w:bottom="1276" w:left="993" w:header="708" w:footer="708" w:gutter="0"/>
          <w:cols w:space="708"/>
          <w:docGrid w:linePitch="360"/>
        </w:sectPr>
      </w:pPr>
    </w:p>
    <w:p w14:paraId="40FAEBF2" w14:textId="77777777" w:rsidR="00181C45" w:rsidRDefault="00EA0A8E">
      <w:pPr>
        <w:pStyle w:val="Heading3"/>
        <w:jc w:val="both"/>
      </w:pPr>
      <w:bookmarkStart w:id="82" w:name="_Toc297788607"/>
      <w:bookmarkStart w:id="83" w:name="_Toc300829258"/>
      <w:r>
        <w:lastRenderedPageBreak/>
        <w:t>Schedule of Prices</w:t>
      </w:r>
      <w:bookmarkEnd w:id="82"/>
      <w:bookmarkEnd w:id="83"/>
      <w:r w:rsidR="009030BD">
        <w:t xml:space="preserve"> </w:t>
      </w:r>
    </w:p>
    <w:p w14:paraId="753A7063" w14:textId="77777777" w:rsidR="00181C45" w:rsidRDefault="009030BD">
      <w:pPr>
        <w:jc w:val="both"/>
        <w:rPr>
          <w:b/>
        </w:rPr>
      </w:pPr>
      <w:bookmarkStart w:id="84" w:name="_Toc422286961"/>
      <w:r w:rsidRPr="005668C0">
        <w:rPr>
          <w:b/>
        </w:rPr>
        <w:t>Solar Modules</w:t>
      </w:r>
    </w:p>
    <w:tbl>
      <w:tblPr>
        <w:tblStyle w:val="TableGrid"/>
        <w:tblW w:w="0" w:type="auto"/>
        <w:tblInd w:w="67" w:type="dxa"/>
        <w:tblLook w:val="04A0" w:firstRow="1" w:lastRow="0" w:firstColumn="1" w:lastColumn="0" w:noHBand="0" w:noVBand="1"/>
      </w:tblPr>
      <w:tblGrid>
        <w:gridCol w:w="1669"/>
        <w:gridCol w:w="1623"/>
        <w:gridCol w:w="1631"/>
        <w:gridCol w:w="1623"/>
        <w:gridCol w:w="1629"/>
        <w:gridCol w:w="1613"/>
      </w:tblGrid>
      <w:tr w:rsidR="009030BD" w:rsidRPr="00E43790" w14:paraId="5D949B4D" w14:textId="77777777" w:rsidTr="009030BD">
        <w:tc>
          <w:tcPr>
            <w:tcW w:w="1707" w:type="dxa"/>
          </w:tcPr>
          <w:p w14:paraId="5DF67F1F" w14:textId="77777777" w:rsidR="00181C45" w:rsidRDefault="009030BD">
            <w:pPr>
              <w:jc w:val="both"/>
              <w:rPr>
                <w:sz w:val="20"/>
                <w:szCs w:val="20"/>
              </w:rPr>
            </w:pPr>
            <w:r w:rsidRPr="00FE69AC">
              <w:rPr>
                <w:sz w:val="20"/>
                <w:szCs w:val="20"/>
              </w:rPr>
              <w:t>(a)</w:t>
            </w:r>
          </w:p>
          <w:p w14:paraId="5477BD86" w14:textId="77777777" w:rsidR="00181C45" w:rsidRDefault="009030BD">
            <w:pPr>
              <w:jc w:val="both"/>
              <w:rPr>
                <w:sz w:val="20"/>
                <w:szCs w:val="20"/>
              </w:rPr>
            </w:pPr>
            <w:r w:rsidRPr="00FE69AC">
              <w:rPr>
                <w:sz w:val="20"/>
                <w:szCs w:val="20"/>
              </w:rPr>
              <w:t>Part Number</w:t>
            </w:r>
          </w:p>
          <w:p w14:paraId="10AEA1C9" w14:textId="77777777" w:rsidR="00181C45" w:rsidRDefault="009030BD">
            <w:pPr>
              <w:jc w:val="both"/>
              <w:rPr>
                <w:sz w:val="20"/>
                <w:szCs w:val="20"/>
              </w:rPr>
            </w:pPr>
            <w:r w:rsidRPr="00FE69AC">
              <w:rPr>
                <w:sz w:val="20"/>
                <w:szCs w:val="20"/>
              </w:rPr>
              <w:t>Identification</w:t>
            </w:r>
          </w:p>
        </w:tc>
        <w:tc>
          <w:tcPr>
            <w:tcW w:w="1701" w:type="dxa"/>
          </w:tcPr>
          <w:p w14:paraId="16816946" w14:textId="77777777" w:rsidR="00181C45" w:rsidRDefault="009030BD">
            <w:pPr>
              <w:jc w:val="both"/>
              <w:rPr>
                <w:sz w:val="20"/>
                <w:szCs w:val="20"/>
              </w:rPr>
            </w:pPr>
            <w:r w:rsidRPr="00FE69AC">
              <w:rPr>
                <w:sz w:val="20"/>
                <w:szCs w:val="20"/>
              </w:rPr>
              <w:t>(b)</w:t>
            </w:r>
          </w:p>
          <w:p w14:paraId="7DB06051" w14:textId="77777777" w:rsidR="00181C45" w:rsidRDefault="009030BD">
            <w:pPr>
              <w:jc w:val="both"/>
              <w:rPr>
                <w:sz w:val="20"/>
                <w:szCs w:val="20"/>
              </w:rPr>
            </w:pPr>
            <w:r w:rsidRPr="00FE69AC">
              <w:rPr>
                <w:sz w:val="20"/>
                <w:szCs w:val="20"/>
              </w:rPr>
              <w:t>Module Power Rating at STC</w:t>
            </w:r>
          </w:p>
          <w:p w14:paraId="726C04F9" w14:textId="77777777" w:rsidR="00181C45" w:rsidRDefault="009030BD">
            <w:pPr>
              <w:jc w:val="both"/>
              <w:rPr>
                <w:sz w:val="20"/>
                <w:szCs w:val="20"/>
              </w:rPr>
            </w:pPr>
            <w:r w:rsidRPr="00FE69AC">
              <w:rPr>
                <w:sz w:val="20"/>
                <w:szCs w:val="20"/>
              </w:rPr>
              <w:t>(kw)</w:t>
            </w:r>
          </w:p>
        </w:tc>
        <w:tc>
          <w:tcPr>
            <w:tcW w:w="1702" w:type="dxa"/>
          </w:tcPr>
          <w:p w14:paraId="3507C6E8" w14:textId="77777777" w:rsidR="00181C45" w:rsidRDefault="009030BD">
            <w:pPr>
              <w:jc w:val="both"/>
              <w:rPr>
                <w:sz w:val="20"/>
                <w:szCs w:val="20"/>
              </w:rPr>
            </w:pPr>
            <w:r w:rsidRPr="00FE69AC">
              <w:rPr>
                <w:sz w:val="20"/>
                <w:szCs w:val="20"/>
              </w:rPr>
              <w:t>(c)</w:t>
            </w:r>
          </w:p>
          <w:p w14:paraId="06669544" w14:textId="77777777" w:rsidR="00181C45" w:rsidRDefault="009030BD">
            <w:pPr>
              <w:jc w:val="both"/>
              <w:rPr>
                <w:sz w:val="20"/>
                <w:szCs w:val="20"/>
              </w:rPr>
            </w:pPr>
            <w:r w:rsidRPr="00FE69AC">
              <w:rPr>
                <w:sz w:val="20"/>
                <w:szCs w:val="20"/>
              </w:rPr>
              <w:t>Number of Modules</w:t>
            </w:r>
          </w:p>
        </w:tc>
        <w:tc>
          <w:tcPr>
            <w:tcW w:w="1701" w:type="dxa"/>
          </w:tcPr>
          <w:p w14:paraId="28790328" w14:textId="77777777" w:rsidR="00181C45" w:rsidRDefault="009030BD">
            <w:pPr>
              <w:jc w:val="both"/>
              <w:rPr>
                <w:sz w:val="20"/>
                <w:szCs w:val="20"/>
              </w:rPr>
            </w:pPr>
            <w:r w:rsidRPr="00FE69AC">
              <w:rPr>
                <w:sz w:val="20"/>
                <w:szCs w:val="20"/>
              </w:rPr>
              <w:t>(d)</w:t>
            </w:r>
          </w:p>
          <w:p w14:paraId="457AEAE0" w14:textId="77777777" w:rsidR="00181C45" w:rsidRDefault="009030BD">
            <w:pPr>
              <w:jc w:val="both"/>
              <w:rPr>
                <w:sz w:val="20"/>
                <w:szCs w:val="20"/>
              </w:rPr>
            </w:pPr>
            <w:r w:rsidRPr="00FE69AC">
              <w:rPr>
                <w:sz w:val="20"/>
                <w:szCs w:val="20"/>
              </w:rPr>
              <w:t xml:space="preserve">Module Unit </w:t>
            </w:r>
            <w:r w:rsidR="002F05CE">
              <w:rPr>
                <w:sz w:val="20"/>
                <w:szCs w:val="20"/>
              </w:rPr>
              <w:t>Price</w:t>
            </w:r>
            <w:r w:rsidRPr="00FE69AC">
              <w:rPr>
                <w:sz w:val="20"/>
                <w:szCs w:val="20"/>
              </w:rPr>
              <w:t xml:space="preserve"> (</w:t>
            </w:r>
            <w:r w:rsidR="00CD158F">
              <w:rPr>
                <w:sz w:val="20"/>
                <w:szCs w:val="20"/>
              </w:rPr>
              <w:t>US</w:t>
            </w:r>
            <w:r w:rsidRPr="00FE69AC">
              <w:rPr>
                <w:sz w:val="20"/>
                <w:szCs w:val="20"/>
              </w:rPr>
              <w:t>$)</w:t>
            </w:r>
          </w:p>
        </w:tc>
        <w:tc>
          <w:tcPr>
            <w:tcW w:w="1702" w:type="dxa"/>
          </w:tcPr>
          <w:p w14:paraId="179168F2" w14:textId="77777777" w:rsidR="00181C45" w:rsidRDefault="009030BD">
            <w:pPr>
              <w:jc w:val="both"/>
              <w:rPr>
                <w:sz w:val="20"/>
                <w:szCs w:val="20"/>
              </w:rPr>
            </w:pPr>
            <w:r w:rsidRPr="00FE69AC">
              <w:rPr>
                <w:sz w:val="20"/>
                <w:szCs w:val="20"/>
              </w:rPr>
              <w:t>(e)</w:t>
            </w:r>
          </w:p>
          <w:p w14:paraId="4073D006" w14:textId="77777777" w:rsidR="00181C45" w:rsidRDefault="009030BD">
            <w:pPr>
              <w:jc w:val="both"/>
              <w:rPr>
                <w:sz w:val="20"/>
                <w:szCs w:val="20"/>
              </w:rPr>
            </w:pPr>
            <w:r w:rsidRPr="00FE69AC">
              <w:rPr>
                <w:sz w:val="20"/>
                <w:szCs w:val="20"/>
              </w:rPr>
              <w:t xml:space="preserve">Subtotal </w:t>
            </w:r>
            <w:r w:rsidR="002F05CE">
              <w:rPr>
                <w:sz w:val="20"/>
                <w:szCs w:val="20"/>
              </w:rPr>
              <w:t>Price</w:t>
            </w:r>
          </w:p>
          <w:p w14:paraId="3600544A" w14:textId="77777777" w:rsidR="00181C45" w:rsidRDefault="00CD158F">
            <w:pPr>
              <w:jc w:val="both"/>
              <w:rPr>
                <w:sz w:val="20"/>
                <w:szCs w:val="20"/>
              </w:rPr>
            </w:pPr>
            <w:r>
              <w:rPr>
                <w:sz w:val="20"/>
                <w:szCs w:val="20"/>
              </w:rPr>
              <w:t>(US</w:t>
            </w:r>
            <w:r w:rsidR="009030BD" w:rsidRPr="00FE69AC">
              <w:rPr>
                <w:sz w:val="20"/>
                <w:szCs w:val="20"/>
              </w:rPr>
              <w:t xml:space="preserve">$) </w:t>
            </w:r>
          </w:p>
          <w:p w14:paraId="45AE7A1E" w14:textId="77777777" w:rsidR="00181C45" w:rsidRDefault="009030BD">
            <w:pPr>
              <w:jc w:val="both"/>
              <w:rPr>
                <w:sz w:val="20"/>
                <w:szCs w:val="20"/>
              </w:rPr>
            </w:pPr>
            <w:r w:rsidRPr="00FE69AC">
              <w:rPr>
                <w:sz w:val="20"/>
                <w:szCs w:val="20"/>
              </w:rPr>
              <w:t>(c)x(d)</w:t>
            </w:r>
          </w:p>
        </w:tc>
        <w:tc>
          <w:tcPr>
            <w:tcW w:w="1700" w:type="dxa"/>
          </w:tcPr>
          <w:p w14:paraId="518FA591" w14:textId="77777777" w:rsidR="00181C45" w:rsidRDefault="009030BD">
            <w:pPr>
              <w:jc w:val="both"/>
              <w:rPr>
                <w:sz w:val="20"/>
                <w:szCs w:val="20"/>
              </w:rPr>
            </w:pPr>
            <w:r w:rsidRPr="00FE69AC">
              <w:rPr>
                <w:sz w:val="20"/>
                <w:szCs w:val="20"/>
              </w:rPr>
              <w:t>(f)</w:t>
            </w:r>
          </w:p>
          <w:p w14:paraId="0ECF8F42" w14:textId="77777777" w:rsidR="00181C45" w:rsidRDefault="002F05CE">
            <w:pPr>
              <w:jc w:val="both"/>
              <w:rPr>
                <w:sz w:val="20"/>
                <w:szCs w:val="20"/>
              </w:rPr>
            </w:pPr>
            <w:r>
              <w:rPr>
                <w:sz w:val="20"/>
                <w:szCs w:val="20"/>
              </w:rPr>
              <w:t>Price</w:t>
            </w:r>
            <w:r w:rsidR="009030BD" w:rsidRPr="00FE69AC">
              <w:rPr>
                <w:sz w:val="20"/>
                <w:szCs w:val="20"/>
              </w:rPr>
              <w:t xml:space="preserve"> per kw</w:t>
            </w:r>
          </w:p>
          <w:p w14:paraId="4BB799D0" w14:textId="77777777" w:rsidR="00181C45" w:rsidRDefault="009030BD">
            <w:pPr>
              <w:jc w:val="both"/>
              <w:rPr>
                <w:sz w:val="20"/>
                <w:szCs w:val="20"/>
              </w:rPr>
            </w:pPr>
            <w:r w:rsidRPr="00FE69AC">
              <w:rPr>
                <w:sz w:val="20"/>
                <w:szCs w:val="20"/>
              </w:rPr>
              <w:t>(d)/(b)</w:t>
            </w:r>
          </w:p>
        </w:tc>
      </w:tr>
      <w:tr w:rsidR="009030BD" w:rsidRPr="00E43790" w14:paraId="20F165B3" w14:textId="77777777" w:rsidTr="005668C0">
        <w:tc>
          <w:tcPr>
            <w:tcW w:w="1707" w:type="dxa"/>
          </w:tcPr>
          <w:p w14:paraId="2916B18A" w14:textId="77777777" w:rsidR="00181C45" w:rsidRDefault="00181C45" w:rsidP="00EC623A">
            <w:pPr>
              <w:pStyle w:val="Subtitle2"/>
            </w:pPr>
          </w:p>
          <w:p w14:paraId="66A5C96E" w14:textId="77777777" w:rsidR="00181C45" w:rsidRDefault="00181C45" w:rsidP="00EC623A">
            <w:pPr>
              <w:pStyle w:val="Subtitle2"/>
            </w:pPr>
          </w:p>
          <w:p w14:paraId="012D7A0D" w14:textId="77777777" w:rsidR="00181C45" w:rsidRDefault="00181C45" w:rsidP="00EC623A">
            <w:pPr>
              <w:pStyle w:val="Subtitle2"/>
            </w:pPr>
          </w:p>
        </w:tc>
        <w:tc>
          <w:tcPr>
            <w:tcW w:w="1701" w:type="dxa"/>
          </w:tcPr>
          <w:p w14:paraId="48AFE637" w14:textId="77777777" w:rsidR="00181C45" w:rsidRDefault="00181C45" w:rsidP="00EC623A">
            <w:pPr>
              <w:pStyle w:val="Subtitle2"/>
            </w:pPr>
          </w:p>
        </w:tc>
        <w:tc>
          <w:tcPr>
            <w:tcW w:w="1702" w:type="dxa"/>
          </w:tcPr>
          <w:p w14:paraId="1F1FAD3E" w14:textId="77777777" w:rsidR="00181C45" w:rsidRDefault="00181C45" w:rsidP="00EC623A">
            <w:pPr>
              <w:pStyle w:val="Subtitle2"/>
            </w:pPr>
          </w:p>
        </w:tc>
        <w:tc>
          <w:tcPr>
            <w:tcW w:w="1701" w:type="dxa"/>
          </w:tcPr>
          <w:p w14:paraId="1D45D9A0" w14:textId="77777777" w:rsidR="00181C45" w:rsidRDefault="00181C45" w:rsidP="00EC623A">
            <w:pPr>
              <w:pStyle w:val="Subtitle2"/>
            </w:pPr>
          </w:p>
        </w:tc>
        <w:tc>
          <w:tcPr>
            <w:tcW w:w="1702" w:type="dxa"/>
          </w:tcPr>
          <w:p w14:paraId="1BBA8826" w14:textId="77777777" w:rsidR="00181C45" w:rsidRDefault="00181C45" w:rsidP="00EC623A">
            <w:pPr>
              <w:pStyle w:val="Subtitle2"/>
            </w:pPr>
          </w:p>
        </w:tc>
        <w:tc>
          <w:tcPr>
            <w:tcW w:w="1700" w:type="dxa"/>
            <w:tcBorders>
              <w:bottom w:val="single" w:sz="4" w:space="0" w:color="auto"/>
            </w:tcBorders>
          </w:tcPr>
          <w:p w14:paraId="5E05D60C" w14:textId="77777777" w:rsidR="00181C45" w:rsidRDefault="00181C45" w:rsidP="00EC623A">
            <w:pPr>
              <w:pStyle w:val="Subtitle2"/>
            </w:pPr>
          </w:p>
        </w:tc>
      </w:tr>
    </w:tbl>
    <w:p w14:paraId="67D7479C" w14:textId="77777777" w:rsidR="00181C45" w:rsidRDefault="00181C45" w:rsidP="00EC623A">
      <w:pPr>
        <w:pStyle w:val="Subtitle2"/>
      </w:pPr>
    </w:p>
    <w:p w14:paraId="48E325BB" w14:textId="77777777" w:rsidR="00181C45" w:rsidRDefault="009030BD">
      <w:pPr>
        <w:jc w:val="both"/>
      </w:pPr>
      <w:r w:rsidRPr="00AB1F5C">
        <w:rPr>
          <w:b/>
        </w:rPr>
        <w:t>Shipment to Port of Avarua, Rarotonga, Cook Islands</w:t>
      </w:r>
    </w:p>
    <w:tbl>
      <w:tblPr>
        <w:tblStyle w:val="TableGrid"/>
        <w:tblW w:w="9460" w:type="dxa"/>
        <w:tblInd w:w="108" w:type="dxa"/>
        <w:tblLayout w:type="fixed"/>
        <w:tblLook w:val="04A0" w:firstRow="1" w:lastRow="0" w:firstColumn="1" w:lastColumn="0" w:noHBand="0" w:noVBand="1"/>
      </w:tblPr>
      <w:tblGrid>
        <w:gridCol w:w="5670"/>
        <w:gridCol w:w="1895"/>
        <w:gridCol w:w="1895"/>
      </w:tblGrid>
      <w:tr w:rsidR="00867B01" w:rsidRPr="00E43790" w14:paraId="54ED4450" w14:textId="77777777" w:rsidTr="00867B01">
        <w:trPr>
          <w:trHeight w:val="261"/>
        </w:trPr>
        <w:tc>
          <w:tcPr>
            <w:tcW w:w="5670" w:type="dxa"/>
          </w:tcPr>
          <w:p w14:paraId="4D2B4CA7" w14:textId="77777777" w:rsidR="00181C45" w:rsidRDefault="00181C45">
            <w:pPr>
              <w:jc w:val="both"/>
              <w:rPr>
                <w:sz w:val="20"/>
                <w:szCs w:val="20"/>
              </w:rPr>
            </w:pPr>
          </w:p>
        </w:tc>
        <w:tc>
          <w:tcPr>
            <w:tcW w:w="1895" w:type="dxa"/>
            <w:tcBorders>
              <w:bottom w:val="single" w:sz="4" w:space="0" w:color="auto"/>
            </w:tcBorders>
          </w:tcPr>
          <w:p w14:paraId="112874B8" w14:textId="77777777" w:rsidR="00181C45" w:rsidRDefault="00867B01">
            <w:pPr>
              <w:jc w:val="both"/>
              <w:rPr>
                <w:b/>
                <w:sz w:val="20"/>
                <w:szCs w:val="20"/>
              </w:rPr>
            </w:pPr>
            <w:r w:rsidRPr="00FE69AC">
              <w:rPr>
                <w:b/>
                <w:sz w:val="20"/>
                <w:szCs w:val="20"/>
              </w:rPr>
              <w:t>TOTAL</w:t>
            </w:r>
          </w:p>
        </w:tc>
        <w:tc>
          <w:tcPr>
            <w:tcW w:w="1895" w:type="dxa"/>
            <w:tcBorders>
              <w:bottom w:val="single" w:sz="4" w:space="0" w:color="auto"/>
            </w:tcBorders>
          </w:tcPr>
          <w:p w14:paraId="58126659" w14:textId="77777777" w:rsidR="00181C45" w:rsidRDefault="00867B01">
            <w:pPr>
              <w:jc w:val="both"/>
              <w:rPr>
                <w:b/>
                <w:sz w:val="20"/>
                <w:szCs w:val="20"/>
              </w:rPr>
            </w:pPr>
            <w:r>
              <w:rPr>
                <w:b/>
                <w:sz w:val="20"/>
                <w:szCs w:val="20"/>
              </w:rPr>
              <w:t>Specify quantity</w:t>
            </w:r>
          </w:p>
        </w:tc>
      </w:tr>
      <w:tr w:rsidR="00867B01" w:rsidRPr="00E43790" w14:paraId="55504211" w14:textId="77777777" w:rsidTr="00867B01">
        <w:trPr>
          <w:trHeight w:val="261"/>
        </w:trPr>
        <w:tc>
          <w:tcPr>
            <w:tcW w:w="5670" w:type="dxa"/>
            <w:tcBorders>
              <w:right w:val="single" w:sz="4" w:space="0" w:color="auto"/>
            </w:tcBorders>
          </w:tcPr>
          <w:p w14:paraId="2D62A50E" w14:textId="77777777" w:rsidR="00181C45" w:rsidRDefault="00867B01">
            <w:pPr>
              <w:jc w:val="both"/>
              <w:rPr>
                <w:sz w:val="20"/>
                <w:szCs w:val="20"/>
              </w:rPr>
            </w:pPr>
            <w:r>
              <w:rPr>
                <w:sz w:val="20"/>
                <w:szCs w:val="20"/>
              </w:rPr>
              <w:t>Shipping containers*</w:t>
            </w:r>
          </w:p>
          <w:p w14:paraId="3C62C475" w14:textId="77777777" w:rsidR="00181C45" w:rsidRDefault="00181C45">
            <w:pPr>
              <w:jc w:val="both"/>
              <w:rPr>
                <w:sz w:val="20"/>
                <w:szCs w:val="20"/>
              </w:rPr>
            </w:pPr>
          </w:p>
        </w:tc>
        <w:tc>
          <w:tcPr>
            <w:tcW w:w="1895" w:type="dxa"/>
            <w:tcBorders>
              <w:top w:val="single" w:sz="4" w:space="0" w:color="auto"/>
              <w:left w:val="single" w:sz="4" w:space="0" w:color="auto"/>
              <w:bottom w:val="single" w:sz="4" w:space="0" w:color="auto"/>
              <w:right w:val="single" w:sz="4" w:space="0" w:color="auto"/>
            </w:tcBorders>
          </w:tcPr>
          <w:p w14:paraId="34178316" w14:textId="77777777" w:rsidR="00181C45" w:rsidRDefault="00181C45">
            <w:pPr>
              <w:jc w:val="both"/>
              <w:rPr>
                <w:sz w:val="20"/>
                <w:szCs w:val="20"/>
              </w:rPr>
            </w:pPr>
          </w:p>
        </w:tc>
        <w:tc>
          <w:tcPr>
            <w:tcW w:w="1895" w:type="dxa"/>
            <w:tcBorders>
              <w:left w:val="single" w:sz="4" w:space="0" w:color="auto"/>
              <w:bottom w:val="single" w:sz="4" w:space="0" w:color="auto"/>
            </w:tcBorders>
          </w:tcPr>
          <w:p w14:paraId="050CC0E2" w14:textId="77777777" w:rsidR="00181C45" w:rsidRDefault="00181C45">
            <w:pPr>
              <w:jc w:val="both"/>
              <w:rPr>
                <w:sz w:val="20"/>
                <w:szCs w:val="20"/>
              </w:rPr>
            </w:pPr>
          </w:p>
        </w:tc>
      </w:tr>
      <w:tr w:rsidR="00867B01" w:rsidRPr="00E43790" w14:paraId="53FA89AF" w14:textId="77777777" w:rsidTr="00867B01">
        <w:trPr>
          <w:trHeight w:val="261"/>
        </w:trPr>
        <w:tc>
          <w:tcPr>
            <w:tcW w:w="5670" w:type="dxa"/>
            <w:tcBorders>
              <w:right w:val="single" w:sz="4" w:space="0" w:color="auto"/>
            </w:tcBorders>
          </w:tcPr>
          <w:p w14:paraId="03036736" w14:textId="77777777" w:rsidR="00181C45" w:rsidRDefault="00867B01">
            <w:pPr>
              <w:jc w:val="both"/>
              <w:rPr>
                <w:sz w:val="20"/>
                <w:szCs w:val="20"/>
              </w:rPr>
            </w:pPr>
            <w:r w:rsidRPr="00E43790">
              <w:rPr>
                <w:sz w:val="20"/>
                <w:szCs w:val="20"/>
              </w:rPr>
              <w:t>Packaging</w:t>
            </w:r>
          </w:p>
          <w:p w14:paraId="349B3EB6" w14:textId="77777777" w:rsidR="00181C45" w:rsidRDefault="00181C45">
            <w:pPr>
              <w:jc w:val="both"/>
              <w:rPr>
                <w:sz w:val="20"/>
                <w:szCs w:val="20"/>
              </w:rPr>
            </w:pPr>
          </w:p>
        </w:tc>
        <w:tc>
          <w:tcPr>
            <w:tcW w:w="1895" w:type="dxa"/>
            <w:tcBorders>
              <w:top w:val="single" w:sz="4" w:space="0" w:color="auto"/>
              <w:left w:val="single" w:sz="4" w:space="0" w:color="auto"/>
              <w:bottom w:val="single" w:sz="4" w:space="0" w:color="auto"/>
              <w:right w:val="single" w:sz="4" w:space="0" w:color="auto"/>
            </w:tcBorders>
          </w:tcPr>
          <w:p w14:paraId="42C19985" w14:textId="77777777" w:rsidR="00181C45" w:rsidRDefault="00181C45">
            <w:pPr>
              <w:jc w:val="both"/>
              <w:rPr>
                <w:sz w:val="20"/>
                <w:szCs w:val="20"/>
              </w:rPr>
            </w:pPr>
          </w:p>
        </w:tc>
        <w:tc>
          <w:tcPr>
            <w:tcW w:w="1895" w:type="dxa"/>
            <w:tcBorders>
              <w:top w:val="nil"/>
              <w:left w:val="single" w:sz="4" w:space="0" w:color="auto"/>
              <w:bottom w:val="nil"/>
              <w:right w:val="nil"/>
            </w:tcBorders>
          </w:tcPr>
          <w:p w14:paraId="182B6626" w14:textId="77777777" w:rsidR="00181C45" w:rsidRDefault="00181C45">
            <w:pPr>
              <w:jc w:val="both"/>
              <w:rPr>
                <w:sz w:val="20"/>
                <w:szCs w:val="20"/>
              </w:rPr>
            </w:pPr>
          </w:p>
        </w:tc>
      </w:tr>
      <w:tr w:rsidR="00867B01" w:rsidRPr="00E43790" w14:paraId="3B41B3B0" w14:textId="77777777" w:rsidTr="00867B01">
        <w:trPr>
          <w:trHeight w:val="261"/>
        </w:trPr>
        <w:tc>
          <w:tcPr>
            <w:tcW w:w="5670" w:type="dxa"/>
            <w:tcBorders>
              <w:right w:val="single" w:sz="4" w:space="0" w:color="auto"/>
            </w:tcBorders>
          </w:tcPr>
          <w:p w14:paraId="4D80DC29" w14:textId="77777777" w:rsidR="00181C45" w:rsidRDefault="00867B01">
            <w:pPr>
              <w:jc w:val="both"/>
              <w:rPr>
                <w:sz w:val="20"/>
                <w:szCs w:val="20"/>
              </w:rPr>
            </w:pPr>
            <w:r w:rsidRPr="00E43790">
              <w:rPr>
                <w:sz w:val="20"/>
                <w:szCs w:val="20"/>
              </w:rPr>
              <w:t>Freight</w:t>
            </w:r>
          </w:p>
          <w:p w14:paraId="638AE5B6" w14:textId="77777777" w:rsidR="00181C45" w:rsidRDefault="00181C45">
            <w:pPr>
              <w:jc w:val="both"/>
              <w:rPr>
                <w:sz w:val="20"/>
                <w:szCs w:val="20"/>
              </w:rPr>
            </w:pPr>
          </w:p>
        </w:tc>
        <w:tc>
          <w:tcPr>
            <w:tcW w:w="1895" w:type="dxa"/>
            <w:tcBorders>
              <w:top w:val="single" w:sz="4" w:space="0" w:color="auto"/>
              <w:left w:val="single" w:sz="4" w:space="0" w:color="auto"/>
              <w:bottom w:val="single" w:sz="4" w:space="0" w:color="auto"/>
              <w:right w:val="single" w:sz="4" w:space="0" w:color="auto"/>
            </w:tcBorders>
          </w:tcPr>
          <w:p w14:paraId="629B68A2" w14:textId="77777777" w:rsidR="00181C45" w:rsidRDefault="00181C45">
            <w:pPr>
              <w:jc w:val="both"/>
              <w:rPr>
                <w:sz w:val="20"/>
                <w:szCs w:val="20"/>
              </w:rPr>
            </w:pPr>
          </w:p>
        </w:tc>
        <w:tc>
          <w:tcPr>
            <w:tcW w:w="1895" w:type="dxa"/>
            <w:tcBorders>
              <w:top w:val="nil"/>
              <w:left w:val="single" w:sz="4" w:space="0" w:color="auto"/>
              <w:bottom w:val="nil"/>
              <w:right w:val="nil"/>
            </w:tcBorders>
          </w:tcPr>
          <w:p w14:paraId="7F09EFCE" w14:textId="77777777" w:rsidR="00181C45" w:rsidRDefault="00181C45">
            <w:pPr>
              <w:jc w:val="both"/>
              <w:rPr>
                <w:sz w:val="20"/>
                <w:szCs w:val="20"/>
              </w:rPr>
            </w:pPr>
          </w:p>
        </w:tc>
      </w:tr>
      <w:tr w:rsidR="00867B01" w:rsidRPr="00E43790" w14:paraId="3AF7812F" w14:textId="77777777" w:rsidTr="00867B01">
        <w:trPr>
          <w:trHeight w:val="261"/>
        </w:trPr>
        <w:tc>
          <w:tcPr>
            <w:tcW w:w="5670" w:type="dxa"/>
            <w:tcBorders>
              <w:right w:val="single" w:sz="4" w:space="0" w:color="auto"/>
            </w:tcBorders>
          </w:tcPr>
          <w:p w14:paraId="62973888" w14:textId="77777777" w:rsidR="00181C45" w:rsidRDefault="00867B01">
            <w:pPr>
              <w:jc w:val="both"/>
              <w:rPr>
                <w:b/>
                <w:sz w:val="20"/>
                <w:szCs w:val="20"/>
              </w:rPr>
            </w:pPr>
            <w:r>
              <w:rPr>
                <w:b/>
                <w:sz w:val="20"/>
                <w:szCs w:val="20"/>
              </w:rPr>
              <w:t>Subtotal of shipment</w:t>
            </w:r>
          </w:p>
        </w:tc>
        <w:tc>
          <w:tcPr>
            <w:tcW w:w="1895" w:type="dxa"/>
            <w:tcBorders>
              <w:top w:val="single" w:sz="4" w:space="0" w:color="auto"/>
              <w:left w:val="single" w:sz="4" w:space="0" w:color="auto"/>
              <w:bottom w:val="single" w:sz="4" w:space="0" w:color="auto"/>
              <w:right w:val="single" w:sz="4" w:space="0" w:color="auto"/>
            </w:tcBorders>
          </w:tcPr>
          <w:p w14:paraId="5E60B230" w14:textId="77777777" w:rsidR="00181C45" w:rsidRDefault="00181C45">
            <w:pPr>
              <w:jc w:val="both"/>
              <w:rPr>
                <w:sz w:val="20"/>
                <w:szCs w:val="20"/>
              </w:rPr>
            </w:pPr>
          </w:p>
        </w:tc>
        <w:tc>
          <w:tcPr>
            <w:tcW w:w="1895" w:type="dxa"/>
            <w:tcBorders>
              <w:top w:val="nil"/>
              <w:left w:val="single" w:sz="4" w:space="0" w:color="auto"/>
              <w:bottom w:val="nil"/>
              <w:right w:val="nil"/>
            </w:tcBorders>
          </w:tcPr>
          <w:p w14:paraId="3EA0D426" w14:textId="77777777" w:rsidR="00181C45" w:rsidRDefault="00181C45">
            <w:pPr>
              <w:jc w:val="both"/>
              <w:rPr>
                <w:sz w:val="20"/>
                <w:szCs w:val="20"/>
              </w:rPr>
            </w:pPr>
          </w:p>
        </w:tc>
      </w:tr>
      <w:tr w:rsidR="00867B01" w:rsidRPr="00E43790" w14:paraId="1F199931" w14:textId="77777777" w:rsidTr="00867B01">
        <w:trPr>
          <w:trHeight w:val="261"/>
        </w:trPr>
        <w:tc>
          <w:tcPr>
            <w:tcW w:w="5670" w:type="dxa"/>
            <w:tcBorders>
              <w:right w:val="single" w:sz="4" w:space="0" w:color="auto"/>
            </w:tcBorders>
          </w:tcPr>
          <w:p w14:paraId="4423B793" w14:textId="77777777" w:rsidR="00181C45" w:rsidRDefault="00181C45">
            <w:pPr>
              <w:jc w:val="both"/>
              <w:rPr>
                <w:b/>
                <w:sz w:val="20"/>
                <w:szCs w:val="20"/>
              </w:rPr>
            </w:pPr>
          </w:p>
        </w:tc>
        <w:tc>
          <w:tcPr>
            <w:tcW w:w="1895" w:type="dxa"/>
            <w:tcBorders>
              <w:top w:val="single" w:sz="4" w:space="0" w:color="auto"/>
              <w:left w:val="single" w:sz="4" w:space="0" w:color="auto"/>
              <w:bottom w:val="single" w:sz="4" w:space="0" w:color="auto"/>
              <w:right w:val="single" w:sz="4" w:space="0" w:color="auto"/>
            </w:tcBorders>
          </w:tcPr>
          <w:p w14:paraId="29465187" w14:textId="77777777" w:rsidR="00181C45" w:rsidRDefault="00181C45">
            <w:pPr>
              <w:jc w:val="both"/>
              <w:rPr>
                <w:sz w:val="20"/>
                <w:szCs w:val="20"/>
              </w:rPr>
            </w:pPr>
          </w:p>
        </w:tc>
        <w:tc>
          <w:tcPr>
            <w:tcW w:w="1895" w:type="dxa"/>
            <w:tcBorders>
              <w:top w:val="nil"/>
              <w:left w:val="single" w:sz="4" w:space="0" w:color="auto"/>
              <w:bottom w:val="nil"/>
              <w:right w:val="nil"/>
            </w:tcBorders>
          </w:tcPr>
          <w:p w14:paraId="09B27AB1" w14:textId="77777777" w:rsidR="00181C45" w:rsidRDefault="00181C45">
            <w:pPr>
              <w:jc w:val="both"/>
              <w:rPr>
                <w:sz w:val="20"/>
                <w:szCs w:val="20"/>
              </w:rPr>
            </w:pPr>
          </w:p>
        </w:tc>
      </w:tr>
      <w:tr w:rsidR="00867B01" w:rsidRPr="00E43790" w14:paraId="72431436" w14:textId="77777777" w:rsidTr="00867B01">
        <w:trPr>
          <w:trHeight w:val="261"/>
        </w:trPr>
        <w:tc>
          <w:tcPr>
            <w:tcW w:w="5670" w:type="dxa"/>
            <w:tcBorders>
              <w:right w:val="single" w:sz="4" w:space="0" w:color="auto"/>
            </w:tcBorders>
          </w:tcPr>
          <w:p w14:paraId="3416ABD1" w14:textId="77777777" w:rsidR="00181C45" w:rsidRDefault="00867B01">
            <w:pPr>
              <w:jc w:val="both"/>
              <w:rPr>
                <w:b/>
                <w:sz w:val="20"/>
                <w:szCs w:val="20"/>
              </w:rPr>
            </w:pPr>
            <w:r>
              <w:rPr>
                <w:b/>
                <w:sz w:val="20"/>
                <w:szCs w:val="20"/>
              </w:rPr>
              <w:t>Subtotal of Solar Modules (e)</w:t>
            </w:r>
          </w:p>
        </w:tc>
        <w:tc>
          <w:tcPr>
            <w:tcW w:w="1895" w:type="dxa"/>
            <w:tcBorders>
              <w:top w:val="single" w:sz="4" w:space="0" w:color="auto"/>
              <w:left w:val="single" w:sz="4" w:space="0" w:color="auto"/>
              <w:bottom w:val="single" w:sz="4" w:space="0" w:color="auto"/>
              <w:right w:val="single" w:sz="4" w:space="0" w:color="auto"/>
            </w:tcBorders>
          </w:tcPr>
          <w:p w14:paraId="64CA418C" w14:textId="77777777" w:rsidR="00181C45" w:rsidRDefault="00181C45">
            <w:pPr>
              <w:jc w:val="both"/>
              <w:rPr>
                <w:sz w:val="20"/>
                <w:szCs w:val="20"/>
              </w:rPr>
            </w:pPr>
          </w:p>
        </w:tc>
        <w:tc>
          <w:tcPr>
            <w:tcW w:w="1895" w:type="dxa"/>
            <w:tcBorders>
              <w:top w:val="nil"/>
              <w:left w:val="single" w:sz="4" w:space="0" w:color="auto"/>
              <w:bottom w:val="nil"/>
              <w:right w:val="nil"/>
            </w:tcBorders>
          </w:tcPr>
          <w:p w14:paraId="3E4182C8" w14:textId="77777777" w:rsidR="00181C45" w:rsidRDefault="00181C45">
            <w:pPr>
              <w:jc w:val="both"/>
              <w:rPr>
                <w:sz w:val="20"/>
                <w:szCs w:val="20"/>
              </w:rPr>
            </w:pPr>
          </w:p>
        </w:tc>
      </w:tr>
      <w:tr w:rsidR="00867B01" w:rsidRPr="00E43790" w14:paraId="3375AC48" w14:textId="77777777" w:rsidTr="00867B01">
        <w:trPr>
          <w:trHeight w:val="261"/>
        </w:trPr>
        <w:tc>
          <w:tcPr>
            <w:tcW w:w="5670" w:type="dxa"/>
            <w:tcBorders>
              <w:right w:val="single" w:sz="4" w:space="0" w:color="auto"/>
            </w:tcBorders>
          </w:tcPr>
          <w:p w14:paraId="126B487E" w14:textId="77777777" w:rsidR="00181C45" w:rsidRDefault="00181C45">
            <w:pPr>
              <w:jc w:val="both"/>
              <w:rPr>
                <w:b/>
                <w:sz w:val="20"/>
                <w:szCs w:val="20"/>
              </w:rPr>
            </w:pPr>
          </w:p>
        </w:tc>
        <w:tc>
          <w:tcPr>
            <w:tcW w:w="1895" w:type="dxa"/>
            <w:tcBorders>
              <w:top w:val="single" w:sz="4" w:space="0" w:color="auto"/>
              <w:left w:val="single" w:sz="4" w:space="0" w:color="auto"/>
              <w:bottom w:val="single" w:sz="4" w:space="0" w:color="auto"/>
              <w:right w:val="single" w:sz="4" w:space="0" w:color="auto"/>
            </w:tcBorders>
          </w:tcPr>
          <w:p w14:paraId="38C8BA67" w14:textId="77777777" w:rsidR="00181C45" w:rsidRDefault="00181C45">
            <w:pPr>
              <w:jc w:val="both"/>
              <w:rPr>
                <w:sz w:val="20"/>
                <w:szCs w:val="20"/>
              </w:rPr>
            </w:pPr>
          </w:p>
        </w:tc>
        <w:tc>
          <w:tcPr>
            <w:tcW w:w="1895" w:type="dxa"/>
            <w:tcBorders>
              <w:top w:val="nil"/>
              <w:left w:val="single" w:sz="4" w:space="0" w:color="auto"/>
              <w:bottom w:val="nil"/>
              <w:right w:val="nil"/>
            </w:tcBorders>
          </w:tcPr>
          <w:p w14:paraId="07A3D6D7" w14:textId="77777777" w:rsidR="00181C45" w:rsidRDefault="00181C45">
            <w:pPr>
              <w:jc w:val="both"/>
              <w:rPr>
                <w:sz w:val="20"/>
                <w:szCs w:val="20"/>
              </w:rPr>
            </w:pPr>
          </w:p>
        </w:tc>
      </w:tr>
      <w:tr w:rsidR="00867B01" w:rsidRPr="00E43790" w14:paraId="307AC8A7" w14:textId="77777777" w:rsidTr="00867B01">
        <w:trPr>
          <w:trHeight w:val="261"/>
        </w:trPr>
        <w:tc>
          <w:tcPr>
            <w:tcW w:w="5670" w:type="dxa"/>
            <w:tcBorders>
              <w:right w:val="single" w:sz="4" w:space="0" w:color="auto"/>
            </w:tcBorders>
          </w:tcPr>
          <w:p w14:paraId="445F0625" w14:textId="77777777" w:rsidR="00181C45" w:rsidRDefault="00867B01">
            <w:pPr>
              <w:jc w:val="both"/>
              <w:rPr>
                <w:b/>
                <w:sz w:val="20"/>
                <w:szCs w:val="20"/>
              </w:rPr>
            </w:pPr>
            <w:r w:rsidRPr="00FE69AC">
              <w:rPr>
                <w:b/>
                <w:sz w:val="20"/>
                <w:szCs w:val="20"/>
              </w:rPr>
              <w:t>TOTAL TENDER PRICE EXCL VAT</w:t>
            </w:r>
          </w:p>
          <w:p w14:paraId="0C7B97EE" w14:textId="77777777" w:rsidR="00181C45" w:rsidRDefault="00867B01">
            <w:pPr>
              <w:jc w:val="both"/>
              <w:rPr>
                <w:b/>
                <w:sz w:val="20"/>
                <w:szCs w:val="20"/>
              </w:rPr>
            </w:pPr>
            <w:r>
              <w:rPr>
                <w:b/>
                <w:sz w:val="20"/>
                <w:szCs w:val="20"/>
              </w:rPr>
              <w:t>(should not be more than the specified project budget, or less than 95% of the specified project budget)</w:t>
            </w:r>
          </w:p>
        </w:tc>
        <w:tc>
          <w:tcPr>
            <w:tcW w:w="1895" w:type="dxa"/>
            <w:tcBorders>
              <w:top w:val="single" w:sz="4" w:space="0" w:color="auto"/>
              <w:left w:val="single" w:sz="4" w:space="0" w:color="auto"/>
              <w:bottom w:val="single" w:sz="4" w:space="0" w:color="auto"/>
              <w:right w:val="single" w:sz="4" w:space="0" w:color="auto"/>
            </w:tcBorders>
          </w:tcPr>
          <w:p w14:paraId="7C803ACE" w14:textId="77777777" w:rsidR="00181C45" w:rsidRDefault="00181C45">
            <w:pPr>
              <w:jc w:val="both"/>
              <w:rPr>
                <w:sz w:val="20"/>
                <w:szCs w:val="20"/>
              </w:rPr>
            </w:pPr>
          </w:p>
        </w:tc>
        <w:tc>
          <w:tcPr>
            <w:tcW w:w="1895" w:type="dxa"/>
            <w:tcBorders>
              <w:top w:val="nil"/>
              <w:left w:val="single" w:sz="4" w:space="0" w:color="auto"/>
              <w:bottom w:val="nil"/>
              <w:right w:val="nil"/>
            </w:tcBorders>
          </w:tcPr>
          <w:p w14:paraId="5E5CFDA0" w14:textId="77777777" w:rsidR="00181C45" w:rsidRDefault="00181C45">
            <w:pPr>
              <w:jc w:val="both"/>
              <w:rPr>
                <w:sz w:val="20"/>
                <w:szCs w:val="20"/>
              </w:rPr>
            </w:pPr>
          </w:p>
        </w:tc>
      </w:tr>
      <w:tr w:rsidR="00867B01" w:rsidRPr="00E43790" w14:paraId="62F612C8" w14:textId="77777777" w:rsidTr="00867B01">
        <w:trPr>
          <w:trHeight w:val="261"/>
        </w:trPr>
        <w:tc>
          <w:tcPr>
            <w:tcW w:w="5670" w:type="dxa"/>
            <w:tcBorders>
              <w:right w:val="single" w:sz="4" w:space="0" w:color="auto"/>
            </w:tcBorders>
          </w:tcPr>
          <w:p w14:paraId="71708D3A" w14:textId="77777777" w:rsidR="00181C45" w:rsidRDefault="00867B01">
            <w:pPr>
              <w:jc w:val="both"/>
              <w:rPr>
                <w:b/>
                <w:sz w:val="20"/>
                <w:szCs w:val="20"/>
              </w:rPr>
            </w:pPr>
            <w:r w:rsidRPr="00FE69AC">
              <w:rPr>
                <w:b/>
                <w:sz w:val="20"/>
                <w:szCs w:val="20"/>
              </w:rPr>
              <w:t>15% VAT</w:t>
            </w:r>
          </w:p>
        </w:tc>
        <w:tc>
          <w:tcPr>
            <w:tcW w:w="1895" w:type="dxa"/>
            <w:tcBorders>
              <w:top w:val="single" w:sz="4" w:space="0" w:color="auto"/>
              <w:left w:val="single" w:sz="4" w:space="0" w:color="auto"/>
              <w:bottom w:val="single" w:sz="4" w:space="0" w:color="auto"/>
              <w:right w:val="single" w:sz="4" w:space="0" w:color="auto"/>
            </w:tcBorders>
          </w:tcPr>
          <w:p w14:paraId="05E6CCC1" w14:textId="77777777" w:rsidR="00181C45" w:rsidRDefault="00181C45">
            <w:pPr>
              <w:jc w:val="both"/>
              <w:rPr>
                <w:sz w:val="20"/>
                <w:szCs w:val="20"/>
              </w:rPr>
            </w:pPr>
          </w:p>
        </w:tc>
        <w:tc>
          <w:tcPr>
            <w:tcW w:w="1895" w:type="dxa"/>
            <w:tcBorders>
              <w:top w:val="nil"/>
              <w:left w:val="single" w:sz="4" w:space="0" w:color="auto"/>
              <w:bottom w:val="nil"/>
              <w:right w:val="nil"/>
            </w:tcBorders>
          </w:tcPr>
          <w:p w14:paraId="0249C423" w14:textId="77777777" w:rsidR="00181C45" w:rsidRDefault="00181C45">
            <w:pPr>
              <w:jc w:val="both"/>
              <w:rPr>
                <w:sz w:val="20"/>
                <w:szCs w:val="20"/>
              </w:rPr>
            </w:pPr>
          </w:p>
        </w:tc>
      </w:tr>
      <w:tr w:rsidR="00867B01" w:rsidRPr="00E43790" w14:paraId="74FE4B90" w14:textId="77777777" w:rsidTr="00867B01">
        <w:trPr>
          <w:trHeight w:val="261"/>
        </w:trPr>
        <w:tc>
          <w:tcPr>
            <w:tcW w:w="5670" w:type="dxa"/>
            <w:tcBorders>
              <w:right w:val="single" w:sz="4" w:space="0" w:color="auto"/>
            </w:tcBorders>
          </w:tcPr>
          <w:p w14:paraId="153B78F9" w14:textId="77777777" w:rsidR="00181C45" w:rsidRDefault="00867B01">
            <w:pPr>
              <w:jc w:val="both"/>
              <w:rPr>
                <w:b/>
                <w:sz w:val="20"/>
                <w:szCs w:val="20"/>
              </w:rPr>
            </w:pPr>
            <w:r>
              <w:rPr>
                <w:b/>
                <w:sz w:val="20"/>
                <w:szCs w:val="20"/>
              </w:rPr>
              <w:t>TOTAL TENDER PRICE INC</w:t>
            </w:r>
            <w:r w:rsidRPr="00FE69AC">
              <w:rPr>
                <w:b/>
                <w:sz w:val="20"/>
                <w:szCs w:val="20"/>
              </w:rPr>
              <w:t>. VAT</w:t>
            </w:r>
            <w:r w:rsidR="0005080C">
              <w:rPr>
                <w:b/>
                <w:sz w:val="20"/>
                <w:szCs w:val="20"/>
              </w:rPr>
              <w:t xml:space="preserve">  </w:t>
            </w:r>
            <w:r w:rsidR="0005080C" w:rsidRPr="00875D79">
              <w:rPr>
                <w:b/>
                <w:sz w:val="20"/>
                <w:szCs w:val="20"/>
              </w:rPr>
              <w:t>US$</w:t>
            </w:r>
          </w:p>
        </w:tc>
        <w:tc>
          <w:tcPr>
            <w:tcW w:w="1895" w:type="dxa"/>
            <w:tcBorders>
              <w:top w:val="single" w:sz="4" w:space="0" w:color="auto"/>
              <w:left w:val="single" w:sz="4" w:space="0" w:color="auto"/>
              <w:bottom w:val="single" w:sz="4" w:space="0" w:color="auto"/>
              <w:right w:val="single" w:sz="4" w:space="0" w:color="auto"/>
            </w:tcBorders>
          </w:tcPr>
          <w:p w14:paraId="259CABAB" w14:textId="77777777" w:rsidR="00181C45" w:rsidRDefault="00181C45">
            <w:pPr>
              <w:jc w:val="both"/>
              <w:rPr>
                <w:sz w:val="20"/>
                <w:szCs w:val="20"/>
              </w:rPr>
            </w:pPr>
          </w:p>
        </w:tc>
        <w:tc>
          <w:tcPr>
            <w:tcW w:w="1895" w:type="dxa"/>
            <w:tcBorders>
              <w:top w:val="nil"/>
              <w:left w:val="single" w:sz="4" w:space="0" w:color="auto"/>
              <w:bottom w:val="nil"/>
              <w:right w:val="nil"/>
            </w:tcBorders>
          </w:tcPr>
          <w:p w14:paraId="06729657" w14:textId="77777777" w:rsidR="00181C45" w:rsidRDefault="00181C45">
            <w:pPr>
              <w:jc w:val="both"/>
              <w:rPr>
                <w:sz w:val="20"/>
                <w:szCs w:val="20"/>
              </w:rPr>
            </w:pPr>
          </w:p>
        </w:tc>
      </w:tr>
    </w:tbl>
    <w:p w14:paraId="5AA5C9D9" w14:textId="77777777" w:rsidR="00867B01" w:rsidRDefault="00867B01" w:rsidP="00AA28F0">
      <w:pPr>
        <w:jc w:val="both"/>
        <w:rPr>
          <w:b/>
        </w:rPr>
      </w:pPr>
    </w:p>
    <w:p w14:paraId="253D7176" w14:textId="77777777" w:rsidR="0005080C" w:rsidRDefault="0005080C" w:rsidP="00AA28F0">
      <w:pPr>
        <w:jc w:val="both"/>
        <w:rPr>
          <w:b/>
        </w:rPr>
      </w:pPr>
      <w:r w:rsidRPr="00875D79">
        <w:rPr>
          <w:b/>
        </w:rPr>
        <w:t xml:space="preserve">Note that the Cook Islands Government will be responsible for </w:t>
      </w:r>
      <w:r w:rsidR="004237DE" w:rsidRPr="00875D79">
        <w:rPr>
          <w:b/>
        </w:rPr>
        <w:t>the marine insurance and will not be included in your Total Tender Price.</w:t>
      </w:r>
    </w:p>
    <w:p w14:paraId="4136775C" w14:textId="77777777" w:rsidR="00181C45" w:rsidRDefault="00867B01">
      <w:pPr>
        <w:jc w:val="both"/>
        <w:rPr>
          <w:b/>
        </w:rPr>
      </w:pPr>
      <w:r w:rsidRPr="00867B01">
        <w:rPr>
          <w:b/>
        </w:rPr>
        <w:t>*Tenderer is to attach evidence or a statement clearly specifying that it has the right to sell the containers, and that their supply is included in the offer, including outright transfer of ownership to the Principal upon acceptance of delivery.</w:t>
      </w:r>
    </w:p>
    <w:tbl>
      <w:tblPr>
        <w:tblpPr w:leftFromText="180" w:rightFromText="180" w:vertAnchor="page" w:horzAnchor="page" w:tblpX="1669" w:tblpY="14001"/>
        <w:tblW w:w="8789"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2127"/>
        <w:gridCol w:w="3260"/>
        <w:gridCol w:w="850"/>
        <w:gridCol w:w="2552"/>
      </w:tblGrid>
      <w:tr w:rsidR="00B34B69" w:rsidRPr="005F159A" w14:paraId="2350BE66" w14:textId="77777777" w:rsidTr="00A00843">
        <w:tc>
          <w:tcPr>
            <w:tcW w:w="2127" w:type="dxa"/>
            <w:shd w:val="clear" w:color="auto" w:fill="auto"/>
            <w:vAlign w:val="center"/>
          </w:tcPr>
          <w:p w14:paraId="618DE6CD" w14:textId="77777777" w:rsidR="00181C45" w:rsidRDefault="00B34B69">
            <w:pPr>
              <w:jc w:val="both"/>
            </w:pPr>
            <w:r w:rsidRPr="005F159A">
              <w:t>Signature of Tenderer</w:t>
            </w:r>
          </w:p>
        </w:tc>
        <w:tc>
          <w:tcPr>
            <w:tcW w:w="3260" w:type="dxa"/>
            <w:shd w:val="clear" w:color="auto" w:fill="auto"/>
            <w:vAlign w:val="center"/>
          </w:tcPr>
          <w:p w14:paraId="1BDC3345" w14:textId="77777777" w:rsidR="00181C45" w:rsidRDefault="00181C45">
            <w:pPr>
              <w:jc w:val="both"/>
            </w:pPr>
          </w:p>
          <w:p w14:paraId="69A7AE03" w14:textId="77777777" w:rsidR="00181C45" w:rsidRDefault="00B34B69">
            <w:pPr>
              <w:jc w:val="both"/>
            </w:pPr>
            <w:r w:rsidRPr="005F159A">
              <w:t>……………………………</w:t>
            </w:r>
            <w:r>
              <w:t>……………………..</w:t>
            </w:r>
          </w:p>
        </w:tc>
        <w:tc>
          <w:tcPr>
            <w:tcW w:w="850" w:type="dxa"/>
            <w:shd w:val="clear" w:color="auto" w:fill="auto"/>
            <w:vAlign w:val="center"/>
          </w:tcPr>
          <w:p w14:paraId="60CBA206" w14:textId="77777777" w:rsidR="00181C45" w:rsidRDefault="00B34B69">
            <w:pPr>
              <w:jc w:val="both"/>
            </w:pPr>
            <w:r w:rsidRPr="005F159A">
              <w:t>Date</w:t>
            </w:r>
          </w:p>
        </w:tc>
        <w:tc>
          <w:tcPr>
            <w:tcW w:w="2552" w:type="dxa"/>
            <w:shd w:val="clear" w:color="auto" w:fill="auto"/>
            <w:vAlign w:val="center"/>
          </w:tcPr>
          <w:p w14:paraId="7F13A076" w14:textId="77777777" w:rsidR="00181C45" w:rsidRDefault="00181C45">
            <w:pPr>
              <w:jc w:val="both"/>
            </w:pPr>
          </w:p>
          <w:p w14:paraId="2EFFB85E" w14:textId="77777777" w:rsidR="00181C45" w:rsidRDefault="00B34B69">
            <w:pPr>
              <w:jc w:val="both"/>
            </w:pPr>
            <w:r w:rsidRPr="005F159A">
              <w:t>……………………</w:t>
            </w:r>
            <w:r>
              <w:t>…………………</w:t>
            </w:r>
          </w:p>
        </w:tc>
      </w:tr>
      <w:bookmarkEnd w:id="84"/>
    </w:tbl>
    <w:p w14:paraId="6BA51722" w14:textId="77777777" w:rsidR="00181C45" w:rsidRDefault="00785394" w:rsidP="00EC623A">
      <w:pPr>
        <w:pStyle w:val="Subtitle2"/>
      </w:pPr>
      <w:r>
        <w:br w:type="page"/>
      </w:r>
    </w:p>
    <w:p w14:paraId="37756984" w14:textId="77777777" w:rsidR="00181C45" w:rsidRDefault="00785394">
      <w:pPr>
        <w:pStyle w:val="Heading3"/>
        <w:jc w:val="both"/>
      </w:pPr>
      <w:bookmarkStart w:id="85" w:name="_Toc297788608"/>
      <w:bookmarkStart w:id="86" w:name="_Toc300829259"/>
      <w:r>
        <w:lastRenderedPageBreak/>
        <w:t xml:space="preserve">Schedule of </w:t>
      </w:r>
      <w:r w:rsidRPr="00CA49DD">
        <w:t xml:space="preserve">Invoicing </w:t>
      </w:r>
      <w:r>
        <w:t>M</w:t>
      </w:r>
      <w:r w:rsidRPr="00CA49DD">
        <w:t>ilestones</w:t>
      </w:r>
      <w:bookmarkEnd w:id="85"/>
      <w:bookmarkEnd w:id="86"/>
    </w:p>
    <w:p w14:paraId="2E5DB1AA" w14:textId="77777777" w:rsidR="00785394" w:rsidRPr="00CD158F" w:rsidRDefault="00785394" w:rsidP="00AA28F0">
      <w:pPr>
        <w:widowControl w:val="0"/>
        <w:autoSpaceDE w:val="0"/>
        <w:autoSpaceDN w:val="0"/>
        <w:adjustRightInd w:val="0"/>
        <w:spacing w:after="0"/>
        <w:jc w:val="both"/>
        <w:rPr>
          <w:rFonts w:cs="Times New Roman"/>
          <w:lang w:val="en-US"/>
        </w:rPr>
      </w:pPr>
      <w:r w:rsidRPr="002D07F7">
        <w:rPr>
          <w:rFonts w:cs="Times New Roman"/>
          <w:lang w:val="en-US"/>
        </w:rPr>
        <w:t>Invoicing</w:t>
      </w:r>
      <w:r w:rsidRPr="00CD75BF">
        <w:rPr>
          <w:rFonts w:cs="Times New Roman"/>
          <w:lang w:val="en-US"/>
        </w:rPr>
        <w:t xml:space="preserve"> and </w:t>
      </w:r>
      <w:r>
        <w:rPr>
          <w:rFonts w:cs="Times New Roman"/>
          <w:lang w:val="en-US"/>
        </w:rPr>
        <w:t>payment is to be milestone based, in accordance with the following table</w:t>
      </w:r>
      <w:r w:rsidR="003A5023">
        <w:rPr>
          <w:rFonts w:cs="Times New Roman"/>
          <w:lang w:val="en-US"/>
        </w:rPr>
        <w:t xml:space="preserve">. Note that dates </w:t>
      </w:r>
      <w:r w:rsidR="003A5023" w:rsidRPr="00CD158F">
        <w:rPr>
          <w:rFonts w:cs="Times New Roman"/>
          <w:lang w:val="en-US"/>
        </w:rPr>
        <w:t>specified are indicative only, and are calendar days</w:t>
      </w:r>
      <w:r w:rsidRPr="00CD158F">
        <w:rPr>
          <w:rFonts w:cs="Times New Roman"/>
          <w:lang w:val="en-US"/>
        </w:rPr>
        <w:t>:</w:t>
      </w:r>
    </w:p>
    <w:tbl>
      <w:tblPr>
        <w:tblStyle w:val="TableGrid"/>
        <w:tblpPr w:leftFromText="180" w:rightFromText="180" w:vertAnchor="page" w:horzAnchor="page" w:tblpX="1123" w:tblpY="2534"/>
        <w:tblW w:w="0" w:type="auto"/>
        <w:tblLook w:val="04A0" w:firstRow="1" w:lastRow="0" w:firstColumn="1" w:lastColumn="0" w:noHBand="0" w:noVBand="1"/>
      </w:tblPr>
      <w:tblGrid>
        <w:gridCol w:w="1984"/>
        <w:gridCol w:w="2406"/>
        <w:gridCol w:w="2379"/>
        <w:gridCol w:w="2366"/>
      </w:tblGrid>
      <w:tr w:rsidR="008E4BAC" w:rsidRPr="00CD158F" w14:paraId="107E5F53" w14:textId="77777777" w:rsidTr="008E4BAC">
        <w:tc>
          <w:tcPr>
            <w:tcW w:w="1984" w:type="dxa"/>
          </w:tcPr>
          <w:p w14:paraId="5B758FE3" w14:textId="77777777" w:rsidR="00181C45" w:rsidRDefault="008E4BAC">
            <w:pPr>
              <w:widowControl w:val="0"/>
              <w:autoSpaceDE w:val="0"/>
              <w:autoSpaceDN w:val="0"/>
              <w:adjustRightInd w:val="0"/>
              <w:jc w:val="both"/>
              <w:rPr>
                <w:rFonts w:cs="Times New Roman"/>
                <w:b/>
                <w:sz w:val="20"/>
                <w:szCs w:val="20"/>
                <w:lang w:val="en-US"/>
              </w:rPr>
            </w:pPr>
            <w:r w:rsidRPr="00CD158F">
              <w:rPr>
                <w:rFonts w:cs="Times New Roman"/>
                <w:b/>
                <w:sz w:val="20"/>
                <w:szCs w:val="20"/>
                <w:lang w:val="en-US"/>
              </w:rPr>
              <w:t>Milestone</w:t>
            </w:r>
          </w:p>
        </w:tc>
        <w:tc>
          <w:tcPr>
            <w:tcW w:w="2406" w:type="dxa"/>
          </w:tcPr>
          <w:p w14:paraId="481DDC18" w14:textId="77777777" w:rsidR="00181C45" w:rsidRDefault="008E4BAC">
            <w:pPr>
              <w:widowControl w:val="0"/>
              <w:autoSpaceDE w:val="0"/>
              <w:autoSpaceDN w:val="0"/>
              <w:adjustRightInd w:val="0"/>
              <w:jc w:val="both"/>
              <w:rPr>
                <w:rFonts w:cs="Times New Roman"/>
                <w:b/>
                <w:sz w:val="20"/>
                <w:szCs w:val="20"/>
                <w:lang w:val="en-US"/>
              </w:rPr>
            </w:pPr>
            <w:r w:rsidRPr="00CD158F">
              <w:rPr>
                <w:rFonts w:cs="Times New Roman"/>
                <w:b/>
                <w:sz w:val="20"/>
                <w:szCs w:val="20"/>
                <w:lang w:val="en-US"/>
              </w:rPr>
              <w:t>Evidence</w:t>
            </w:r>
          </w:p>
        </w:tc>
        <w:tc>
          <w:tcPr>
            <w:tcW w:w="2379" w:type="dxa"/>
          </w:tcPr>
          <w:p w14:paraId="3C915C63" w14:textId="77777777" w:rsidR="00181C45" w:rsidRDefault="008E4BAC">
            <w:pPr>
              <w:widowControl w:val="0"/>
              <w:autoSpaceDE w:val="0"/>
              <w:autoSpaceDN w:val="0"/>
              <w:adjustRightInd w:val="0"/>
              <w:jc w:val="both"/>
              <w:rPr>
                <w:rFonts w:cs="Times New Roman"/>
                <w:b/>
                <w:sz w:val="20"/>
                <w:szCs w:val="20"/>
                <w:lang w:val="en-US"/>
              </w:rPr>
            </w:pPr>
            <w:r w:rsidRPr="00CD158F">
              <w:rPr>
                <w:rFonts w:cs="Times New Roman"/>
                <w:b/>
                <w:sz w:val="20"/>
                <w:szCs w:val="20"/>
                <w:lang w:val="en-US"/>
              </w:rPr>
              <w:t>Amount (% of contract sum)</w:t>
            </w:r>
          </w:p>
        </w:tc>
        <w:tc>
          <w:tcPr>
            <w:tcW w:w="2366" w:type="dxa"/>
          </w:tcPr>
          <w:p w14:paraId="2F92095F" w14:textId="77777777" w:rsidR="00181C45" w:rsidRDefault="008E4BAC">
            <w:pPr>
              <w:widowControl w:val="0"/>
              <w:autoSpaceDE w:val="0"/>
              <w:autoSpaceDN w:val="0"/>
              <w:adjustRightInd w:val="0"/>
              <w:jc w:val="both"/>
              <w:rPr>
                <w:rFonts w:cs="Times New Roman"/>
                <w:b/>
                <w:sz w:val="20"/>
                <w:szCs w:val="20"/>
                <w:lang w:val="en-US"/>
              </w:rPr>
            </w:pPr>
            <w:r w:rsidRPr="00CD158F">
              <w:rPr>
                <w:rFonts w:cs="Times New Roman"/>
                <w:b/>
                <w:sz w:val="20"/>
                <w:szCs w:val="20"/>
                <w:lang w:val="en-US"/>
              </w:rPr>
              <w:t>Payment terms</w:t>
            </w:r>
          </w:p>
        </w:tc>
      </w:tr>
      <w:tr w:rsidR="008E4BAC" w:rsidRPr="00CD158F" w14:paraId="5BC4795D" w14:textId="77777777" w:rsidTr="008E4BAC">
        <w:tc>
          <w:tcPr>
            <w:tcW w:w="1984" w:type="dxa"/>
          </w:tcPr>
          <w:p w14:paraId="5B1BB683" w14:textId="77777777" w:rsidR="00181C45" w:rsidRDefault="008E4BAC">
            <w:pPr>
              <w:widowControl w:val="0"/>
              <w:autoSpaceDE w:val="0"/>
              <w:autoSpaceDN w:val="0"/>
              <w:adjustRightInd w:val="0"/>
              <w:jc w:val="both"/>
              <w:rPr>
                <w:rFonts w:cs="Times New Roman"/>
                <w:sz w:val="20"/>
                <w:szCs w:val="20"/>
                <w:lang w:val="en-US"/>
              </w:rPr>
            </w:pPr>
            <w:r w:rsidRPr="00CD158F">
              <w:rPr>
                <w:rFonts w:cs="Times New Roman"/>
                <w:sz w:val="20"/>
                <w:szCs w:val="20"/>
                <w:lang w:val="en-US"/>
              </w:rPr>
              <w:t xml:space="preserve">Contract signing </w:t>
            </w:r>
            <w:r w:rsidRPr="00CD158F">
              <w:rPr>
                <w:rFonts w:cs="Times New Roman"/>
                <w:sz w:val="20"/>
                <w:szCs w:val="20"/>
                <w:lang w:val="en-US"/>
              </w:rPr>
              <w:br/>
              <w:t>(0 days)</w:t>
            </w:r>
          </w:p>
        </w:tc>
        <w:tc>
          <w:tcPr>
            <w:tcW w:w="2406" w:type="dxa"/>
          </w:tcPr>
          <w:p w14:paraId="5135A4BE" w14:textId="77777777" w:rsidR="00181C45" w:rsidRDefault="008E4BAC">
            <w:pPr>
              <w:widowControl w:val="0"/>
              <w:autoSpaceDE w:val="0"/>
              <w:autoSpaceDN w:val="0"/>
              <w:adjustRightInd w:val="0"/>
              <w:jc w:val="both"/>
              <w:rPr>
                <w:rFonts w:cs="Times New Roman"/>
                <w:sz w:val="20"/>
                <w:szCs w:val="20"/>
                <w:lang w:val="en-US"/>
              </w:rPr>
            </w:pPr>
            <w:r w:rsidRPr="00CD158F">
              <w:rPr>
                <w:rFonts w:cs="Times New Roman"/>
                <w:sz w:val="20"/>
                <w:szCs w:val="20"/>
                <w:lang w:val="en-US"/>
              </w:rPr>
              <w:t>Signed contract</w:t>
            </w:r>
          </w:p>
        </w:tc>
        <w:tc>
          <w:tcPr>
            <w:tcW w:w="2379" w:type="dxa"/>
          </w:tcPr>
          <w:p w14:paraId="11FDEF1C" w14:textId="77777777" w:rsidR="00181C45" w:rsidRDefault="008E4BAC">
            <w:pPr>
              <w:widowControl w:val="0"/>
              <w:autoSpaceDE w:val="0"/>
              <w:autoSpaceDN w:val="0"/>
              <w:adjustRightInd w:val="0"/>
              <w:jc w:val="both"/>
              <w:rPr>
                <w:rFonts w:cs="Times New Roman"/>
                <w:sz w:val="20"/>
                <w:szCs w:val="20"/>
                <w:lang w:val="en-US"/>
              </w:rPr>
            </w:pPr>
            <w:r w:rsidRPr="00CD158F">
              <w:rPr>
                <w:rFonts w:cs="Times New Roman"/>
                <w:sz w:val="20"/>
                <w:szCs w:val="20"/>
                <w:lang w:val="en-US"/>
              </w:rPr>
              <w:t>60%</w:t>
            </w:r>
          </w:p>
        </w:tc>
        <w:tc>
          <w:tcPr>
            <w:tcW w:w="2366" w:type="dxa"/>
          </w:tcPr>
          <w:p w14:paraId="55CAAFBB" w14:textId="77777777" w:rsidR="00181C45" w:rsidRDefault="008E4BAC">
            <w:pPr>
              <w:widowControl w:val="0"/>
              <w:autoSpaceDE w:val="0"/>
              <w:autoSpaceDN w:val="0"/>
              <w:adjustRightInd w:val="0"/>
              <w:jc w:val="both"/>
              <w:rPr>
                <w:rFonts w:cs="Times New Roman"/>
                <w:sz w:val="20"/>
                <w:szCs w:val="20"/>
                <w:lang w:val="en-US"/>
              </w:rPr>
            </w:pPr>
            <w:r w:rsidRPr="00CD158F">
              <w:rPr>
                <w:rFonts w:cs="Times New Roman"/>
                <w:sz w:val="20"/>
                <w:szCs w:val="20"/>
                <w:lang w:val="en-US"/>
              </w:rPr>
              <w:t>30 days</w:t>
            </w:r>
          </w:p>
        </w:tc>
      </w:tr>
      <w:tr w:rsidR="008E4BAC" w:rsidRPr="00CD158F" w14:paraId="423E9E14" w14:textId="77777777" w:rsidTr="008E4BAC">
        <w:tc>
          <w:tcPr>
            <w:tcW w:w="1984" w:type="dxa"/>
          </w:tcPr>
          <w:p w14:paraId="1B70DC39" w14:textId="77777777" w:rsidR="00181C45" w:rsidRDefault="008E4BAC">
            <w:pPr>
              <w:widowControl w:val="0"/>
              <w:autoSpaceDE w:val="0"/>
              <w:autoSpaceDN w:val="0"/>
              <w:adjustRightInd w:val="0"/>
              <w:jc w:val="both"/>
              <w:rPr>
                <w:rFonts w:cs="Times New Roman"/>
                <w:sz w:val="20"/>
                <w:szCs w:val="20"/>
                <w:lang w:val="en-US"/>
              </w:rPr>
            </w:pPr>
            <w:r w:rsidRPr="00CD158F">
              <w:rPr>
                <w:rFonts w:cs="Times New Roman"/>
                <w:sz w:val="20"/>
                <w:szCs w:val="20"/>
                <w:lang w:val="en-US"/>
              </w:rPr>
              <w:t xml:space="preserve">Delivery </w:t>
            </w:r>
            <w:r w:rsidRPr="00CD158F">
              <w:rPr>
                <w:rFonts w:cs="Times New Roman"/>
                <w:sz w:val="20"/>
                <w:szCs w:val="20"/>
                <w:lang w:val="en-US"/>
              </w:rPr>
              <w:br/>
              <w:t>(120 days)</w:t>
            </w:r>
          </w:p>
        </w:tc>
        <w:tc>
          <w:tcPr>
            <w:tcW w:w="2406" w:type="dxa"/>
          </w:tcPr>
          <w:p w14:paraId="53BD3EB6" w14:textId="77777777" w:rsidR="00181C45" w:rsidRDefault="008E4BAC">
            <w:pPr>
              <w:widowControl w:val="0"/>
              <w:autoSpaceDE w:val="0"/>
              <w:autoSpaceDN w:val="0"/>
              <w:adjustRightInd w:val="0"/>
              <w:jc w:val="both"/>
              <w:rPr>
                <w:rFonts w:cs="Times New Roman"/>
                <w:sz w:val="20"/>
                <w:szCs w:val="20"/>
                <w:lang w:val="en-US"/>
              </w:rPr>
            </w:pPr>
            <w:r w:rsidRPr="00CD158F">
              <w:rPr>
                <w:rFonts w:cs="Times New Roman"/>
                <w:sz w:val="20"/>
                <w:szCs w:val="20"/>
                <w:lang w:val="en-US"/>
              </w:rPr>
              <w:t>Inspection at Port of Avatiu, Rarotonga by independent authority (to be agreed)</w:t>
            </w:r>
          </w:p>
        </w:tc>
        <w:tc>
          <w:tcPr>
            <w:tcW w:w="2379" w:type="dxa"/>
          </w:tcPr>
          <w:p w14:paraId="1E1BBB50" w14:textId="77777777" w:rsidR="00181C45" w:rsidRDefault="008E4BAC">
            <w:pPr>
              <w:widowControl w:val="0"/>
              <w:autoSpaceDE w:val="0"/>
              <w:autoSpaceDN w:val="0"/>
              <w:adjustRightInd w:val="0"/>
              <w:jc w:val="both"/>
              <w:rPr>
                <w:rFonts w:cs="Times New Roman"/>
                <w:sz w:val="20"/>
                <w:szCs w:val="20"/>
                <w:lang w:val="en-US"/>
              </w:rPr>
            </w:pPr>
            <w:r w:rsidRPr="00CD158F">
              <w:rPr>
                <w:rFonts w:cs="Times New Roman"/>
                <w:sz w:val="20"/>
                <w:szCs w:val="20"/>
                <w:lang w:val="en-US"/>
              </w:rPr>
              <w:t>30%</w:t>
            </w:r>
          </w:p>
        </w:tc>
        <w:tc>
          <w:tcPr>
            <w:tcW w:w="2366" w:type="dxa"/>
          </w:tcPr>
          <w:p w14:paraId="28EDB4D2" w14:textId="77777777" w:rsidR="00181C45" w:rsidRDefault="008E4BAC">
            <w:pPr>
              <w:widowControl w:val="0"/>
              <w:autoSpaceDE w:val="0"/>
              <w:autoSpaceDN w:val="0"/>
              <w:adjustRightInd w:val="0"/>
              <w:jc w:val="both"/>
              <w:rPr>
                <w:rFonts w:cs="Times New Roman"/>
                <w:sz w:val="20"/>
                <w:szCs w:val="20"/>
                <w:lang w:val="en-US"/>
              </w:rPr>
            </w:pPr>
            <w:r w:rsidRPr="00CD158F">
              <w:rPr>
                <w:rFonts w:cs="Times New Roman"/>
                <w:sz w:val="20"/>
                <w:szCs w:val="20"/>
                <w:lang w:val="en-US"/>
              </w:rPr>
              <w:t>30 days</w:t>
            </w:r>
          </w:p>
        </w:tc>
      </w:tr>
      <w:tr w:rsidR="008E4BAC" w:rsidRPr="00CD158F" w14:paraId="225EE897" w14:textId="77777777" w:rsidTr="008E4BAC">
        <w:tc>
          <w:tcPr>
            <w:tcW w:w="1984" w:type="dxa"/>
          </w:tcPr>
          <w:p w14:paraId="77432B2C" w14:textId="77777777" w:rsidR="00181C45" w:rsidRDefault="006F14E9">
            <w:pPr>
              <w:widowControl w:val="0"/>
              <w:autoSpaceDE w:val="0"/>
              <w:autoSpaceDN w:val="0"/>
              <w:adjustRightInd w:val="0"/>
              <w:jc w:val="both"/>
              <w:rPr>
                <w:rFonts w:cs="Times New Roman"/>
                <w:sz w:val="20"/>
                <w:szCs w:val="20"/>
                <w:lang w:val="en-US"/>
              </w:rPr>
            </w:pPr>
            <w:r w:rsidRPr="00CD158F">
              <w:rPr>
                <w:rFonts w:cs="Times New Roman"/>
                <w:sz w:val="20"/>
                <w:szCs w:val="20"/>
                <w:lang w:val="en-US"/>
              </w:rPr>
              <w:t>Validation</w:t>
            </w:r>
            <w:r w:rsidR="008E4BAC" w:rsidRPr="00CD158F">
              <w:rPr>
                <w:rFonts w:cs="Times New Roman"/>
                <w:sz w:val="20"/>
                <w:szCs w:val="20"/>
                <w:lang w:val="en-US"/>
              </w:rPr>
              <w:t xml:space="preserve"> of performance </w:t>
            </w:r>
            <w:r w:rsidR="008E4BAC" w:rsidRPr="00CD158F">
              <w:rPr>
                <w:rFonts w:cs="Times New Roman"/>
                <w:sz w:val="20"/>
                <w:szCs w:val="20"/>
                <w:lang w:val="en-US"/>
              </w:rPr>
              <w:br/>
              <w:t>(425 days)</w:t>
            </w:r>
          </w:p>
        </w:tc>
        <w:tc>
          <w:tcPr>
            <w:tcW w:w="2406" w:type="dxa"/>
          </w:tcPr>
          <w:p w14:paraId="66DC22E1" w14:textId="77777777" w:rsidR="00181C45" w:rsidRDefault="006F14E9">
            <w:pPr>
              <w:widowControl w:val="0"/>
              <w:autoSpaceDE w:val="0"/>
              <w:autoSpaceDN w:val="0"/>
              <w:adjustRightInd w:val="0"/>
              <w:jc w:val="both"/>
              <w:rPr>
                <w:rFonts w:cs="Times New Roman"/>
                <w:sz w:val="20"/>
                <w:szCs w:val="20"/>
                <w:lang w:val="en-US"/>
              </w:rPr>
            </w:pPr>
            <w:r w:rsidRPr="00CD158F">
              <w:rPr>
                <w:rFonts w:cs="Times New Roman"/>
                <w:sz w:val="20"/>
                <w:szCs w:val="20"/>
                <w:lang w:val="en-US"/>
              </w:rPr>
              <w:t>Validation Study</w:t>
            </w:r>
            <w:r w:rsidR="008E4BAC" w:rsidRPr="00CD158F">
              <w:rPr>
                <w:rFonts w:cs="Times New Roman"/>
                <w:sz w:val="20"/>
                <w:szCs w:val="20"/>
                <w:lang w:val="en-US"/>
              </w:rPr>
              <w:t xml:space="preserve"> identifies no systematic issues with product</w:t>
            </w:r>
            <w:r w:rsidR="003A5023" w:rsidRPr="00CD158F">
              <w:rPr>
                <w:rFonts w:cs="Times New Roman"/>
                <w:sz w:val="20"/>
                <w:szCs w:val="20"/>
                <w:lang w:val="en-US"/>
              </w:rPr>
              <w:t>, or 12 months from product delivery</w:t>
            </w:r>
          </w:p>
        </w:tc>
        <w:tc>
          <w:tcPr>
            <w:tcW w:w="2379" w:type="dxa"/>
          </w:tcPr>
          <w:p w14:paraId="26330129" w14:textId="77777777" w:rsidR="00181C45" w:rsidRDefault="008E4BAC">
            <w:pPr>
              <w:widowControl w:val="0"/>
              <w:autoSpaceDE w:val="0"/>
              <w:autoSpaceDN w:val="0"/>
              <w:adjustRightInd w:val="0"/>
              <w:jc w:val="both"/>
              <w:rPr>
                <w:rFonts w:cs="Times New Roman"/>
                <w:sz w:val="20"/>
                <w:szCs w:val="20"/>
                <w:lang w:val="en-US"/>
              </w:rPr>
            </w:pPr>
            <w:r w:rsidRPr="00CD158F">
              <w:rPr>
                <w:rFonts w:cs="Times New Roman"/>
                <w:sz w:val="20"/>
                <w:szCs w:val="20"/>
                <w:lang w:val="en-US"/>
              </w:rPr>
              <w:t xml:space="preserve">10% (retention </w:t>
            </w:r>
            <w:r w:rsidR="003A5023" w:rsidRPr="00CD158F">
              <w:rPr>
                <w:rFonts w:cs="Times New Roman"/>
                <w:sz w:val="20"/>
                <w:szCs w:val="20"/>
                <w:lang w:val="en-US"/>
              </w:rPr>
              <w:t>security</w:t>
            </w:r>
            <w:r w:rsidRPr="00CD158F">
              <w:rPr>
                <w:rFonts w:cs="Times New Roman"/>
                <w:sz w:val="20"/>
                <w:szCs w:val="20"/>
                <w:lang w:val="en-US"/>
              </w:rPr>
              <w:t>)</w:t>
            </w:r>
          </w:p>
        </w:tc>
        <w:tc>
          <w:tcPr>
            <w:tcW w:w="2366" w:type="dxa"/>
          </w:tcPr>
          <w:p w14:paraId="0DC03932" w14:textId="77777777" w:rsidR="00181C45" w:rsidRDefault="008E4BAC">
            <w:pPr>
              <w:widowControl w:val="0"/>
              <w:autoSpaceDE w:val="0"/>
              <w:autoSpaceDN w:val="0"/>
              <w:adjustRightInd w:val="0"/>
              <w:jc w:val="both"/>
              <w:rPr>
                <w:rFonts w:cs="Times New Roman"/>
                <w:sz w:val="20"/>
                <w:szCs w:val="20"/>
                <w:lang w:val="en-US"/>
              </w:rPr>
            </w:pPr>
            <w:r w:rsidRPr="00CD158F">
              <w:rPr>
                <w:rFonts w:cs="Times New Roman"/>
                <w:sz w:val="20"/>
                <w:szCs w:val="20"/>
                <w:lang w:val="en-US"/>
              </w:rPr>
              <w:t>30 days</w:t>
            </w:r>
          </w:p>
        </w:tc>
      </w:tr>
    </w:tbl>
    <w:p w14:paraId="2E0DAFE4" w14:textId="77777777" w:rsidR="00785394" w:rsidRPr="00CD158F" w:rsidRDefault="00785394" w:rsidP="00AA28F0">
      <w:pPr>
        <w:widowControl w:val="0"/>
        <w:autoSpaceDE w:val="0"/>
        <w:autoSpaceDN w:val="0"/>
        <w:adjustRightInd w:val="0"/>
        <w:spacing w:after="0"/>
        <w:ind w:left="720" w:hanging="720"/>
        <w:jc w:val="both"/>
        <w:rPr>
          <w:rFonts w:cs="Times New Roman"/>
          <w:lang w:val="en-US"/>
        </w:rPr>
      </w:pPr>
    </w:p>
    <w:p w14:paraId="5E2178CC" w14:textId="77777777" w:rsidR="00785394" w:rsidRPr="00CD158F" w:rsidRDefault="00785394" w:rsidP="00AA28F0">
      <w:pPr>
        <w:widowControl w:val="0"/>
        <w:autoSpaceDE w:val="0"/>
        <w:autoSpaceDN w:val="0"/>
        <w:adjustRightInd w:val="0"/>
        <w:spacing w:after="0"/>
        <w:ind w:left="720" w:hanging="720"/>
        <w:jc w:val="both"/>
        <w:rPr>
          <w:rFonts w:cs="Times New Roman"/>
          <w:lang w:val="en-US"/>
        </w:rPr>
      </w:pPr>
    </w:p>
    <w:p w14:paraId="45240213" w14:textId="77777777" w:rsidR="00181C45" w:rsidRDefault="00785394">
      <w:pPr>
        <w:jc w:val="both"/>
      </w:pPr>
      <w:r w:rsidRPr="00CD158F">
        <w:t>We confirm and agree to the proposed payment schedule including the 10% retention</w:t>
      </w:r>
      <w:r w:rsidR="003A5023" w:rsidRPr="00CD158F">
        <w:t xml:space="preserve"> security</w:t>
      </w:r>
    </w:p>
    <w:p w14:paraId="1170762F" w14:textId="77777777" w:rsidR="00181C45" w:rsidRDefault="009F3DE2">
      <w:pPr>
        <w:jc w:val="both"/>
        <w:rPr>
          <w:lang w:val="en-US"/>
        </w:rPr>
      </w:pPr>
      <w:r>
        <w:rPr>
          <w:noProof/>
          <w:lang w:eastAsia="en-NZ"/>
        </w:rPr>
        <mc:AlternateContent>
          <mc:Choice Requires="wps">
            <w:drawing>
              <wp:anchor distT="0" distB="0" distL="114300" distR="114300" simplePos="0" relativeHeight="251718656" behindDoc="0" locked="0" layoutInCell="1" allowOverlap="1" wp14:anchorId="0F171F28" wp14:editId="0512F3AA">
                <wp:simplePos x="0" y="0"/>
                <wp:positionH relativeFrom="column">
                  <wp:posOffset>1714500</wp:posOffset>
                </wp:positionH>
                <wp:positionV relativeFrom="paragraph">
                  <wp:posOffset>40640</wp:posOffset>
                </wp:positionV>
                <wp:extent cx="161925" cy="180975"/>
                <wp:effectExtent l="0" t="0" r="28575" b="28575"/>
                <wp:wrapNone/>
                <wp:docPr id="7"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1925" cy="180975"/>
                        </a:xfrm>
                        <a:prstGeom prst="rect">
                          <a:avLst/>
                        </a:prstGeom>
                        <a:noFill/>
                        <a:ln>
                          <a:solidFill>
                            <a:schemeClr val="tx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19" o:spid="_x0000_s1026" style="position:absolute;margin-left:135pt;margin-top:3.2pt;width:12.75pt;height:14.2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" filled="f" strokecolor="black [3213]" strokeweight="2pt">
                <v:path arrowok="t"/>
              </v:rect>
            </w:pict>
          </mc:Fallback>
        </mc:AlternateContent>
      </w:r>
      <w:r>
        <w:rPr>
          <w:noProof/>
          <w:lang w:eastAsia="en-NZ"/>
        </w:rPr>
        <mc:AlternateContent>
          <mc:Choice Requires="wps">
            <w:drawing>
              <wp:anchor distT="0" distB="0" distL="114300" distR="114300" simplePos="0" relativeHeight="251717632" behindDoc="0" locked="0" layoutInCell="1" allowOverlap="1" wp14:anchorId="431A61BA" wp14:editId="6623F369">
                <wp:simplePos x="0" y="0"/>
                <wp:positionH relativeFrom="column">
                  <wp:posOffset>541655</wp:posOffset>
                </wp:positionH>
                <wp:positionV relativeFrom="paragraph">
                  <wp:posOffset>38100</wp:posOffset>
                </wp:positionV>
                <wp:extent cx="161925" cy="180975"/>
                <wp:effectExtent l="0" t="0" r="28575" b="28575"/>
                <wp:wrapNone/>
                <wp:docPr id="6"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1925" cy="180975"/>
                        </a:xfrm>
                        <a:prstGeom prst="rect">
                          <a:avLst/>
                        </a:prstGeom>
                        <a:noFill/>
                        <a:ln>
                          <a:solidFill>
                            <a:schemeClr val="tx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20" o:spid="_x0000_s1026" style="position:absolute;margin-left:42.65pt;margin-top:3pt;width:12.75pt;height:14.2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" filled="f" strokecolor="black [3213]" strokeweight="2pt">
                <v:path arrowok="t"/>
              </v:rect>
            </w:pict>
          </mc:Fallback>
        </mc:AlternateContent>
      </w:r>
      <w:r w:rsidR="00785394" w:rsidRPr="00406947">
        <w:rPr>
          <w:lang w:val="en-US"/>
        </w:rPr>
        <w:t xml:space="preserve">       Yes </w:t>
      </w:r>
      <w:r w:rsidR="00785394" w:rsidRPr="00406947">
        <w:rPr>
          <w:lang w:val="en-US"/>
        </w:rPr>
        <w:tab/>
      </w:r>
      <w:r w:rsidR="00785394" w:rsidRPr="00406947">
        <w:rPr>
          <w:lang w:val="en-US"/>
        </w:rPr>
        <w:tab/>
        <w:t xml:space="preserve">   </w:t>
      </w:r>
      <w:r w:rsidR="00785394" w:rsidRPr="00406947">
        <w:rPr>
          <w:lang w:val="en-US"/>
        </w:rPr>
        <w:tab/>
        <w:t xml:space="preserve">   No</w:t>
      </w:r>
      <w:r w:rsidR="00785394" w:rsidRPr="00406947">
        <w:rPr>
          <w:lang w:val="en-US"/>
        </w:rPr>
        <w:tab/>
      </w:r>
    </w:p>
    <w:p w14:paraId="2272B667" w14:textId="77777777" w:rsidR="00181C45" w:rsidRDefault="00181C45">
      <w:pPr>
        <w:jc w:val="both"/>
        <w:rPr>
          <w:lang w:val="en-US"/>
        </w:rPr>
      </w:pPr>
    </w:p>
    <w:p w14:paraId="25CC5247" w14:textId="77777777" w:rsidR="00181C45" w:rsidRDefault="00785394">
      <w:pPr>
        <w:jc w:val="both"/>
      </w:pPr>
      <w:r>
        <w:t>If no specify and attach a proposed alternate.</w:t>
      </w:r>
    </w:p>
    <w:tbl>
      <w:tblPr>
        <w:tblpPr w:leftFromText="180" w:rightFromText="180" w:vertAnchor="page" w:horzAnchor="page" w:tblpX="1669" w:tblpY="14001"/>
        <w:tblW w:w="8789"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2127"/>
        <w:gridCol w:w="3260"/>
        <w:gridCol w:w="850"/>
        <w:gridCol w:w="2552"/>
      </w:tblGrid>
      <w:tr w:rsidR="00785394" w:rsidRPr="005F159A" w14:paraId="216CE15A" w14:textId="77777777" w:rsidTr="00A00843">
        <w:tc>
          <w:tcPr>
            <w:tcW w:w="2127" w:type="dxa"/>
            <w:shd w:val="clear" w:color="auto" w:fill="auto"/>
            <w:vAlign w:val="center"/>
          </w:tcPr>
          <w:p w14:paraId="2A7D44DC" w14:textId="77777777" w:rsidR="00181C45" w:rsidRDefault="00785394">
            <w:pPr>
              <w:jc w:val="both"/>
            </w:pPr>
            <w:r w:rsidRPr="005F159A">
              <w:t>Signature of Tenderer</w:t>
            </w:r>
          </w:p>
        </w:tc>
        <w:tc>
          <w:tcPr>
            <w:tcW w:w="3260" w:type="dxa"/>
            <w:shd w:val="clear" w:color="auto" w:fill="auto"/>
            <w:vAlign w:val="center"/>
          </w:tcPr>
          <w:p w14:paraId="22C78850" w14:textId="77777777" w:rsidR="00181C45" w:rsidRDefault="00181C45">
            <w:pPr>
              <w:jc w:val="both"/>
            </w:pPr>
          </w:p>
          <w:p w14:paraId="5BC5171D" w14:textId="77777777" w:rsidR="00181C45" w:rsidRDefault="00785394">
            <w:pPr>
              <w:jc w:val="both"/>
            </w:pPr>
            <w:r w:rsidRPr="005F159A">
              <w:t>……………………………</w:t>
            </w:r>
            <w:r>
              <w:t>……………………..</w:t>
            </w:r>
          </w:p>
        </w:tc>
        <w:tc>
          <w:tcPr>
            <w:tcW w:w="850" w:type="dxa"/>
            <w:shd w:val="clear" w:color="auto" w:fill="auto"/>
            <w:vAlign w:val="center"/>
          </w:tcPr>
          <w:p w14:paraId="33149A43" w14:textId="77777777" w:rsidR="00181C45" w:rsidRDefault="00785394">
            <w:pPr>
              <w:jc w:val="both"/>
            </w:pPr>
            <w:r w:rsidRPr="005F159A">
              <w:t>Date</w:t>
            </w:r>
          </w:p>
        </w:tc>
        <w:tc>
          <w:tcPr>
            <w:tcW w:w="2552" w:type="dxa"/>
            <w:shd w:val="clear" w:color="auto" w:fill="auto"/>
            <w:vAlign w:val="center"/>
          </w:tcPr>
          <w:p w14:paraId="386ED74E" w14:textId="77777777" w:rsidR="00181C45" w:rsidRDefault="00181C45">
            <w:pPr>
              <w:jc w:val="both"/>
            </w:pPr>
          </w:p>
          <w:p w14:paraId="0F469272" w14:textId="77777777" w:rsidR="00181C45" w:rsidRDefault="00785394">
            <w:pPr>
              <w:jc w:val="both"/>
            </w:pPr>
            <w:r w:rsidRPr="005F159A">
              <w:t>……………………</w:t>
            </w:r>
            <w:r>
              <w:t>…………………</w:t>
            </w:r>
          </w:p>
        </w:tc>
      </w:tr>
    </w:tbl>
    <w:p w14:paraId="690E0D8A" w14:textId="77777777" w:rsidR="00181C45" w:rsidRDefault="00181C45" w:rsidP="00EC623A">
      <w:pPr>
        <w:pStyle w:val="Subtitle2"/>
      </w:pPr>
    </w:p>
    <w:p w14:paraId="5B2A4AC9" w14:textId="77777777" w:rsidR="00181C45" w:rsidRDefault="002F05CE">
      <w:pPr>
        <w:jc w:val="both"/>
        <w:rPr>
          <w:rFonts w:asciiTheme="majorHAnsi" w:eastAsiaTheme="majorEastAsia" w:hAnsiTheme="majorHAnsi" w:cstheme="majorBidi"/>
          <w:b/>
          <w:bCs/>
          <w:color w:val="000000" w:themeColor="text1"/>
          <w:sz w:val="28"/>
          <w:szCs w:val="26"/>
        </w:rPr>
      </w:pPr>
      <w:r>
        <w:br w:type="page"/>
      </w:r>
    </w:p>
    <w:p w14:paraId="0083F131" w14:textId="77777777" w:rsidR="00181C45" w:rsidRDefault="00181C45">
      <w:pPr>
        <w:pStyle w:val="Heading3"/>
        <w:jc w:val="both"/>
      </w:pPr>
      <w:bookmarkStart w:id="87" w:name="_Toc358714881"/>
    </w:p>
    <w:p w14:paraId="60C8950E" w14:textId="77777777" w:rsidR="00181C45" w:rsidRDefault="00C2051A">
      <w:pPr>
        <w:pStyle w:val="Heading3"/>
        <w:jc w:val="both"/>
        <w:rPr>
          <w:rFonts w:asciiTheme="majorHAnsi" w:hAnsiTheme="majorHAnsi"/>
          <w:sz w:val="28"/>
          <w:szCs w:val="26"/>
        </w:rPr>
      </w:pPr>
      <w:bookmarkStart w:id="88" w:name="_Toc295728467"/>
      <w:bookmarkStart w:id="89" w:name="_Toc297788609"/>
      <w:bookmarkStart w:id="90" w:name="_Toc300829260"/>
      <w:r>
        <w:t>Schedule of</w:t>
      </w:r>
      <w:r w:rsidR="002F05CE">
        <w:t xml:space="preserve"> </w:t>
      </w:r>
      <w:r w:rsidR="002F05CE" w:rsidRPr="006A0064">
        <w:t>Equipment Specification</w:t>
      </w:r>
      <w:bookmarkEnd w:id="88"/>
      <w:bookmarkEnd w:id="89"/>
      <w:bookmarkEnd w:id="90"/>
      <w:r w:rsidR="002F05CE" w:rsidRPr="006A0064">
        <w:t xml:space="preserve"> </w:t>
      </w:r>
      <w:bookmarkStart w:id="91" w:name="_Toc358714882"/>
      <w:bookmarkEnd w:id="87"/>
    </w:p>
    <w:p w14:paraId="0A0B1308" w14:textId="77777777" w:rsidR="00181C45" w:rsidRDefault="00181C45">
      <w:pPr>
        <w:pStyle w:val="Heading3"/>
        <w:jc w:val="both"/>
      </w:pPr>
    </w:p>
    <w:p w14:paraId="65E5C9C9" w14:textId="77777777" w:rsidR="00181C45" w:rsidRDefault="002F05CE">
      <w:pPr>
        <w:jc w:val="both"/>
      </w:pPr>
      <w:r w:rsidRPr="00CC4C53">
        <w:t>Proposed Equipment Specification Sheets</w:t>
      </w:r>
      <w:bookmarkEnd w:id="91"/>
    </w:p>
    <w:p w14:paraId="3B7B007B" w14:textId="77777777" w:rsidR="00181C45" w:rsidRDefault="002F05CE">
      <w:pPr>
        <w:jc w:val="both"/>
        <w:rPr>
          <w:lang w:val="en-US"/>
        </w:rPr>
      </w:pPr>
      <w:r w:rsidRPr="00CC4C53">
        <w:rPr>
          <w:lang w:val="en-US"/>
        </w:rPr>
        <w:t xml:space="preserve">This Section provides Tenderers with the opportunity to </w:t>
      </w:r>
      <w:r w:rsidR="00C2051A">
        <w:rPr>
          <w:lang w:val="en-US"/>
        </w:rPr>
        <w:t>describe</w:t>
      </w:r>
      <w:r w:rsidRPr="00CC4C53">
        <w:rPr>
          <w:lang w:val="en-US"/>
        </w:rPr>
        <w:t xml:space="preserve"> their proposed solar modules. </w:t>
      </w:r>
    </w:p>
    <w:p w14:paraId="78CE4E10" w14:textId="77777777" w:rsidR="00181C45" w:rsidRDefault="00181C45">
      <w:pPr>
        <w:jc w:val="both"/>
        <w:rPr>
          <w:lang w:val="en-US"/>
        </w:rPr>
      </w:pPr>
    </w:p>
    <w:p w14:paraId="1D95C4C9" w14:textId="77777777" w:rsidR="00181C45" w:rsidRDefault="002F05CE">
      <w:pPr>
        <w:jc w:val="both"/>
        <w:rPr>
          <w:lang w:val="en-US"/>
        </w:rPr>
      </w:pPr>
      <w:r w:rsidRPr="00CC4C53">
        <w:rPr>
          <w:lang w:val="en-US"/>
        </w:rPr>
        <w:t>Tenderers are required to append the Technical Specification Sheets of their proposed solar modules to this Schedule.</w:t>
      </w:r>
      <w:r>
        <w:rPr>
          <w:lang w:val="en-US"/>
        </w:rPr>
        <w:t xml:space="preserve"> Specification sheets should contain sufficient detail for the </w:t>
      </w:r>
      <w:r w:rsidR="002B2800">
        <w:rPr>
          <w:lang w:val="en-US"/>
        </w:rPr>
        <w:t>Principal</w:t>
      </w:r>
      <w:r>
        <w:rPr>
          <w:lang w:val="en-US"/>
        </w:rPr>
        <w:t xml:space="preserve"> to establish compliance with all technical specifications in </w:t>
      </w:r>
      <w:r w:rsidR="00523AC2">
        <w:rPr>
          <w:lang w:val="en-US"/>
        </w:rPr>
        <w:t>Appendix B</w:t>
      </w:r>
      <w:r>
        <w:rPr>
          <w:lang w:val="en-US"/>
        </w:rPr>
        <w:t>.</w:t>
      </w:r>
    </w:p>
    <w:p w14:paraId="15AB07FF" w14:textId="77777777" w:rsidR="00181C45" w:rsidRDefault="00181C45">
      <w:pPr>
        <w:jc w:val="both"/>
        <w:rPr>
          <w:lang w:val="en-US"/>
        </w:rPr>
      </w:pPr>
    </w:p>
    <w:p w14:paraId="5D5E8538" w14:textId="77777777" w:rsidR="00181C45" w:rsidRDefault="00181C45">
      <w:pPr>
        <w:jc w:val="both"/>
        <w:rPr>
          <w:lang w:val="en-US"/>
        </w:rPr>
      </w:pPr>
    </w:p>
    <w:p w14:paraId="0E29AF68" w14:textId="77777777" w:rsidR="00181C45" w:rsidRDefault="002F05CE">
      <w:pPr>
        <w:jc w:val="both"/>
        <w:rPr>
          <w:lang w:val="en-US"/>
        </w:rPr>
      </w:pPr>
      <w:r w:rsidRPr="00CC4C53">
        <w:rPr>
          <w:lang w:val="en-US"/>
        </w:rPr>
        <w:t xml:space="preserve">Do the proposed solar modules comply with </w:t>
      </w:r>
      <w:r>
        <w:rPr>
          <w:lang w:val="en-US"/>
        </w:rPr>
        <w:t>all</w:t>
      </w:r>
      <w:r w:rsidRPr="00CC4C53">
        <w:rPr>
          <w:lang w:val="en-US"/>
        </w:rPr>
        <w:t xml:space="preserve"> requirements of the Technical Specifications</w:t>
      </w:r>
      <w:r>
        <w:rPr>
          <w:lang w:val="en-US"/>
        </w:rPr>
        <w:t xml:space="preserve"> (Section 7)</w:t>
      </w:r>
      <w:r w:rsidRPr="00CC4C53">
        <w:rPr>
          <w:lang w:val="en-US"/>
        </w:rPr>
        <w:t>?</w:t>
      </w:r>
    </w:p>
    <w:p w14:paraId="703AD822" w14:textId="77777777" w:rsidR="00181C45" w:rsidRDefault="009F3DE2">
      <w:pPr>
        <w:jc w:val="both"/>
        <w:rPr>
          <w:lang w:val="en-US"/>
        </w:rPr>
      </w:pPr>
      <w:r>
        <w:rPr>
          <w:noProof/>
          <w:lang w:eastAsia="en-NZ"/>
        </w:rPr>
        <mc:AlternateContent>
          <mc:Choice Requires="wps">
            <w:drawing>
              <wp:anchor distT="0" distB="0" distL="114300" distR="114300" simplePos="0" relativeHeight="251691008" behindDoc="0" locked="0" layoutInCell="1" allowOverlap="1" wp14:anchorId="0C3DF0FE" wp14:editId="3F52FEB0">
                <wp:simplePos x="0" y="0"/>
                <wp:positionH relativeFrom="column">
                  <wp:posOffset>1714500</wp:posOffset>
                </wp:positionH>
                <wp:positionV relativeFrom="paragraph">
                  <wp:posOffset>40640</wp:posOffset>
                </wp:positionV>
                <wp:extent cx="161925" cy="180975"/>
                <wp:effectExtent l="0" t="0" r="28575" b="28575"/>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1925" cy="180975"/>
                        </a:xfrm>
                        <a:prstGeom prst="rect">
                          <a:avLst/>
                        </a:prstGeom>
                        <a:noFill/>
                        <a:ln>
                          <a:solidFill>
                            <a:schemeClr val="tx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17" o:spid="_x0000_s1026" style="position:absolute;margin-left:135pt;margin-top:3.2pt;width:12.75pt;height:14.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" filled="f" strokecolor="black [3213]" strokeweight="2pt">
                <v:path arrowok="t"/>
              </v:rect>
            </w:pict>
          </mc:Fallback>
        </mc:AlternateContent>
      </w:r>
      <w:r>
        <w:rPr>
          <w:noProof/>
          <w:lang w:eastAsia="en-NZ"/>
        </w:rPr>
        <mc:AlternateContent>
          <mc:Choice Requires="wps">
            <w:drawing>
              <wp:anchor distT="0" distB="0" distL="114300" distR="114300" simplePos="0" relativeHeight="251689984" behindDoc="0" locked="0" layoutInCell="1" allowOverlap="1" wp14:anchorId="6E018B8A" wp14:editId="4C5312A9">
                <wp:simplePos x="0" y="0"/>
                <wp:positionH relativeFrom="column">
                  <wp:posOffset>541655</wp:posOffset>
                </wp:positionH>
                <wp:positionV relativeFrom="paragraph">
                  <wp:posOffset>38100</wp:posOffset>
                </wp:positionV>
                <wp:extent cx="161925" cy="180975"/>
                <wp:effectExtent l="0" t="0" r="28575" b="28575"/>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1925" cy="180975"/>
                        </a:xfrm>
                        <a:prstGeom prst="rect">
                          <a:avLst/>
                        </a:prstGeom>
                        <a:noFill/>
                        <a:ln>
                          <a:solidFill>
                            <a:schemeClr val="tx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18" o:spid="_x0000_s1026" style="position:absolute;margin-left:42.65pt;margin-top:3pt;width:12.75pt;height:14.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" filled="f" strokecolor="black [3213]" strokeweight="2pt">
                <v:path arrowok="t"/>
              </v:rect>
            </w:pict>
          </mc:Fallback>
        </mc:AlternateContent>
      </w:r>
      <w:r w:rsidR="00785394">
        <w:rPr>
          <w:lang w:val="en-US"/>
        </w:rPr>
        <w:t xml:space="preserve">       Yes </w:t>
      </w:r>
      <w:r w:rsidR="00785394">
        <w:rPr>
          <w:lang w:val="en-US"/>
        </w:rPr>
        <w:tab/>
      </w:r>
      <w:r w:rsidR="00785394">
        <w:rPr>
          <w:lang w:val="en-US"/>
        </w:rPr>
        <w:tab/>
        <w:t xml:space="preserve">   </w:t>
      </w:r>
      <w:r w:rsidR="00785394">
        <w:rPr>
          <w:lang w:val="en-US"/>
        </w:rPr>
        <w:tab/>
        <w:t xml:space="preserve">   No</w:t>
      </w:r>
      <w:r w:rsidR="00785394">
        <w:rPr>
          <w:lang w:val="en-US"/>
        </w:rPr>
        <w:tab/>
      </w:r>
    </w:p>
    <w:p w14:paraId="1C8288C4" w14:textId="77777777" w:rsidR="00181C45" w:rsidRDefault="00181C45" w:rsidP="00EC623A">
      <w:pPr>
        <w:pStyle w:val="Subtitle2"/>
      </w:pPr>
    </w:p>
    <w:tbl>
      <w:tblPr>
        <w:tblpPr w:leftFromText="180" w:rightFromText="180" w:vertAnchor="page" w:horzAnchor="page" w:tblpX="1669" w:tblpY="14001"/>
        <w:tblW w:w="8789"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2127"/>
        <w:gridCol w:w="3260"/>
        <w:gridCol w:w="850"/>
        <w:gridCol w:w="2552"/>
      </w:tblGrid>
      <w:tr w:rsidR="00785394" w:rsidRPr="005F159A" w14:paraId="0044AB6A" w14:textId="77777777" w:rsidTr="00A00843">
        <w:tc>
          <w:tcPr>
            <w:tcW w:w="2127" w:type="dxa"/>
            <w:shd w:val="clear" w:color="auto" w:fill="auto"/>
            <w:vAlign w:val="center"/>
          </w:tcPr>
          <w:p w14:paraId="56C576C8" w14:textId="77777777" w:rsidR="00181C45" w:rsidRDefault="00785394">
            <w:pPr>
              <w:jc w:val="both"/>
            </w:pPr>
            <w:r w:rsidRPr="005F159A">
              <w:t>Signature of Tenderer</w:t>
            </w:r>
          </w:p>
        </w:tc>
        <w:tc>
          <w:tcPr>
            <w:tcW w:w="3260" w:type="dxa"/>
            <w:shd w:val="clear" w:color="auto" w:fill="auto"/>
            <w:vAlign w:val="center"/>
          </w:tcPr>
          <w:p w14:paraId="706ABD9B" w14:textId="77777777" w:rsidR="00181C45" w:rsidRDefault="00181C45">
            <w:pPr>
              <w:jc w:val="both"/>
            </w:pPr>
          </w:p>
          <w:p w14:paraId="49F8D32D" w14:textId="77777777" w:rsidR="00181C45" w:rsidRDefault="00785394">
            <w:pPr>
              <w:jc w:val="both"/>
            </w:pPr>
            <w:r w:rsidRPr="005F159A">
              <w:t>……………………………</w:t>
            </w:r>
            <w:r>
              <w:t>……………………..</w:t>
            </w:r>
          </w:p>
        </w:tc>
        <w:tc>
          <w:tcPr>
            <w:tcW w:w="850" w:type="dxa"/>
            <w:shd w:val="clear" w:color="auto" w:fill="auto"/>
            <w:vAlign w:val="center"/>
          </w:tcPr>
          <w:p w14:paraId="69CA4687" w14:textId="77777777" w:rsidR="00181C45" w:rsidRDefault="00785394">
            <w:pPr>
              <w:jc w:val="both"/>
            </w:pPr>
            <w:r w:rsidRPr="005F159A">
              <w:t>Date</w:t>
            </w:r>
          </w:p>
        </w:tc>
        <w:tc>
          <w:tcPr>
            <w:tcW w:w="2552" w:type="dxa"/>
            <w:shd w:val="clear" w:color="auto" w:fill="auto"/>
            <w:vAlign w:val="center"/>
          </w:tcPr>
          <w:p w14:paraId="10009970" w14:textId="77777777" w:rsidR="00181C45" w:rsidRDefault="00181C45">
            <w:pPr>
              <w:jc w:val="both"/>
            </w:pPr>
          </w:p>
          <w:p w14:paraId="020B22DA" w14:textId="77777777" w:rsidR="00181C45" w:rsidRDefault="00785394">
            <w:pPr>
              <w:jc w:val="both"/>
            </w:pPr>
            <w:r w:rsidRPr="005F159A">
              <w:t>……………………</w:t>
            </w:r>
            <w:r>
              <w:t>…………………</w:t>
            </w:r>
          </w:p>
        </w:tc>
      </w:tr>
    </w:tbl>
    <w:p w14:paraId="6570A70C" w14:textId="77777777" w:rsidR="00181C45" w:rsidRDefault="00181C45">
      <w:pPr>
        <w:pStyle w:val="Heading3"/>
        <w:jc w:val="both"/>
      </w:pPr>
    </w:p>
    <w:p w14:paraId="2DC56846" w14:textId="77777777" w:rsidR="00181C45" w:rsidRDefault="002F05CE">
      <w:pPr>
        <w:jc w:val="both"/>
      </w:pPr>
      <w:bookmarkStart w:id="92" w:name="_Toc295728466"/>
      <w:r>
        <w:br w:type="page"/>
      </w:r>
    </w:p>
    <w:p w14:paraId="093E04BF" w14:textId="77777777" w:rsidR="00181C45" w:rsidRDefault="003E23E1">
      <w:pPr>
        <w:pStyle w:val="Heading3"/>
        <w:jc w:val="both"/>
      </w:pPr>
      <w:bookmarkStart w:id="93" w:name="_Toc297788610"/>
      <w:bookmarkStart w:id="94" w:name="_Toc300829261"/>
      <w:r>
        <w:lastRenderedPageBreak/>
        <w:t>Schedule of Delivery Programme</w:t>
      </w:r>
      <w:bookmarkEnd w:id="93"/>
      <w:bookmarkEnd w:id="94"/>
      <w:r>
        <w:t xml:space="preserve"> </w:t>
      </w:r>
    </w:p>
    <w:p w14:paraId="2B48D985" w14:textId="77777777" w:rsidR="003E23E1" w:rsidRDefault="003E23E1" w:rsidP="00AA28F0">
      <w:pPr>
        <w:tabs>
          <w:tab w:val="left" w:pos="-540"/>
          <w:tab w:val="left" w:pos="-180"/>
          <w:tab w:val="left" w:pos="270"/>
        </w:tabs>
        <w:jc w:val="both"/>
        <w:rPr>
          <w:rFonts w:cs="Arial"/>
        </w:rPr>
      </w:pPr>
      <w:r w:rsidRPr="005F159A">
        <w:rPr>
          <w:rFonts w:cs="Arial"/>
        </w:rPr>
        <w:t xml:space="preserve">The Tenderer must demonstrate their intended approach to </w:t>
      </w:r>
      <w:r>
        <w:rPr>
          <w:rFonts w:cs="Arial"/>
        </w:rPr>
        <w:t>supply the equipment.</w:t>
      </w:r>
    </w:p>
    <w:p w14:paraId="24CD9DC2" w14:textId="77777777" w:rsidR="003E23E1" w:rsidRDefault="003E23E1" w:rsidP="00AA28F0">
      <w:pPr>
        <w:tabs>
          <w:tab w:val="left" w:pos="-540"/>
          <w:tab w:val="left" w:pos="-180"/>
          <w:tab w:val="left" w:pos="270"/>
        </w:tabs>
        <w:jc w:val="both"/>
        <w:rPr>
          <w:rFonts w:cs="Arial"/>
        </w:rPr>
      </w:pPr>
      <w:r>
        <w:rPr>
          <w:rFonts w:cs="Arial"/>
        </w:rPr>
        <w:t xml:space="preserve">Will the panels be delivered to the Port of Avarua, Rarotonga, </w:t>
      </w:r>
      <w:proofErr w:type="gramStart"/>
      <w:r>
        <w:rPr>
          <w:rFonts w:cs="Arial"/>
        </w:rPr>
        <w:t>Cook</w:t>
      </w:r>
      <w:proofErr w:type="gramEnd"/>
      <w:r>
        <w:rPr>
          <w:rFonts w:cs="Arial"/>
        </w:rPr>
        <w:t xml:space="preserve"> Islands within 120 calendar days of contract signing?</w:t>
      </w:r>
    </w:p>
    <w:p w14:paraId="7F29D82A" w14:textId="77777777" w:rsidR="00181C45" w:rsidRDefault="009F3DE2">
      <w:pPr>
        <w:spacing w:after="0"/>
        <w:jc w:val="both"/>
        <w:rPr>
          <w:rFonts w:cs="Arial"/>
        </w:rPr>
      </w:pPr>
      <w:r>
        <w:rPr>
          <w:noProof/>
          <w:lang w:eastAsia="en-NZ"/>
        </w:rPr>
        <mc:AlternateContent>
          <mc:Choice Requires="wps">
            <w:drawing>
              <wp:anchor distT="0" distB="0" distL="114300" distR="114300" simplePos="0" relativeHeight="251714560" behindDoc="0" locked="0" layoutInCell="1" allowOverlap="1" wp14:anchorId="29FFBC08" wp14:editId="52DD4231">
                <wp:simplePos x="0" y="0"/>
                <wp:positionH relativeFrom="column">
                  <wp:posOffset>457200</wp:posOffset>
                </wp:positionH>
                <wp:positionV relativeFrom="paragraph">
                  <wp:posOffset>-5080</wp:posOffset>
                </wp:positionV>
                <wp:extent cx="161925" cy="180975"/>
                <wp:effectExtent l="0" t="0" r="28575" b="28575"/>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1925" cy="180975"/>
                        </a:xfrm>
                        <a:prstGeom prst="rect">
                          <a:avLst/>
                        </a:prstGeom>
                        <a:noFill/>
                        <a:ln>
                          <a:solidFill>
                            <a:schemeClr val="tx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25" o:spid="_x0000_s1026" style="position:absolute;margin-left:36pt;margin-top:-.4pt;width:12.75pt;height:14.2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" filled="f" strokecolor="black [3213]" strokeweight="2pt">
                <v:path arrowok="t"/>
              </v:rect>
            </w:pict>
          </mc:Fallback>
        </mc:AlternateContent>
      </w:r>
      <w:r>
        <w:rPr>
          <w:noProof/>
          <w:lang w:eastAsia="en-NZ"/>
        </w:rPr>
        <mc:AlternateContent>
          <mc:Choice Requires="wps">
            <w:drawing>
              <wp:anchor distT="0" distB="0" distL="114300" distR="114300" simplePos="0" relativeHeight="251715584" behindDoc="0" locked="0" layoutInCell="1" allowOverlap="1" wp14:anchorId="0D412FFD" wp14:editId="18DABCC0">
                <wp:simplePos x="0" y="0"/>
                <wp:positionH relativeFrom="column">
                  <wp:posOffset>1704975</wp:posOffset>
                </wp:positionH>
                <wp:positionV relativeFrom="paragraph">
                  <wp:posOffset>-1905</wp:posOffset>
                </wp:positionV>
                <wp:extent cx="161925" cy="180975"/>
                <wp:effectExtent l="0" t="0" r="28575" b="28575"/>
                <wp:wrapNone/>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1925" cy="180975"/>
                        </a:xfrm>
                        <a:prstGeom prst="rect">
                          <a:avLst/>
                        </a:prstGeom>
                        <a:noFill/>
                        <a:ln>
                          <a:solidFill>
                            <a:schemeClr val="tx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26" o:spid="_x0000_s1026" style="position:absolute;margin-left:134.25pt;margin-top:-.15pt;width:12.75pt;height:14.2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" filled="f" strokecolor="black [3213]" strokeweight="2pt">
                <v:path arrowok="t"/>
              </v:rect>
            </w:pict>
          </mc:Fallback>
        </mc:AlternateContent>
      </w:r>
      <w:r w:rsidR="003E23E1" w:rsidRPr="005F159A">
        <w:rPr>
          <w:rFonts w:cs="Arial"/>
        </w:rPr>
        <w:t xml:space="preserve">Yes </w:t>
      </w:r>
      <w:r w:rsidR="003E23E1" w:rsidRPr="005F159A">
        <w:rPr>
          <w:rFonts w:cs="Arial"/>
        </w:rPr>
        <w:tab/>
      </w:r>
      <w:r w:rsidR="003E23E1" w:rsidRPr="005F159A">
        <w:rPr>
          <w:rFonts w:cs="Arial"/>
        </w:rPr>
        <w:tab/>
        <w:t xml:space="preserve">  </w:t>
      </w:r>
      <w:r w:rsidR="003E23E1">
        <w:rPr>
          <w:rFonts w:cs="Arial"/>
        </w:rPr>
        <w:tab/>
        <w:t xml:space="preserve">   </w:t>
      </w:r>
      <w:r w:rsidR="003E23E1" w:rsidRPr="005F159A">
        <w:rPr>
          <w:rFonts w:cs="Arial"/>
        </w:rPr>
        <w:t>No</w:t>
      </w:r>
    </w:p>
    <w:p w14:paraId="0356C869" w14:textId="77777777" w:rsidR="003E23E1" w:rsidRDefault="003E23E1" w:rsidP="00AA28F0">
      <w:pPr>
        <w:tabs>
          <w:tab w:val="left" w:pos="-540"/>
          <w:tab w:val="left" w:pos="-180"/>
          <w:tab w:val="left" w:pos="270"/>
        </w:tabs>
        <w:jc w:val="both"/>
        <w:rPr>
          <w:rFonts w:cs="Arial"/>
        </w:rPr>
      </w:pPr>
    </w:p>
    <w:p w14:paraId="33530F14" w14:textId="77777777" w:rsidR="003E23E1" w:rsidRPr="005F159A" w:rsidRDefault="003E23E1" w:rsidP="00AA28F0">
      <w:pPr>
        <w:tabs>
          <w:tab w:val="left" w:pos="-540"/>
          <w:tab w:val="left" w:pos="-180"/>
          <w:tab w:val="left" w:pos="270"/>
        </w:tabs>
        <w:jc w:val="both"/>
        <w:rPr>
          <w:rFonts w:cs="Arial"/>
        </w:rPr>
      </w:pPr>
      <w:r>
        <w:rPr>
          <w:rFonts w:cs="Arial"/>
        </w:rPr>
        <w:t>Specify the shipping routing, including Port of departure, and shippers proposed for delivery of the panels.</w:t>
      </w:r>
    </w:p>
    <w:p w14:paraId="14764F2E" w14:textId="77777777" w:rsidR="003E23E1" w:rsidRDefault="003E23E1" w:rsidP="00AA28F0">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600" w:lineRule="auto"/>
        <w:jc w:val="both"/>
        <w:rPr>
          <w:lang w:val="en-US"/>
        </w:rPr>
      </w:pPr>
    </w:p>
    <w:p w14:paraId="19C8542E" w14:textId="77777777" w:rsidR="003E23E1" w:rsidRDefault="003E23E1" w:rsidP="00AA28F0">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600" w:lineRule="auto"/>
        <w:jc w:val="both"/>
        <w:rPr>
          <w:lang w:val="en-US"/>
        </w:rPr>
      </w:pPr>
    </w:p>
    <w:p w14:paraId="35523297" w14:textId="77777777" w:rsidR="00181C45" w:rsidRDefault="00181C45">
      <w:pPr>
        <w:jc w:val="both"/>
        <w:rPr>
          <w:lang w:val="en-US"/>
        </w:rPr>
      </w:pPr>
    </w:p>
    <w:p w14:paraId="2D6BA871" w14:textId="77777777" w:rsidR="003E23E1" w:rsidRPr="004E463F" w:rsidRDefault="001B7CC8" w:rsidP="00AA28F0">
      <w:pPr>
        <w:jc w:val="both"/>
      </w:pPr>
      <w:r w:rsidRPr="001B7CC8">
        <w:rPr>
          <w:lang w:val="en-US"/>
        </w:rPr>
        <w:t xml:space="preserve">Confirm that inspection of the goods Ex </w:t>
      </w:r>
      <w:r>
        <w:rPr>
          <w:lang w:val="en-US"/>
        </w:rPr>
        <w:t>Factor</w:t>
      </w:r>
      <w:r w:rsidRPr="001B7CC8">
        <w:rPr>
          <w:lang w:val="en-US"/>
        </w:rPr>
        <w:t xml:space="preserve"> can take place (by an agreed representative for insurance purposes), and provide details of the location, timing, and any other arrangements required for this activity.</w:t>
      </w:r>
    </w:p>
    <w:p w14:paraId="1629CBDF" w14:textId="77777777" w:rsidR="003E23E1" w:rsidRDefault="003E23E1" w:rsidP="00AA28F0">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600" w:lineRule="auto"/>
        <w:jc w:val="both"/>
        <w:rPr>
          <w:lang w:val="en-US"/>
        </w:rPr>
      </w:pPr>
    </w:p>
    <w:p w14:paraId="5C7EF52A" w14:textId="77777777" w:rsidR="003E23E1" w:rsidRDefault="003E23E1" w:rsidP="00AA28F0">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600" w:lineRule="auto"/>
        <w:jc w:val="both"/>
        <w:rPr>
          <w:lang w:val="en-US"/>
        </w:rPr>
      </w:pPr>
    </w:p>
    <w:p w14:paraId="0D902D38" w14:textId="77777777" w:rsidR="00181C45" w:rsidRDefault="00181C45">
      <w:pPr>
        <w:jc w:val="both"/>
      </w:pPr>
    </w:p>
    <w:p w14:paraId="6F237277" w14:textId="77777777" w:rsidR="00181C45" w:rsidRDefault="003E23E1">
      <w:pPr>
        <w:jc w:val="both"/>
      </w:pPr>
      <w:r>
        <w:t xml:space="preserve">Confirm arrangements for the transfer of ownership of shipping containers used for transport of the goods, </w:t>
      </w:r>
      <w:r w:rsidR="00970A07">
        <w:t>to the Principal</w:t>
      </w:r>
      <w:r w:rsidR="00144F95" w:rsidRPr="00D241B2">
        <w:t xml:space="preserve"> and containers meet International Marine Standards</w:t>
      </w:r>
    </w:p>
    <w:p w14:paraId="3DEB371E" w14:textId="77777777" w:rsidR="003E23E1" w:rsidRDefault="003E23E1" w:rsidP="00AA28F0">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600" w:lineRule="auto"/>
        <w:jc w:val="both"/>
        <w:rPr>
          <w:lang w:val="en-US"/>
        </w:rPr>
      </w:pPr>
    </w:p>
    <w:p w14:paraId="03AE455B" w14:textId="77777777" w:rsidR="00181C45" w:rsidRDefault="00181C45">
      <w:pPr>
        <w:jc w:val="both"/>
        <w:rPr>
          <w:highlight w:val="yellow"/>
        </w:rPr>
      </w:pPr>
    </w:p>
    <w:p w14:paraId="4FA76429" w14:textId="77777777" w:rsidR="00181C45" w:rsidRDefault="003E23E1">
      <w:pPr>
        <w:jc w:val="both"/>
      </w:pPr>
      <w:r w:rsidRPr="004E463F">
        <w:t>Specify the proposed documentation to be included with delivery (including electronic copy)</w:t>
      </w:r>
    </w:p>
    <w:p w14:paraId="63BA6A42" w14:textId="77777777" w:rsidR="003E23E1" w:rsidRDefault="003E23E1" w:rsidP="00AA28F0">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600" w:lineRule="auto"/>
        <w:jc w:val="both"/>
        <w:rPr>
          <w:lang w:val="en-US"/>
        </w:rPr>
      </w:pPr>
    </w:p>
    <w:p w14:paraId="018B5F5D" w14:textId="77777777" w:rsidR="003E23E1" w:rsidRDefault="003E23E1" w:rsidP="00AA28F0">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600" w:lineRule="auto"/>
        <w:jc w:val="both"/>
        <w:rPr>
          <w:lang w:val="en-US"/>
        </w:rPr>
      </w:pPr>
    </w:p>
    <w:tbl>
      <w:tblPr>
        <w:tblpPr w:leftFromText="180" w:rightFromText="180" w:vertAnchor="page" w:horzAnchor="page" w:tblpX="1669" w:tblpY="14001"/>
        <w:tblW w:w="8789"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2127"/>
        <w:gridCol w:w="3260"/>
        <w:gridCol w:w="850"/>
        <w:gridCol w:w="2552"/>
      </w:tblGrid>
      <w:tr w:rsidR="00785394" w:rsidRPr="005F159A" w14:paraId="29BC6A87" w14:textId="77777777" w:rsidTr="00A00843">
        <w:tc>
          <w:tcPr>
            <w:tcW w:w="2127" w:type="dxa"/>
            <w:shd w:val="clear" w:color="auto" w:fill="auto"/>
            <w:vAlign w:val="center"/>
          </w:tcPr>
          <w:p w14:paraId="5AD63026" w14:textId="77777777" w:rsidR="00181C45" w:rsidRDefault="00785394">
            <w:pPr>
              <w:jc w:val="both"/>
            </w:pPr>
            <w:r w:rsidRPr="005F159A">
              <w:t>Signature of Tenderer</w:t>
            </w:r>
          </w:p>
        </w:tc>
        <w:tc>
          <w:tcPr>
            <w:tcW w:w="3260" w:type="dxa"/>
            <w:shd w:val="clear" w:color="auto" w:fill="auto"/>
            <w:vAlign w:val="center"/>
          </w:tcPr>
          <w:p w14:paraId="660218F1" w14:textId="77777777" w:rsidR="00181C45" w:rsidRDefault="00181C45">
            <w:pPr>
              <w:jc w:val="both"/>
            </w:pPr>
          </w:p>
          <w:p w14:paraId="7983B382" w14:textId="77777777" w:rsidR="00181C45" w:rsidRDefault="00785394">
            <w:pPr>
              <w:jc w:val="both"/>
            </w:pPr>
            <w:r w:rsidRPr="005F159A">
              <w:t>……………………………</w:t>
            </w:r>
            <w:r>
              <w:t>……………………..</w:t>
            </w:r>
          </w:p>
        </w:tc>
        <w:tc>
          <w:tcPr>
            <w:tcW w:w="850" w:type="dxa"/>
            <w:shd w:val="clear" w:color="auto" w:fill="auto"/>
            <w:vAlign w:val="center"/>
          </w:tcPr>
          <w:p w14:paraId="4C8A79E3" w14:textId="77777777" w:rsidR="00181C45" w:rsidRDefault="00785394">
            <w:pPr>
              <w:jc w:val="both"/>
            </w:pPr>
            <w:r w:rsidRPr="005F159A">
              <w:t>Date</w:t>
            </w:r>
          </w:p>
        </w:tc>
        <w:tc>
          <w:tcPr>
            <w:tcW w:w="2552" w:type="dxa"/>
            <w:shd w:val="clear" w:color="auto" w:fill="auto"/>
            <w:vAlign w:val="center"/>
          </w:tcPr>
          <w:p w14:paraId="7772D673" w14:textId="77777777" w:rsidR="00181C45" w:rsidRDefault="00181C45">
            <w:pPr>
              <w:jc w:val="both"/>
            </w:pPr>
          </w:p>
          <w:p w14:paraId="0B99E394" w14:textId="77777777" w:rsidR="00181C45" w:rsidRDefault="00785394">
            <w:pPr>
              <w:jc w:val="both"/>
            </w:pPr>
            <w:r w:rsidRPr="005F159A">
              <w:t>……………………</w:t>
            </w:r>
            <w:r>
              <w:t>…………………</w:t>
            </w:r>
          </w:p>
        </w:tc>
      </w:tr>
    </w:tbl>
    <w:p w14:paraId="3C4F74A4" w14:textId="77777777" w:rsidR="00181C45" w:rsidRDefault="00181C45">
      <w:pPr>
        <w:jc w:val="both"/>
      </w:pPr>
    </w:p>
    <w:p w14:paraId="4F3A88E0" w14:textId="77777777" w:rsidR="00181C45" w:rsidRDefault="00181C45">
      <w:pPr>
        <w:jc w:val="both"/>
        <w:rPr>
          <w:rFonts w:ascii="Arial Bold" w:eastAsiaTheme="majorEastAsia" w:hAnsi="Arial Bold" w:cstheme="majorBidi"/>
          <w:b/>
          <w:bCs/>
          <w:color w:val="000000" w:themeColor="text1"/>
          <w:sz w:val="24"/>
        </w:rPr>
      </w:pPr>
    </w:p>
    <w:p w14:paraId="13A1D64A" w14:textId="77777777" w:rsidR="00181C45" w:rsidRDefault="002F05CE">
      <w:pPr>
        <w:pStyle w:val="Heading3"/>
        <w:jc w:val="both"/>
      </w:pPr>
      <w:bookmarkStart w:id="95" w:name="_Toc297788611"/>
      <w:bookmarkStart w:id="96" w:name="_Toc300829262"/>
      <w:r>
        <w:lastRenderedPageBreak/>
        <w:t xml:space="preserve">Schedule </w:t>
      </w:r>
      <w:r w:rsidR="00523AC2">
        <w:t>of</w:t>
      </w:r>
      <w:r>
        <w:t xml:space="preserve"> Departures</w:t>
      </w:r>
      <w:bookmarkEnd w:id="92"/>
      <w:bookmarkEnd w:id="95"/>
      <w:bookmarkEnd w:id="96"/>
    </w:p>
    <w:p w14:paraId="42A6915A" w14:textId="77777777" w:rsidR="00181C45" w:rsidRDefault="002F05CE">
      <w:pPr>
        <w:jc w:val="both"/>
        <w:rPr>
          <w:lang w:val="en-US"/>
        </w:rPr>
      </w:pPr>
      <w:r w:rsidRPr="00406947">
        <w:rPr>
          <w:lang w:val="en-US"/>
        </w:rPr>
        <w:t xml:space="preserve">This Section provides Tenderers with the opportunity to offer any additional equipment and or services that they consider to be worthy of the Principal’s consideration. Tenderers are required to detail the supply of additional items or service by way of an attachment. </w:t>
      </w:r>
    </w:p>
    <w:p w14:paraId="0B22F394" w14:textId="77777777" w:rsidR="00181C45" w:rsidRDefault="002F05CE">
      <w:pPr>
        <w:numPr>
          <w:ilvl w:val="0"/>
          <w:numId w:val="8"/>
        </w:numPr>
        <w:jc w:val="both"/>
        <w:rPr>
          <w:lang w:val="en-US"/>
        </w:rPr>
      </w:pPr>
      <w:r w:rsidRPr="00406947">
        <w:rPr>
          <w:lang w:val="en-US"/>
        </w:rPr>
        <w:t xml:space="preserve">Is an offer for optional and additional equipment attached?  </w:t>
      </w:r>
      <w:r w:rsidRPr="00406947">
        <w:rPr>
          <w:lang w:val="en-US"/>
        </w:rPr>
        <w:tab/>
      </w:r>
    </w:p>
    <w:p w14:paraId="56E72BFD" w14:textId="77777777" w:rsidR="00181C45" w:rsidRDefault="009F3DE2">
      <w:pPr>
        <w:jc w:val="both"/>
        <w:rPr>
          <w:lang w:val="en-US"/>
        </w:rPr>
      </w:pPr>
      <w:r>
        <w:rPr>
          <w:noProof/>
          <w:lang w:eastAsia="en-NZ"/>
        </w:rPr>
        <mc:AlternateContent>
          <mc:Choice Requires="wps">
            <w:drawing>
              <wp:anchor distT="0" distB="0" distL="114300" distR="114300" simplePos="0" relativeHeight="251696128" behindDoc="0" locked="0" layoutInCell="1" allowOverlap="1" wp14:anchorId="1A87E24D" wp14:editId="6A016190">
                <wp:simplePos x="0" y="0"/>
                <wp:positionH relativeFrom="column">
                  <wp:posOffset>1714500</wp:posOffset>
                </wp:positionH>
                <wp:positionV relativeFrom="paragraph">
                  <wp:posOffset>40640</wp:posOffset>
                </wp:positionV>
                <wp:extent cx="161925" cy="180975"/>
                <wp:effectExtent l="0" t="0" r="28575" b="2857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1925" cy="180975"/>
                        </a:xfrm>
                        <a:prstGeom prst="rect">
                          <a:avLst/>
                        </a:prstGeom>
                        <a:noFill/>
                        <a:ln>
                          <a:solidFill>
                            <a:schemeClr val="tx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10" o:spid="_x0000_s1026" style="position:absolute;margin-left:135pt;margin-top:3.2pt;width:12.75pt;height:14.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" filled="f" strokecolor="black [3213]" strokeweight="2pt">
                <v:path arrowok="t"/>
              </v:rect>
            </w:pict>
          </mc:Fallback>
        </mc:AlternateContent>
      </w:r>
      <w:r>
        <w:rPr>
          <w:noProof/>
          <w:lang w:eastAsia="en-NZ"/>
        </w:rPr>
        <mc:AlternateContent>
          <mc:Choice Requires="wps">
            <w:drawing>
              <wp:anchor distT="0" distB="0" distL="114300" distR="114300" simplePos="0" relativeHeight="251695104" behindDoc="0" locked="0" layoutInCell="1" allowOverlap="1" wp14:anchorId="5208B6FD" wp14:editId="3360F468">
                <wp:simplePos x="0" y="0"/>
                <wp:positionH relativeFrom="column">
                  <wp:posOffset>541655</wp:posOffset>
                </wp:positionH>
                <wp:positionV relativeFrom="paragraph">
                  <wp:posOffset>38100</wp:posOffset>
                </wp:positionV>
                <wp:extent cx="161925" cy="180975"/>
                <wp:effectExtent l="0" t="0" r="28575" b="28575"/>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1925" cy="180975"/>
                        </a:xfrm>
                        <a:prstGeom prst="rect">
                          <a:avLst/>
                        </a:prstGeom>
                        <a:noFill/>
                        <a:ln>
                          <a:solidFill>
                            <a:schemeClr val="tx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9" o:spid="_x0000_s1026" style="position:absolute;margin-left:42.65pt;margin-top:3pt;width:12.75pt;height:14.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" filled="f" strokecolor="black [3213]" strokeweight="2pt">
                <v:path arrowok="t"/>
              </v:rect>
            </w:pict>
          </mc:Fallback>
        </mc:AlternateContent>
      </w:r>
      <w:r w:rsidR="002F05CE" w:rsidRPr="00406947">
        <w:rPr>
          <w:lang w:val="en-US"/>
        </w:rPr>
        <w:t xml:space="preserve">       Yes </w:t>
      </w:r>
      <w:r w:rsidR="002F05CE" w:rsidRPr="00406947">
        <w:rPr>
          <w:lang w:val="en-US"/>
        </w:rPr>
        <w:tab/>
      </w:r>
      <w:r w:rsidR="002F05CE" w:rsidRPr="00406947">
        <w:rPr>
          <w:lang w:val="en-US"/>
        </w:rPr>
        <w:tab/>
        <w:t xml:space="preserve">   </w:t>
      </w:r>
      <w:r w:rsidR="002F05CE" w:rsidRPr="00406947">
        <w:rPr>
          <w:lang w:val="en-US"/>
        </w:rPr>
        <w:tab/>
        <w:t xml:space="preserve">   No</w:t>
      </w:r>
      <w:r w:rsidR="002F05CE" w:rsidRPr="00406947">
        <w:rPr>
          <w:lang w:val="en-US"/>
        </w:rPr>
        <w:tab/>
      </w:r>
    </w:p>
    <w:p w14:paraId="7D8F5DBA" w14:textId="77777777" w:rsidR="00181C45" w:rsidRDefault="00181C45">
      <w:pPr>
        <w:jc w:val="both"/>
        <w:rPr>
          <w:lang w:val="en-US"/>
        </w:rPr>
      </w:pPr>
    </w:p>
    <w:p w14:paraId="3D4D4741" w14:textId="77777777" w:rsidR="00181C45" w:rsidRDefault="00181C45">
      <w:pPr>
        <w:pStyle w:val="ListParagraph"/>
        <w:jc w:val="both"/>
        <w:rPr>
          <w:lang w:val="en-US"/>
        </w:rPr>
      </w:pPr>
    </w:p>
    <w:tbl>
      <w:tblPr>
        <w:tblpPr w:leftFromText="180" w:rightFromText="180" w:vertAnchor="page" w:horzAnchor="page" w:tblpX="1669" w:tblpY="14001"/>
        <w:tblW w:w="8789"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2127"/>
        <w:gridCol w:w="3260"/>
        <w:gridCol w:w="850"/>
        <w:gridCol w:w="2552"/>
      </w:tblGrid>
      <w:tr w:rsidR="00785394" w:rsidRPr="005F159A" w14:paraId="3352859F" w14:textId="77777777" w:rsidTr="00A00843">
        <w:tc>
          <w:tcPr>
            <w:tcW w:w="2127" w:type="dxa"/>
            <w:shd w:val="clear" w:color="auto" w:fill="auto"/>
            <w:vAlign w:val="center"/>
          </w:tcPr>
          <w:p w14:paraId="58B356B0" w14:textId="77777777" w:rsidR="00181C45" w:rsidRDefault="00785394">
            <w:pPr>
              <w:jc w:val="both"/>
            </w:pPr>
            <w:r w:rsidRPr="005F159A">
              <w:t>Signature of Tenderer</w:t>
            </w:r>
          </w:p>
        </w:tc>
        <w:tc>
          <w:tcPr>
            <w:tcW w:w="3260" w:type="dxa"/>
            <w:shd w:val="clear" w:color="auto" w:fill="auto"/>
            <w:vAlign w:val="center"/>
          </w:tcPr>
          <w:p w14:paraId="7311821D" w14:textId="77777777" w:rsidR="00181C45" w:rsidRDefault="00181C45">
            <w:pPr>
              <w:jc w:val="both"/>
            </w:pPr>
          </w:p>
          <w:p w14:paraId="01B98D1F" w14:textId="77777777" w:rsidR="00181C45" w:rsidRDefault="00785394">
            <w:pPr>
              <w:jc w:val="both"/>
            </w:pPr>
            <w:r w:rsidRPr="005F159A">
              <w:t>……………………………</w:t>
            </w:r>
            <w:r>
              <w:t>……………………..</w:t>
            </w:r>
          </w:p>
        </w:tc>
        <w:tc>
          <w:tcPr>
            <w:tcW w:w="850" w:type="dxa"/>
            <w:shd w:val="clear" w:color="auto" w:fill="auto"/>
            <w:vAlign w:val="center"/>
          </w:tcPr>
          <w:p w14:paraId="46679808" w14:textId="77777777" w:rsidR="00181C45" w:rsidRDefault="00785394">
            <w:pPr>
              <w:jc w:val="both"/>
            </w:pPr>
            <w:r w:rsidRPr="005F159A">
              <w:t>Date</w:t>
            </w:r>
          </w:p>
        </w:tc>
        <w:tc>
          <w:tcPr>
            <w:tcW w:w="2552" w:type="dxa"/>
            <w:shd w:val="clear" w:color="auto" w:fill="auto"/>
            <w:vAlign w:val="center"/>
          </w:tcPr>
          <w:p w14:paraId="0F404679" w14:textId="77777777" w:rsidR="00181C45" w:rsidRDefault="00181C45">
            <w:pPr>
              <w:jc w:val="both"/>
            </w:pPr>
          </w:p>
          <w:p w14:paraId="2FDC5917" w14:textId="77777777" w:rsidR="00181C45" w:rsidRDefault="00785394">
            <w:pPr>
              <w:jc w:val="both"/>
            </w:pPr>
            <w:r w:rsidRPr="005F159A">
              <w:t>……………………</w:t>
            </w:r>
            <w:r>
              <w:t>…………………</w:t>
            </w:r>
          </w:p>
        </w:tc>
      </w:tr>
    </w:tbl>
    <w:p w14:paraId="7FDCFC6D" w14:textId="77777777" w:rsidR="00181C45" w:rsidRDefault="00181C45">
      <w:pPr>
        <w:jc w:val="both"/>
      </w:pPr>
    </w:p>
    <w:p w14:paraId="5BCCCF5E" w14:textId="77777777" w:rsidR="00181C45" w:rsidRDefault="002F05CE">
      <w:pPr>
        <w:jc w:val="both"/>
        <w:rPr>
          <w:rFonts w:eastAsiaTheme="majorEastAsia" w:cs="Arial"/>
          <w:b/>
          <w:bCs/>
          <w:color w:val="000000" w:themeColor="text1"/>
          <w:lang w:val="en-US"/>
        </w:rPr>
      </w:pPr>
      <w:r>
        <w:br w:type="page"/>
      </w:r>
    </w:p>
    <w:p w14:paraId="5B3C2708" w14:textId="77777777" w:rsidR="00181C45" w:rsidRDefault="00523AC2">
      <w:pPr>
        <w:pStyle w:val="Heading3"/>
        <w:jc w:val="both"/>
      </w:pPr>
      <w:bookmarkStart w:id="97" w:name="_Toc295728468"/>
      <w:bookmarkStart w:id="98" w:name="_Toc297788612"/>
      <w:bookmarkStart w:id="99" w:name="_Toc300829263"/>
      <w:r>
        <w:lastRenderedPageBreak/>
        <w:t xml:space="preserve">Schedule of </w:t>
      </w:r>
      <w:r w:rsidR="002F05CE">
        <w:t>Qualification Criteria for Tenderer</w:t>
      </w:r>
      <w:bookmarkEnd w:id="97"/>
      <w:bookmarkEnd w:id="98"/>
      <w:bookmarkEnd w:id="99"/>
    </w:p>
    <w:p w14:paraId="2DB24E9A" w14:textId="77777777" w:rsidR="00181C45" w:rsidRDefault="002F05CE">
      <w:pPr>
        <w:keepNext/>
        <w:spacing w:before="120" w:beforeAutospacing="1" w:after="0" w:afterAutospacing="1"/>
        <w:jc w:val="both"/>
        <w:outlineLvl w:val="0"/>
        <w:rPr>
          <w:rFonts w:cs="Arial"/>
          <w:noProof/>
        </w:rPr>
      </w:pPr>
      <w:r w:rsidRPr="00F100EF">
        <w:rPr>
          <w:rFonts w:cs="Arial"/>
          <w:noProof/>
        </w:rPr>
        <w:t>Unless specifically indicated otherwise, it is the legal entity or entities comprising the Applicant, and not the Applicant</w:t>
      </w:r>
      <w:r>
        <w:rPr>
          <w:rFonts w:cs="Arial"/>
          <w:noProof/>
        </w:rPr>
        <w:t>’</w:t>
      </w:r>
      <w:r w:rsidRPr="00F100EF">
        <w:rPr>
          <w:rFonts w:cs="Arial"/>
          <w:noProof/>
        </w:rPr>
        <w:t>s parent companies, subsidiaries or affiliates that must satisfy the qualification criteria described below.</w:t>
      </w:r>
      <w:r>
        <w:rPr>
          <w:rFonts w:cs="Arial"/>
          <w:noProof/>
        </w:rPr>
        <w:t xml:space="preserve"> Evidence as set out below, must be attached to this </w:t>
      </w:r>
      <w:r w:rsidR="00144F95">
        <w:rPr>
          <w:rFonts w:cs="Arial"/>
          <w:noProof/>
        </w:rPr>
        <w:t>s</w:t>
      </w:r>
      <w:r>
        <w:rPr>
          <w:rFonts w:cs="Arial"/>
          <w:noProof/>
        </w:rPr>
        <w:t>chedule to satisfy compliance.</w:t>
      </w:r>
    </w:p>
    <w:p w14:paraId="2C7E249E" w14:textId="77777777" w:rsidR="00181C45" w:rsidRDefault="002F05CE">
      <w:pPr>
        <w:spacing w:before="120" w:after="0"/>
        <w:jc w:val="both"/>
        <w:rPr>
          <w:b/>
          <w:lang w:val="en-US"/>
        </w:rPr>
      </w:pPr>
      <w:bookmarkStart w:id="100" w:name="_Toc400463267"/>
      <w:r>
        <w:rPr>
          <w:b/>
          <w:lang w:val="en-US"/>
        </w:rPr>
        <w:t>E</w:t>
      </w:r>
      <w:r w:rsidRPr="00834BD8">
        <w:rPr>
          <w:b/>
          <w:lang w:val="en-US"/>
        </w:rPr>
        <w:t>1.</w:t>
      </w:r>
      <w:r w:rsidRPr="00834BD8">
        <w:rPr>
          <w:b/>
          <w:lang w:val="en-US"/>
        </w:rPr>
        <w:tab/>
        <w:t>Eligibility</w:t>
      </w:r>
      <w:bookmarkEnd w:id="100"/>
    </w:p>
    <w:tbl>
      <w:tblPr>
        <w:tblW w:w="9229" w:type="dxa"/>
        <w:tblLayout w:type="fixed"/>
        <w:tblCellMar>
          <w:left w:w="0" w:type="dxa"/>
          <w:right w:w="0" w:type="dxa"/>
        </w:tblCellMar>
        <w:tblLook w:val="0000" w:firstRow="0" w:lastRow="0" w:firstColumn="0" w:lastColumn="0" w:noHBand="0" w:noVBand="0"/>
      </w:tblPr>
      <w:tblGrid>
        <w:gridCol w:w="2992"/>
        <w:gridCol w:w="2126"/>
        <w:gridCol w:w="4111"/>
      </w:tblGrid>
      <w:tr w:rsidR="002F05CE" w:rsidRPr="00743A97" w14:paraId="48424240" w14:textId="77777777" w:rsidTr="003B2286">
        <w:trPr>
          <w:cantSplit/>
          <w:trHeight w:val="255"/>
          <w:tblHeader/>
        </w:trPr>
        <w:tc>
          <w:tcPr>
            <w:tcW w:w="2992" w:type="dxa"/>
            <w:tcBorders>
              <w:top w:val="single" w:sz="4" w:space="0" w:color="auto"/>
              <w:left w:val="single" w:sz="4" w:space="0" w:color="auto"/>
              <w:bottom w:val="single" w:sz="12" w:space="0" w:color="000000"/>
              <w:right w:val="nil"/>
            </w:tcBorders>
            <w:tcMar>
              <w:top w:w="15" w:type="dxa"/>
              <w:left w:w="15" w:type="dxa"/>
              <w:bottom w:w="0" w:type="dxa"/>
              <w:right w:w="15" w:type="dxa"/>
            </w:tcMar>
            <w:vAlign w:val="center"/>
          </w:tcPr>
          <w:p w14:paraId="7E4F7D7D" w14:textId="77777777" w:rsidR="00181C45" w:rsidRDefault="002F05CE">
            <w:pPr>
              <w:spacing w:before="120" w:after="0"/>
              <w:jc w:val="both"/>
              <w:rPr>
                <w:b/>
                <w:bCs/>
                <w:sz w:val="20"/>
                <w:szCs w:val="20"/>
                <w:lang w:val="en-US"/>
              </w:rPr>
            </w:pPr>
            <w:r>
              <w:rPr>
                <w:b/>
                <w:bCs/>
                <w:sz w:val="20"/>
                <w:szCs w:val="20"/>
                <w:lang w:val="en-US"/>
              </w:rPr>
              <w:t>Criteria</w:t>
            </w:r>
          </w:p>
        </w:tc>
        <w:tc>
          <w:tcPr>
            <w:tcW w:w="6237" w:type="dxa"/>
            <w:gridSpan w:val="2"/>
            <w:tcBorders>
              <w:top w:val="single" w:sz="4" w:space="0" w:color="auto"/>
              <w:left w:val="single" w:sz="12" w:space="0" w:color="auto"/>
              <w:bottom w:val="single" w:sz="12" w:space="0" w:color="000000"/>
              <w:right w:val="single" w:sz="12" w:space="0" w:color="000000"/>
            </w:tcBorders>
            <w:tcMar>
              <w:top w:w="15" w:type="dxa"/>
              <w:left w:w="15" w:type="dxa"/>
              <w:bottom w:w="0" w:type="dxa"/>
              <w:right w:w="15" w:type="dxa"/>
            </w:tcMar>
            <w:vAlign w:val="center"/>
          </w:tcPr>
          <w:p w14:paraId="4A8E182D" w14:textId="77777777" w:rsidR="00181C45" w:rsidRDefault="002F05CE">
            <w:pPr>
              <w:spacing w:before="120" w:after="0"/>
              <w:jc w:val="both"/>
              <w:rPr>
                <w:b/>
                <w:bCs/>
                <w:sz w:val="20"/>
                <w:szCs w:val="20"/>
                <w:lang w:val="en-US"/>
              </w:rPr>
            </w:pPr>
            <w:r>
              <w:rPr>
                <w:b/>
                <w:bCs/>
                <w:sz w:val="20"/>
                <w:szCs w:val="20"/>
                <w:lang w:val="en-US"/>
              </w:rPr>
              <w:t>Compliance Requirements</w:t>
            </w:r>
          </w:p>
        </w:tc>
      </w:tr>
      <w:tr w:rsidR="00523AC2" w:rsidRPr="00743A97" w14:paraId="19DE9B41" w14:textId="77777777" w:rsidTr="003B2286">
        <w:trPr>
          <w:cantSplit/>
          <w:trHeight w:val="686"/>
          <w:tblHeader/>
        </w:trPr>
        <w:tc>
          <w:tcPr>
            <w:tcW w:w="2992" w:type="dxa"/>
            <w:tcBorders>
              <w:top w:val="single" w:sz="4" w:space="0" w:color="auto"/>
              <w:left w:val="single" w:sz="4" w:space="0" w:color="auto"/>
              <w:bottom w:val="single" w:sz="12" w:space="0" w:color="000000"/>
              <w:right w:val="nil"/>
            </w:tcBorders>
            <w:tcMar>
              <w:top w:w="15" w:type="dxa"/>
              <w:left w:w="15" w:type="dxa"/>
              <w:bottom w:w="0" w:type="dxa"/>
              <w:right w:w="15" w:type="dxa"/>
            </w:tcMar>
            <w:vAlign w:val="center"/>
          </w:tcPr>
          <w:p w14:paraId="30F46B2A" w14:textId="77777777" w:rsidR="00181C45" w:rsidRDefault="00523AC2">
            <w:pPr>
              <w:spacing w:before="120" w:after="0"/>
              <w:jc w:val="both"/>
              <w:rPr>
                <w:b/>
                <w:bCs/>
                <w:sz w:val="20"/>
                <w:szCs w:val="20"/>
                <w:lang w:val="en-US"/>
              </w:rPr>
            </w:pPr>
            <w:r w:rsidRPr="00743A97">
              <w:rPr>
                <w:b/>
                <w:bCs/>
                <w:sz w:val="20"/>
                <w:szCs w:val="20"/>
                <w:lang w:val="en-US"/>
              </w:rPr>
              <w:t>Requirement</w:t>
            </w:r>
          </w:p>
        </w:tc>
        <w:tc>
          <w:tcPr>
            <w:tcW w:w="2126" w:type="dxa"/>
            <w:tcBorders>
              <w:top w:val="single" w:sz="4" w:space="0" w:color="auto"/>
              <w:left w:val="single" w:sz="12" w:space="0" w:color="auto"/>
              <w:bottom w:val="single" w:sz="12" w:space="0" w:color="000000"/>
              <w:right w:val="double" w:sz="6" w:space="0" w:color="auto"/>
            </w:tcBorders>
            <w:tcMar>
              <w:top w:w="15" w:type="dxa"/>
              <w:left w:w="15" w:type="dxa"/>
              <w:bottom w:w="0" w:type="dxa"/>
              <w:right w:w="15" w:type="dxa"/>
            </w:tcMar>
            <w:vAlign w:val="center"/>
          </w:tcPr>
          <w:p w14:paraId="2BC002E6" w14:textId="77777777" w:rsidR="00181C45" w:rsidRDefault="00523AC2">
            <w:pPr>
              <w:spacing w:before="120" w:after="0"/>
              <w:jc w:val="both"/>
              <w:rPr>
                <w:b/>
                <w:bCs/>
                <w:sz w:val="20"/>
                <w:szCs w:val="20"/>
                <w:lang w:val="en-US"/>
              </w:rPr>
            </w:pPr>
            <w:r w:rsidRPr="00743A97">
              <w:rPr>
                <w:b/>
                <w:bCs/>
                <w:sz w:val="20"/>
                <w:szCs w:val="20"/>
                <w:lang w:val="en-US"/>
              </w:rPr>
              <w:t>Single Entity</w:t>
            </w:r>
          </w:p>
        </w:tc>
        <w:tc>
          <w:tcPr>
            <w:tcW w:w="4111" w:type="dxa"/>
            <w:tcBorders>
              <w:top w:val="single" w:sz="4" w:space="0" w:color="auto"/>
              <w:left w:val="nil"/>
              <w:right w:val="single" w:sz="12" w:space="0" w:color="000000"/>
            </w:tcBorders>
            <w:tcMar>
              <w:top w:w="15" w:type="dxa"/>
              <w:left w:w="15" w:type="dxa"/>
              <w:bottom w:w="0" w:type="dxa"/>
              <w:right w:w="15" w:type="dxa"/>
            </w:tcMar>
            <w:vAlign w:val="center"/>
          </w:tcPr>
          <w:p w14:paraId="003C06D4" w14:textId="77777777" w:rsidR="00181C45" w:rsidRDefault="00523AC2">
            <w:pPr>
              <w:spacing w:before="120" w:after="0"/>
              <w:jc w:val="both"/>
              <w:rPr>
                <w:b/>
                <w:bCs/>
                <w:sz w:val="20"/>
                <w:szCs w:val="20"/>
                <w:lang w:val="en-US"/>
              </w:rPr>
            </w:pPr>
            <w:r w:rsidRPr="00743A97">
              <w:rPr>
                <w:b/>
                <w:bCs/>
                <w:sz w:val="20"/>
                <w:szCs w:val="20"/>
                <w:lang w:val="en-US"/>
              </w:rPr>
              <w:t>Joint Venture</w:t>
            </w:r>
          </w:p>
        </w:tc>
      </w:tr>
      <w:tr w:rsidR="002F05CE" w:rsidRPr="00A2053D" w14:paraId="66E27E96" w14:textId="77777777" w:rsidTr="003B2286">
        <w:trPr>
          <w:trHeight w:val="977"/>
        </w:trPr>
        <w:tc>
          <w:tcPr>
            <w:tcW w:w="2992" w:type="dxa"/>
            <w:tcBorders>
              <w:top w:val="single" w:sz="4" w:space="0" w:color="auto"/>
              <w:left w:val="single" w:sz="4" w:space="0" w:color="auto"/>
              <w:bottom w:val="single" w:sz="4" w:space="0" w:color="auto"/>
              <w:right w:val="nil"/>
            </w:tcBorders>
            <w:tcMar>
              <w:top w:w="15" w:type="dxa"/>
              <w:left w:w="15" w:type="dxa"/>
              <w:bottom w:w="0" w:type="dxa"/>
              <w:right w:w="15" w:type="dxa"/>
            </w:tcMar>
            <w:vAlign w:val="center"/>
          </w:tcPr>
          <w:p w14:paraId="0BF6D4D9" w14:textId="77777777" w:rsidR="00181C45" w:rsidRDefault="002F05CE">
            <w:pPr>
              <w:spacing w:after="0"/>
              <w:jc w:val="both"/>
              <w:rPr>
                <w:sz w:val="20"/>
                <w:szCs w:val="20"/>
                <w:lang w:val="en-US"/>
              </w:rPr>
            </w:pPr>
            <w:r w:rsidRPr="00A2053D">
              <w:rPr>
                <w:sz w:val="20"/>
                <w:szCs w:val="20"/>
                <w:lang w:val="en-US"/>
              </w:rPr>
              <w:t>Nationality Established under the laws of Japan</w:t>
            </w:r>
          </w:p>
        </w:tc>
        <w:tc>
          <w:tcPr>
            <w:tcW w:w="2126" w:type="dxa"/>
            <w:tcBorders>
              <w:top w:val="single" w:sz="4" w:space="0" w:color="auto"/>
              <w:left w:val="single" w:sz="12" w:space="0" w:color="auto"/>
              <w:bottom w:val="single" w:sz="4" w:space="0" w:color="auto"/>
              <w:right w:val="double" w:sz="6" w:space="0" w:color="auto"/>
            </w:tcBorders>
            <w:tcMar>
              <w:top w:w="15" w:type="dxa"/>
              <w:left w:w="15" w:type="dxa"/>
              <w:bottom w:w="0" w:type="dxa"/>
              <w:right w:w="15" w:type="dxa"/>
            </w:tcMar>
            <w:vAlign w:val="center"/>
          </w:tcPr>
          <w:p w14:paraId="17504E93" w14:textId="77777777" w:rsidR="00181C45" w:rsidRDefault="002F05CE">
            <w:pPr>
              <w:spacing w:after="0"/>
              <w:jc w:val="both"/>
              <w:rPr>
                <w:sz w:val="20"/>
                <w:szCs w:val="20"/>
                <w:lang w:val="en-US"/>
              </w:rPr>
            </w:pPr>
            <w:r w:rsidRPr="00A2053D">
              <w:rPr>
                <w:sz w:val="20"/>
                <w:szCs w:val="20"/>
                <w:lang w:val="en-US"/>
              </w:rPr>
              <w:t>Must meet requirement</w:t>
            </w:r>
          </w:p>
        </w:tc>
        <w:tc>
          <w:tcPr>
            <w:tcW w:w="4111"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7EE31CD8" w14:textId="77777777" w:rsidR="00181C45" w:rsidRDefault="002F05CE">
            <w:pPr>
              <w:spacing w:after="0"/>
              <w:jc w:val="both"/>
              <w:rPr>
                <w:sz w:val="20"/>
                <w:szCs w:val="20"/>
                <w:lang w:val="en-US"/>
              </w:rPr>
            </w:pPr>
            <w:r>
              <w:rPr>
                <w:sz w:val="20"/>
                <w:szCs w:val="20"/>
                <w:lang w:val="en-US"/>
              </w:rPr>
              <w:t>Each Party of JV</w:t>
            </w:r>
          </w:p>
          <w:p w14:paraId="69D68CC0" w14:textId="77777777" w:rsidR="00181C45" w:rsidRDefault="002F05CE">
            <w:pPr>
              <w:spacing w:after="0"/>
              <w:jc w:val="both"/>
              <w:rPr>
                <w:sz w:val="20"/>
                <w:szCs w:val="20"/>
                <w:lang w:val="en-US"/>
              </w:rPr>
            </w:pPr>
            <w:r>
              <w:rPr>
                <w:sz w:val="20"/>
                <w:szCs w:val="20"/>
                <w:lang w:val="en-US"/>
              </w:rPr>
              <w:t>m</w:t>
            </w:r>
            <w:r w:rsidRPr="00A2053D">
              <w:rPr>
                <w:sz w:val="20"/>
                <w:szCs w:val="20"/>
                <w:lang w:val="en-US"/>
              </w:rPr>
              <w:t>ust meet requirement</w:t>
            </w:r>
          </w:p>
        </w:tc>
      </w:tr>
      <w:tr w:rsidR="002F05CE" w:rsidRPr="00A2053D" w14:paraId="1767B80F" w14:textId="77777777" w:rsidTr="003B2286">
        <w:trPr>
          <w:trHeight w:val="1125"/>
        </w:trPr>
        <w:tc>
          <w:tcPr>
            <w:tcW w:w="2992" w:type="dxa"/>
            <w:tcBorders>
              <w:top w:val="single" w:sz="4" w:space="0" w:color="auto"/>
              <w:left w:val="single" w:sz="4" w:space="0" w:color="auto"/>
              <w:bottom w:val="single" w:sz="4" w:space="0" w:color="auto"/>
              <w:right w:val="nil"/>
            </w:tcBorders>
            <w:tcMar>
              <w:top w:w="15" w:type="dxa"/>
              <w:left w:w="15" w:type="dxa"/>
              <w:bottom w:w="0" w:type="dxa"/>
              <w:right w:w="15" w:type="dxa"/>
            </w:tcMar>
            <w:vAlign w:val="center"/>
          </w:tcPr>
          <w:p w14:paraId="1A1F1C5B" w14:textId="77777777" w:rsidR="00181C45" w:rsidRDefault="002F05CE">
            <w:pPr>
              <w:spacing w:after="0"/>
              <w:jc w:val="both"/>
              <w:rPr>
                <w:sz w:val="20"/>
                <w:szCs w:val="20"/>
                <w:lang w:val="en-US"/>
              </w:rPr>
            </w:pPr>
            <w:r>
              <w:rPr>
                <w:sz w:val="20"/>
                <w:szCs w:val="20"/>
                <w:lang w:val="en-US"/>
              </w:rPr>
              <w:t>Head Office located in Japan;</w:t>
            </w:r>
          </w:p>
        </w:tc>
        <w:tc>
          <w:tcPr>
            <w:tcW w:w="2126" w:type="dxa"/>
            <w:tcBorders>
              <w:top w:val="single" w:sz="4" w:space="0" w:color="auto"/>
              <w:left w:val="single" w:sz="12" w:space="0" w:color="auto"/>
              <w:bottom w:val="single" w:sz="4" w:space="0" w:color="auto"/>
              <w:right w:val="double" w:sz="6" w:space="0" w:color="auto"/>
            </w:tcBorders>
            <w:tcMar>
              <w:top w:w="15" w:type="dxa"/>
              <w:left w:w="15" w:type="dxa"/>
              <w:bottom w:w="0" w:type="dxa"/>
              <w:right w:w="15" w:type="dxa"/>
            </w:tcMar>
            <w:vAlign w:val="center"/>
          </w:tcPr>
          <w:p w14:paraId="368F9D0F" w14:textId="77777777" w:rsidR="00181C45" w:rsidRDefault="002F05CE">
            <w:pPr>
              <w:spacing w:after="0"/>
              <w:jc w:val="both"/>
              <w:rPr>
                <w:sz w:val="20"/>
                <w:szCs w:val="20"/>
                <w:lang w:val="en-US"/>
              </w:rPr>
            </w:pPr>
            <w:r w:rsidRPr="00A2053D">
              <w:rPr>
                <w:sz w:val="20"/>
                <w:szCs w:val="20"/>
                <w:lang w:val="en-US"/>
              </w:rPr>
              <w:t>Must meet requirement</w:t>
            </w:r>
          </w:p>
        </w:tc>
        <w:tc>
          <w:tcPr>
            <w:tcW w:w="4111"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3E8925A9" w14:textId="77777777" w:rsidR="00181C45" w:rsidRDefault="002F05CE">
            <w:pPr>
              <w:spacing w:after="0"/>
              <w:jc w:val="both"/>
              <w:rPr>
                <w:sz w:val="20"/>
                <w:szCs w:val="20"/>
                <w:lang w:val="en-US"/>
              </w:rPr>
            </w:pPr>
            <w:r>
              <w:rPr>
                <w:sz w:val="20"/>
                <w:szCs w:val="20"/>
                <w:lang w:val="en-US"/>
              </w:rPr>
              <w:t>Each Party of</w:t>
            </w:r>
          </w:p>
          <w:p w14:paraId="2E769CBD" w14:textId="77777777" w:rsidR="00181C45" w:rsidRDefault="002F05CE">
            <w:pPr>
              <w:spacing w:after="0"/>
              <w:jc w:val="both"/>
              <w:rPr>
                <w:sz w:val="20"/>
                <w:szCs w:val="20"/>
                <w:lang w:val="en-US"/>
              </w:rPr>
            </w:pPr>
            <w:r>
              <w:rPr>
                <w:sz w:val="20"/>
                <w:szCs w:val="20"/>
                <w:lang w:val="en-US"/>
              </w:rPr>
              <w:t>e</w:t>
            </w:r>
            <w:r w:rsidRPr="00A2053D">
              <w:rPr>
                <w:sz w:val="20"/>
                <w:szCs w:val="20"/>
                <w:lang w:val="en-US"/>
              </w:rPr>
              <w:t>xisting or intended JV must meet requirement</w:t>
            </w:r>
          </w:p>
        </w:tc>
      </w:tr>
      <w:tr w:rsidR="002F05CE" w:rsidRPr="00A2053D" w14:paraId="7F3E053A" w14:textId="77777777" w:rsidTr="003B2286">
        <w:trPr>
          <w:trHeight w:val="1125"/>
        </w:trPr>
        <w:tc>
          <w:tcPr>
            <w:tcW w:w="2992" w:type="dxa"/>
            <w:tcBorders>
              <w:top w:val="single" w:sz="4" w:space="0" w:color="auto"/>
              <w:left w:val="single" w:sz="4" w:space="0" w:color="auto"/>
              <w:bottom w:val="single" w:sz="4" w:space="0" w:color="auto"/>
              <w:right w:val="nil"/>
            </w:tcBorders>
            <w:tcMar>
              <w:top w:w="15" w:type="dxa"/>
              <w:left w:w="15" w:type="dxa"/>
              <w:bottom w:w="0" w:type="dxa"/>
              <w:right w:w="15" w:type="dxa"/>
            </w:tcMar>
            <w:vAlign w:val="center"/>
          </w:tcPr>
          <w:p w14:paraId="010CD02D" w14:textId="77777777" w:rsidR="00181C45" w:rsidRDefault="002F05CE">
            <w:pPr>
              <w:spacing w:after="0"/>
              <w:jc w:val="both"/>
              <w:rPr>
                <w:sz w:val="20"/>
                <w:szCs w:val="20"/>
                <w:lang w:val="en-US"/>
              </w:rPr>
            </w:pPr>
            <w:r w:rsidRPr="00A2053D">
              <w:rPr>
                <w:sz w:val="20"/>
                <w:szCs w:val="20"/>
                <w:lang w:val="en-US"/>
              </w:rPr>
              <w:t>More than 50% of Applicants company capital is owned by Japanese nationals</w:t>
            </w:r>
          </w:p>
        </w:tc>
        <w:tc>
          <w:tcPr>
            <w:tcW w:w="2126" w:type="dxa"/>
            <w:tcBorders>
              <w:top w:val="single" w:sz="4" w:space="0" w:color="auto"/>
              <w:left w:val="single" w:sz="12" w:space="0" w:color="auto"/>
              <w:bottom w:val="single" w:sz="4" w:space="0" w:color="auto"/>
              <w:right w:val="double" w:sz="6" w:space="0" w:color="auto"/>
            </w:tcBorders>
            <w:tcMar>
              <w:top w:w="15" w:type="dxa"/>
              <w:left w:w="15" w:type="dxa"/>
              <w:bottom w:w="0" w:type="dxa"/>
              <w:right w:w="15" w:type="dxa"/>
            </w:tcMar>
            <w:vAlign w:val="center"/>
          </w:tcPr>
          <w:p w14:paraId="639AEEB7" w14:textId="77777777" w:rsidR="00181C45" w:rsidRDefault="002F05CE">
            <w:pPr>
              <w:spacing w:after="0"/>
              <w:jc w:val="both"/>
              <w:rPr>
                <w:sz w:val="20"/>
                <w:szCs w:val="20"/>
                <w:lang w:val="en-US"/>
              </w:rPr>
            </w:pPr>
            <w:r w:rsidRPr="00A2053D">
              <w:rPr>
                <w:sz w:val="20"/>
                <w:szCs w:val="20"/>
                <w:lang w:val="en-US"/>
              </w:rPr>
              <w:t>Must meet requirement</w:t>
            </w:r>
          </w:p>
        </w:tc>
        <w:tc>
          <w:tcPr>
            <w:tcW w:w="4111"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49C4CE4E" w14:textId="77777777" w:rsidR="00181C45" w:rsidRDefault="002F05CE">
            <w:pPr>
              <w:spacing w:after="0"/>
              <w:jc w:val="both"/>
              <w:rPr>
                <w:sz w:val="20"/>
                <w:szCs w:val="20"/>
                <w:lang w:val="en-US"/>
              </w:rPr>
            </w:pPr>
            <w:r w:rsidRPr="00A2053D">
              <w:rPr>
                <w:sz w:val="20"/>
                <w:szCs w:val="20"/>
                <w:lang w:val="en-US"/>
              </w:rPr>
              <w:t>Existing or intended JV must meet requirement</w:t>
            </w:r>
          </w:p>
          <w:p w14:paraId="1E2B53E4" w14:textId="77777777" w:rsidR="00181C45" w:rsidRDefault="002F05CE">
            <w:pPr>
              <w:spacing w:after="0"/>
              <w:jc w:val="both"/>
              <w:rPr>
                <w:sz w:val="20"/>
                <w:szCs w:val="20"/>
                <w:lang w:val="en-US"/>
              </w:rPr>
            </w:pPr>
            <w:r>
              <w:rPr>
                <w:sz w:val="20"/>
                <w:szCs w:val="20"/>
                <w:lang w:val="en-US"/>
              </w:rPr>
              <w:t>in combination</w:t>
            </w:r>
          </w:p>
        </w:tc>
      </w:tr>
      <w:tr w:rsidR="002F05CE" w:rsidRPr="00A2053D" w14:paraId="59963383" w14:textId="77777777" w:rsidTr="003B2286">
        <w:trPr>
          <w:trHeight w:val="893"/>
        </w:trPr>
        <w:tc>
          <w:tcPr>
            <w:tcW w:w="2992" w:type="dxa"/>
            <w:tcBorders>
              <w:top w:val="single" w:sz="4" w:space="0" w:color="auto"/>
              <w:left w:val="single" w:sz="4" w:space="0" w:color="auto"/>
              <w:bottom w:val="single" w:sz="4" w:space="0" w:color="auto"/>
              <w:right w:val="nil"/>
            </w:tcBorders>
            <w:tcMar>
              <w:top w:w="15" w:type="dxa"/>
              <w:left w:w="15" w:type="dxa"/>
              <w:bottom w:w="0" w:type="dxa"/>
              <w:right w:w="15" w:type="dxa"/>
            </w:tcMar>
            <w:vAlign w:val="center"/>
          </w:tcPr>
          <w:p w14:paraId="095B7324" w14:textId="77777777" w:rsidR="00181C45" w:rsidRDefault="002F05CE">
            <w:pPr>
              <w:spacing w:after="0"/>
              <w:jc w:val="both"/>
              <w:rPr>
                <w:sz w:val="20"/>
                <w:szCs w:val="20"/>
                <w:lang w:val="en-US"/>
              </w:rPr>
            </w:pPr>
            <w:r w:rsidRPr="00A2053D">
              <w:rPr>
                <w:sz w:val="20"/>
                <w:szCs w:val="20"/>
                <w:lang w:val="en-US"/>
              </w:rPr>
              <w:t>More than 50% of Board Members are Japanese nationals</w:t>
            </w:r>
          </w:p>
        </w:tc>
        <w:tc>
          <w:tcPr>
            <w:tcW w:w="2126" w:type="dxa"/>
            <w:tcBorders>
              <w:top w:val="single" w:sz="4" w:space="0" w:color="auto"/>
              <w:left w:val="single" w:sz="12" w:space="0" w:color="auto"/>
              <w:bottom w:val="single" w:sz="4" w:space="0" w:color="auto"/>
              <w:right w:val="double" w:sz="6" w:space="0" w:color="auto"/>
            </w:tcBorders>
            <w:tcMar>
              <w:top w:w="15" w:type="dxa"/>
              <w:left w:w="15" w:type="dxa"/>
              <w:bottom w:w="0" w:type="dxa"/>
              <w:right w:w="15" w:type="dxa"/>
            </w:tcMar>
            <w:vAlign w:val="center"/>
          </w:tcPr>
          <w:p w14:paraId="145CE34E" w14:textId="77777777" w:rsidR="00181C45" w:rsidRDefault="002F05CE">
            <w:pPr>
              <w:spacing w:after="0"/>
              <w:jc w:val="both"/>
              <w:rPr>
                <w:sz w:val="20"/>
                <w:szCs w:val="20"/>
                <w:lang w:val="en-US"/>
              </w:rPr>
            </w:pPr>
            <w:r w:rsidRPr="00A2053D">
              <w:rPr>
                <w:sz w:val="20"/>
                <w:szCs w:val="20"/>
                <w:lang w:val="en-US"/>
              </w:rPr>
              <w:t>Must meet requirement</w:t>
            </w:r>
          </w:p>
        </w:tc>
        <w:tc>
          <w:tcPr>
            <w:tcW w:w="4111"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4A88D5CB" w14:textId="77777777" w:rsidR="00181C45" w:rsidRDefault="002F05CE">
            <w:pPr>
              <w:spacing w:after="0"/>
              <w:jc w:val="both"/>
              <w:rPr>
                <w:sz w:val="20"/>
                <w:szCs w:val="20"/>
                <w:lang w:val="en-US"/>
              </w:rPr>
            </w:pPr>
            <w:r>
              <w:rPr>
                <w:sz w:val="20"/>
                <w:szCs w:val="20"/>
                <w:lang w:val="en-US"/>
              </w:rPr>
              <w:t>Each Party of the</w:t>
            </w:r>
          </w:p>
          <w:p w14:paraId="7E7E97E5" w14:textId="77777777" w:rsidR="00181C45" w:rsidRDefault="002F05CE">
            <w:pPr>
              <w:spacing w:after="0"/>
              <w:jc w:val="both"/>
              <w:rPr>
                <w:sz w:val="20"/>
                <w:szCs w:val="20"/>
                <w:lang w:val="en-US"/>
              </w:rPr>
            </w:pPr>
            <w:r>
              <w:rPr>
                <w:sz w:val="20"/>
                <w:szCs w:val="20"/>
                <w:lang w:val="en-US"/>
              </w:rPr>
              <w:t>e</w:t>
            </w:r>
            <w:r w:rsidRPr="00A2053D">
              <w:rPr>
                <w:sz w:val="20"/>
                <w:szCs w:val="20"/>
                <w:lang w:val="en-US"/>
              </w:rPr>
              <w:t>xisting or intended JV must meet requirement</w:t>
            </w:r>
          </w:p>
        </w:tc>
      </w:tr>
    </w:tbl>
    <w:tbl>
      <w:tblPr>
        <w:tblpPr w:leftFromText="180" w:rightFromText="180" w:vertAnchor="page" w:horzAnchor="page" w:tblpX="1669" w:tblpY="14001"/>
        <w:tblW w:w="8789"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2127"/>
        <w:gridCol w:w="3260"/>
        <w:gridCol w:w="850"/>
        <w:gridCol w:w="2552"/>
      </w:tblGrid>
      <w:tr w:rsidR="00785394" w:rsidRPr="005F159A" w14:paraId="48B1576F" w14:textId="77777777" w:rsidTr="00A00843">
        <w:tc>
          <w:tcPr>
            <w:tcW w:w="2127" w:type="dxa"/>
            <w:shd w:val="clear" w:color="auto" w:fill="auto"/>
            <w:vAlign w:val="center"/>
          </w:tcPr>
          <w:p w14:paraId="72430439" w14:textId="77777777" w:rsidR="00181C45" w:rsidRDefault="00785394">
            <w:pPr>
              <w:jc w:val="both"/>
            </w:pPr>
            <w:r w:rsidRPr="005F159A">
              <w:t>Signature of Tenderer</w:t>
            </w:r>
          </w:p>
        </w:tc>
        <w:tc>
          <w:tcPr>
            <w:tcW w:w="3260" w:type="dxa"/>
            <w:shd w:val="clear" w:color="auto" w:fill="auto"/>
            <w:vAlign w:val="center"/>
          </w:tcPr>
          <w:p w14:paraId="10060488" w14:textId="77777777" w:rsidR="00181C45" w:rsidRDefault="00181C45">
            <w:pPr>
              <w:jc w:val="both"/>
            </w:pPr>
          </w:p>
          <w:p w14:paraId="51E898C4" w14:textId="77777777" w:rsidR="00181C45" w:rsidRDefault="00785394">
            <w:pPr>
              <w:jc w:val="both"/>
            </w:pPr>
            <w:r w:rsidRPr="005F159A">
              <w:t>……………………………</w:t>
            </w:r>
            <w:r>
              <w:t>……………………..</w:t>
            </w:r>
          </w:p>
        </w:tc>
        <w:tc>
          <w:tcPr>
            <w:tcW w:w="850" w:type="dxa"/>
            <w:shd w:val="clear" w:color="auto" w:fill="auto"/>
            <w:vAlign w:val="center"/>
          </w:tcPr>
          <w:p w14:paraId="63397C5B" w14:textId="77777777" w:rsidR="00181C45" w:rsidRDefault="00785394">
            <w:pPr>
              <w:jc w:val="both"/>
            </w:pPr>
            <w:r w:rsidRPr="005F159A">
              <w:t>Date</w:t>
            </w:r>
          </w:p>
        </w:tc>
        <w:tc>
          <w:tcPr>
            <w:tcW w:w="2552" w:type="dxa"/>
            <w:shd w:val="clear" w:color="auto" w:fill="auto"/>
            <w:vAlign w:val="center"/>
          </w:tcPr>
          <w:p w14:paraId="2F649124" w14:textId="77777777" w:rsidR="00181C45" w:rsidRDefault="00181C45">
            <w:pPr>
              <w:jc w:val="both"/>
            </w:pPr>
          </w:p>
          <w:p w14:paraId="4020E300" w14:textId="77777777" w:rsidR="00181C45" w:rsidRDefault="00785394">
            <w:pPr>
              <w:jc w:val="both"/>
            </w:pPr>
            <w:r w:rsidRPr="005F159A">
              <w:t>……………………</w:t>
            </w:r>
            <w:r>
              <w:t>…………………</w:t>
            </w:r>
          </w:p>
        </w:tc>
      </w:tr>
    </w:tbl>
    <w:p w14:paraId="56740E65" w14:textId="77777777" w:rsidR="00181C45" w:rsidRDefault="00181C45" w:rsidP="00EC623A">
      <w:pPr>
        <w:pStyle w:val="Subtitle2"/>
      </w:pPr>
    </w:p>
    <w:p w14:paraId="3D592710" w14:textId="77777777" w:rsidR="00181C45" w:rsidRDefault="00523AC2">
      <w:pPr>
        <w:jc w:val="both"/>
        <w:rPr>
          <w:rFonts w:asciiTheme="majorHAnsi" w:eastAsiaTheme="majorEastAsia" w:hAnsiTheme="majorHAnsi" w:cstheme="majorBidi"/>
          <w:b/>
          <w:bCs/>
          <w:color w:val="000000" w:themeColor="text1"/>
          <w:sz w:val="28"/>
          <w:szCs w:val="26"/>
        </w:rPr>
      </w:pPr>
      <w:r>
        <w:br w:type="page"/>
      </w:r>
    </w:p>
    <w:p w14:paraId="203C59A5" w14:textId="77777777" w:rsidR="00181C45" w:rsidRDefault="009030BD">
      <w:pPr>
        <w:pStyle w:val="Heading3"/>
        <w:jc w:val="both"/>
      </w:pPr>
      <w:bookmarkStart w:id="101" w:name="_Toc297788613"/>
      <w:bookmarkStart w:id="102" w:name="_Toc300829264"/>
      <w:r>
        <w:lastRenderedPageBreak/>
        <w:t xml:space="preserve">Schedule of </w:t>
      </w:r>
      <w:r w:rsidR="00541BF4">
        <w:t>Proposed Subcontractors</w:t>
      </w:r>
      <w:bookmarkEnd w:id="101"/>
      <w:bookmarkEnd w:id="102"/>
    </w:p>
    <w:p w14:paraId="4647D7B2" w14:textId="77777777" w:rsidR="003B2286" w:rsidRDefault="003B2286" w:rsidP="00AA28F0">
      <w:pPr>
        <w:spacing w:after="0"/>
        <w:jc w:val="both"/>
        <w:rPr>
          <w:lang w:val="en-US"/>
        </w:rPr>
      </w:pPr>
    </w:p>
    <w:p w14:paraId="4D2AAFD0" w14:textId="77777777" w:rsidR="00C2051A" w:rsidRDefault="00C2051A" w:rsidP="00AA28F0">
      <w:pPr>
        <w:spacing w:after="0"/>
        <w:jc w:val="both"/>
        <w:rPr>
          <w:lang w:val="en-US"/>
        </w:rPr>
      </w:pPr>
      <w:r>
        <w:rPr>
          <w:lang w:val="en-US"/>
        </w:rPr>
        <w:t>Will subcontractors be used?</w:t>
      </w:r>
    </w:p>
    <w:p w14:paraId="79A7AAD5" w14:textId="77777777" w:rsidR="00C2051A" w:rsidRDefault="00C2051A" w:rsidP="00AA28F0">
      <w:pPr>
        <w:spacing w:after="0"/>
        <w:jc w:val="both"/>
        <w:rPr>
          <w:lang w:val="en-US"/>
        </w:rPr>
      </w:pPr>
    </w:p>
    <w:p w14:paraId="30519947" w14:textId="77777777" w:rsidR="00181C45" w:rsidRDefault="009F3DE2">
      <w:pPr>
        <w:jc w:val="both"/>
        <w:rPr>
          <w:lang w:val="en-US"/>
        </w:rPr>
      </w:pPr>
      <w:r>
        <w:rPr>
          <w:noProof/>
          <w:lang w:eastAsia="en-NZ"/>
        </w:rPr>
        <mc:AlternateContent>
          <mc:Choice Requires="wps">
            <w:drawing>
              <wp:anchor distT="0" distB="0" distL="114300" distR="114300" simplePos="0" relativeHeight="251701248" behindDoc="0" locked="0" layoutInCell="1" allowOverlap="1" wp14:anchorId="2FCD0776" wp14:editId="67A3FA74">
                <wp:simplePos x="0" y="0"/>
                <wp:positionH relativeFrom="column">
                  <wp:posOffset>1714500</wp:posOffset>
                </wp:positionH>
                <wp:positionV relativeFrom="paragraph">
                  <wp:posOffset>40640</wp:posOffset>
                </wp:positionV>
                <wp:extent cx="161925" cy="180975"/>
                <wp:effectExtent l="0" t="0" r="28575" b="28575"/>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1925" cy="180975"/>
                        </a:xfrm>
                        <a:prstGeom prst="rect">
                          <a:avLst/>
                        </a:prstGeom>
                        <a:noFill/>
                        <a:ln>
                          <a:solidFill>
                            <a:schemeClr val="tx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21" o:spid="_x0000_s1026" style="position:absolute;margin-left:135pt;margin-top:3.2pt;width:12.75pt;height:14.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" filled="f" strokecolor="black [3213]" strokeweight="2pt">
                <v:path arrowok="t"/>
              </v:rect>
            </w:pict>
          </mc:Fallback>
        </mc:AlternateContent>
      </w:r>
      <w:r>
        <w:rPr>
          <w:noProof/>
          <w:lang w:eastAsia="en-NZ"/>
        </w:rPr>
        <mc:AlternateContent>
          <mc:Choice Requires="wps">
            <w:drawing>
              <wp:anchor distT="0" distB="0" distL="114300" distR="114300" simplePos="0" relativeHeight="251700224" behindDoc="0" locked="0" layoutInCell="1" allowOverlap="1" wp14:anchorId="18CC2403" wp14:editId="6A8E41D5">
                <wp:simplePos x="0" y="0"/>
                <wp:positionH relativeFrom="column">
                  <wp:posOffset>541655</wp:posOffset>
                </wp:positionH>
                <wp:positionV relativeFrom="paragraph">
                  <wp:posOffset>38100</wp:posOffset>
                </wp:positionV>
                <wp:extent cx="161925" cy="180975"/>
                <wp:effectExtent l="0" t="0" r="28575" b="28575"/>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1925" cy="180975"/>
                        </a:xfrm>
                        <a:prstGeom prst="rect">
                          <a:avLst/>
                        </a:prstGeom>
                        <a:noFill/>
                        <a:ln>
                          <a:solidFill>
                            <a:schemeClr val="tx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22" o:spid="_x0000_s1026" style="position:absolute;margin-left:42.65pt;margin-top:3pt;width:12.75pt;height:14.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" filled="f" strokecolor="black [3213]" strokeweight="2pt">
                <v:path arrowok="t"/>
              </v:rect>
            </w:pict>
          </mc:Fallback>
        </mc:AlternateContent>
      </w:r>
      <w:r w:rsidR="00C2051A" w:rsidRPr="00406947">
        <w:rPr>
          <w:lang w:val="en-US"/>
        </w:rPr>
        <w:t xml:space="preserve">       Yes </w:t>
      </w:r>
      <w:r w:rsidR="00C2051A" w:rsidRPr="00406947">
        <w:rPr>
          <w:lang w:val="en-US"/>
        </w:rPr>
        <w:tab/>
      </w:r>
      <w:r w:rsidR="00C2051A" w:rsidRPr="00406947">
        <w:rPr>
          <w:lang w:val="en-US"/>
        </w:rPr>
        <w:tab/>
        <w:t xml:space="preserve">   </w:t>
      </w:r>
      <w:r w:rsidR="00C2051A" w:rsidRPr="00406947">
        <w:rPr>
          <w:lang w:val="en-US"/>
        </w:rPr>
        <w:tab/>
        <w:t xml:space="preserve">   No</w:t>
      </w:r>
      <w:r w:rsidR="00C2051A" w:rsidRPr="00406947">
        <w:rPr>
          <w:lang w:val="en-US"/>
        </w:rPr>
        <w:tab/>
      </w:r>
    </w:p>
    <w:p w14:paraId="457201D9" w14:textId="77777777" w:rsidR="00C2051A" w:rsidRDefault="00C2051A" w:rsidP="00AA28F0">
      <w:pPr>
        <w:spacing w:after="0"/>
        <w:jc w:val="both"/>
        <w:rPr>
          <w:lang w:val="en-US"/>
        </w:rPr>
      </w:pPr>
    </w:p>
    <w:p w14:paraId="41BDBF7E" w14:textId="77777777" w:rsidR="00181C45" w:rsidRDefault="00C2051A">
      <w:pPr>
        <w:spacing w:after="0"/>
        <w:jc w:val="both"/>
        <w:rPr>
          <w:lang w:val="en-US"/>
        </w:rPr>
      </w:pPr>
      <w:r>
        <w:rPr>
          <w:lang w:val="en-US"/>
        </w:rPr>
        <w:t>If</w:t>
      </w:r>
      <w:r w:rsidR="003B2286">
        <w:rPr>
          <w:lang w:val="en-US"/>
        </w:rPr>
        <w:t xml:space="preserve"> </w:t>
      </w:r>
      <w:r>
        <w:rPr>
          <w:lang w:val="en-US"/>
        </w:rPr>
        <w:t xml:space="preserve">yes please provide details of subcontractor </w:t>
      </w:r>
      <w:r w:rsidRPr="005F159A">
        <w:t>t</w:t>
      </w:r>
      <w:r>
        <w:t>o explain relationship with the Tenderer and role will the subcontractor perform.</w:t>
      </w:r>
    </w:p>
    <w:p w14:paraId="27682090" w14:textId="77777777" w:rsidR="00181C45" w:rsidRDefault="00181C45" w:rsidP="00EC623A">
      <w:pPr>
        <w:pStyle w:val="Subtitle2"/>
      </w:pPr>
    </w:p>
    <w:tbl>
      <w:tblPr>
        <w:tblStyle w:val="TableGrid"/>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077"/>
        <w:gridCol w:w="6237"/>
      </w:tblGrid>
      <w:tr w:rsidR="007F7F81" w14:paraId="6047A1F0" w14:textId="77777777" w:rsidTr="003A5023">
        <w:trPr>
          <w:trHeight w:hRule="exact" w:val="454"/>
        </w:trPr>
        <w:tc>
          <w:tcPr>
            <w:tcW w:w="4077" w:type="dxa"/>
            <w:vAlign w:val="bottom"/>
          </w:tcPr>
          <w:p w14:paraId="60B5FB58" w14:textId="77777777" w:rsidR="00181C45" w:rsidRDefault="00762777">
            <w:pPr>
              <w:jc w:val="both"/>
              <w:rPr>
                <w:rFonts w:ascii="Arial" w:hAnsi="Arial" w:cs="Arial"/>
                <w:b/>
                <w:sz w:val="24"/>
                <w:szCs w:val="24"/>
              </w:rPr>
            </w:pPr>
            <w:r w:rsidRPr="00762777">
              <w:rPr>
                <w:rFonts w:ascii="Arial" w:hAnsi="Arial" w:cs="Arial"/>
                <w:b/>
                <w:sz w:val="24"/>
                <w:szCs w:val="24"/>
              </w:rPr>
              <w:t>Name:</w:t>
            </w:r>
          </w:p>
        </w:tc>
        <w:tc>
          <w:tcPr>
            <w:tcW w:w="6237" w:type="dxa"/>
            <w:vAlign w:val="center"/>
          </w:tcPr>
          <w:p w14:paraId="4078404D" w14:textId="77777777" w:rsidR="00181C45" w:rsidRDefault="00762777">
            <w:pPr>
              <w:jc w:val="both"/>
            </w:pPr>
            <w:r>
              <w:t>________________________________________________________________</w:t>
            </w:r>
          </w:p>
        </w:tc>
      </w:tr>
      <w:tr w:rsidR="007F7F81" w14:paraId="218A1998" w14:textId="77777777" w:rsidTr="003A5023">
        <w:trPr>
          <w:trHeight w:hRule="exact" w:val="454"/>
        </w:trPr>
        <w:tc>
          <w:tcPr>
            <w:tcW w:w="4077" w:type="dxa"/>
            <w:vAlign w:val="bottom"/>
          </w:tcPr>
          <w:p w14:paraId="371C5778" w14:textId="77777777" w:rsidR="00181C45" w:rsidRDefault="00762777">
            <w:pPr>
              <w:jc w:val="both"/>
              <w:rPr>
                <w:rFonts w:ascii="Arial" w:hAnsi="Arial" w:cs="Arial"/>
                <w:b/>
                <w:sz w:val="24"/>
                <w:szCs w:val="24"/>
              </w:rPr>
            </w:pPr>
            <w:r w:rsidRPr="00762777">
              <w:rPr>
                <w:rFonts w:ascii="Arial" w:hAnsi="Arial" w:cs="Arial"/>
                <w:b/>
                <w:sz w:val="24"/>
                <w:szCs w:val="24"/>
              </w:rPr>
              <w:t>Company:</w:t>
            </w:r>
          </w:p>
        </w:tc>
        <w:tc>
          <w:tcPr>
            <w:tcW w:w="6237" w:type="dxa"/>
            <w:vAlign w:val="center"/>
          </w:tcPr>
          <w:p w14:paraId="555463EB" w14:textId="77777777" w:rsidR="00181C45" w:rsidRDefault="00762777">
            <w:pPr>
              <w:jc w:val="both"/>
            </w:pPr>
            <w:r>
              <w:t>________________________________________________________________</w:t>
            </w:r>
          </w:p>
        </w:tc>
      </w:tr>
      <w:tr w:rsidR="007F7F81" w14:paraId="1DF443B3" w14:textId="77777777" w:rsidTr="003A5023">
        <w:trPr>
          <w:trHeight w:hRule="exact" w:val="454"/>
        </w:trPr>
        <w:tc>
          <w:tcPr>
            <w:tcW w:w="4077" w:type="dxa"/>
            <w:vAlign w:val="bottom"/>
          </w:tcPr>
          <w:p w14:paraId="4A04B349" w14:textId="77777777" w:rsidR="00181C45" w:rsidRDefault="00762777">
            <w:pPr>
              <w:jc w:val="both"/>
              <w:rPr>
                <w:rFonts w:ascii="Arial" w:hAnsi="Arial" w:cs="Arial"/>
                <w:b/>
                <w:sz w:val="24"/>
                <w:szCs w:val="24"/>
              </w:rPr>
            </w:pPr>
            <w:r w:rsidRPr="00762777">
              <w:rPr>
                <w:rFonts w:ascii="Arial" w:hAnsi="Arial" w:cs="Arial"/>
                <w:b/>
                <w:sz w:val="24"/>
                <w:szCs w:val="24"/>
              </w:rPr>
              <w:t>Address:</w:t>
            </w:r>
          </w:p>
        </w:tc>
        <w:tc>
          <w:tcPr>
            <w:tcW w:w="6237" w:type="dxa"/>
            <w:vAlign w:val="center"/>
          </w:tcPr>
          <w:p w14:paraId="315ED3E8" w14:textId="77777777" w:rsidR="00181C45" w:rsidRDefault="00762777">
            <w:pPr>
              <w:jc w:val="both"/>
            </w:pPr>
            <w:r>
              <w:t>________________________________________________________________</w:t>
            </w:r>
          </w:p>
        </w:tc>
      </w:tr>
      <w:tr w:rsidR="007F7F81" w14:paraId="6FD5D95A" w14:textId="77777777" w:rsidTr="003A5023">
        <w:trPr>
          <w:trHeight w:hRule="exact" w:val="454"/>
        </w:trPr>
        <w:tc>
          <w:tcPr>
            <w:tcW w:w="4077" w:type="dxa"/>
            <w:vAlign w:val="bottom"/>
          </w:tcPr>
          <w:p w14:paraId="3ED5EA64" w14:textId="77777777" w:rsidR="00181C45" w:rsidRDefault="00181C45">
            <w:pPr>
              <w:jc w:val="both"/>
              <w:rPr>
                <w:rFonts w:ascii="Arial" w:hAnsi="Arial" w:cs="Arial"/>
                <w:b/>
                <w:sz w:val="24"/>
                <w:szCs w:val="24"/>
              </w:rPr>
            </w:pPr>
          </w:p>
        </w:tc>
        <w:tc>
          <w:tcPr>
            <w:tcW w:w="6237" w:type="dxa"/>
            <w:vAlign w:val="center"/>
          </w:tcPr>
          <w:p w14:paraId="2F8DD94B" w14:textId="77777777" w:rsidR="00181C45" w:rsidRDefault="00762777">
            <w:pPr>
              <w:jc w:val="both"/>
            </w:pPr>
            <w:r>
              <w:t>________________________________________________________________</w:t>
            </w:r>
          </w:p>
        </w:tc>
      </w:tr>
      <w:tr w:rsidR="007F7F81" w14:paraId="0B67B56B" w14:textId="77777777" w:rsidTr="003A5023">
        <w:trPr>
          <w:trHeight w:hRule="exact" w:val="454"/>
        </w:trPr>
        <w:tc>
          <w:tcPr>
            <w:tcW w:w="4077" w:type="dxa"/>
            <w:vAlign w:val="bottom"/>
          </w:tcPr>
          <w:p w14:paraId="7A0039FE" w14:textId="77777777" w:rsidR="00181C45" w:rsidRDefault="00181C45">
            <w:pPr>
              <w:jc w:val="both"/>
              <w:rPr>
                <w:rFonts w:ascii="Arial" w:hAnsi="Arial" w:cs="Arial"/>
                <w:b/>
                <w:sz w:val="24"/>
                <w:szCs w:val="24"/>
              </w:rPr>
            </w:pPr>
          </w:p>
        </w:tc>
        <w:tc>
          <w:tcPr>
            <w:tcW w:w="6237" w:type="dxa"/>
            <w:vAlign w:val="center"/>
          </w:tcPr>
          <w:p w14:paraId="75BDBF7B" w14:textId="77777777" w:rsidR="00181C45" w:rsidRDefault="00762777">
            <w:pPr>
              <w:jc w:val="both"/>
            </w:pPr>
            <w:r>
              <w:t>________________________________________________________________</w:t>
            </w:r>
          </w:p>
        </w:tc>
      </w:tr>
      <w:tr w:rsidR="007F7F81" w14:paraId="564609DF" w14:textId="77777777" w:rsidTr="003A5023">
        <w:trPr>
          <w:trHeight w:hRule="exact" w:val="454"/>
        </w:trPr>
        <w:tc>
          <w:tcPr>
            <w:tcW w:w="4077" w:type="dxa"/>
            <w:vAlign w:val="bottom"/>
          </w:tcPr>
          <w:p w14:paraId="24A7745C" w14:textId="77777777" w:rsidR="00181C45" w:rsidRDefault="00762777">
            <w:pPr>
              <w:jc w:val="both"/>
              <w:rPr>
                <w:rFonts w:ascii="Arial" w:hAnsi="Arial" w:cs="Arial"/>
                <w:b/>
                <w:sz w:val="24"/>
                <w:szCs w:val="24"/>
              </w:rPr>
            </w:pPr>
            <w:r w:rsidRPr="00762777">
              <w:rPr>
                <w:rFonts w:ascii="Arial" w:hAnsi="Arial" w:cs="Arial"/>
                <w:b/>
                <w:sz w:val="24"/>
                <w:szCs w:val="24"/>
              </w:rPr>
              <w:t>E-mail Address:</w:t>
            </w:r>
          </w:p>
        </w:tc>
        <w:tc>
          <w:tcPr>
            <w:tcW w:w="6237" w:type="dxa"/>
            <w:vAlign w:val="center"/>
          </w:tcPr>
          <w:p w14:paraId="4727A086" w14:textId="77777777" w:rsidR="00181C45" w:rsidRDefault="00762777">
            <w:pPr>
              <w:jc w:val="both"/>
            </w:pPr>
            <w:r>
              <w:t>________________________________________________________________</w:t>
            </w:r>
          </w:p>
        </w:tc>
      </w:tr>
      <w:tr w:rsidR="007F7F81" w14:paraId="2806FFA1" w14:textId="77777777" w:rsidTr="003A5023">
        <w:trPr>
          <w:trHeight w:hRule="exact" w:val="454"/>
        </w:trPr>
        <w:tc>
          <w:tcPr>
            <w:tcW w:w="4077" w:type="dxa"/>
            <w:vAlign w:val="bottom"/>
          </w:tcPr>
          <w:p w14:paraId="57F59E01" w14:textId="77777777" w:rsidR="00181C45" w:rsidRDefault="00762777">
            <w:pPr>
              <w:jc w:val="both"/>
              <w:rPr>
                <w:rFonts w:ascii="Arial" w:hAnsi="Arial" w:cs="Arial"/>
                <w:b/>
                <w:sz w:val="24"/>
                <w:szCs w:val="24"/>
              </w:rPr>
            </w:pPr>
            <w:r w:rsidRPr="00762777">
              <w:rPr>
                <w:rFonts w:ascii="Arial" w:hAnsi="Arial" w:cs="Arial"/>
                <w:b/>
                <w:sz w:val="24"/>
                <w:szCs w:val="24"/>
              </w:rPr>
              <w:t>Phone No.:</w:t>
            </w:r>
          </w:p>
        </w:tc>
        <w:tc>
          <w:tcPr>
            <w:tcW w:w="6237" w:type="dxa"/>
            <w:vAlign w:val="center"/>
          </w:tcPr>
          <w:p w14:paraId="04BB7F15" w14:textId="77777777" w:rsidR="00181C45" w:rsidRDefault="00762777">
            <w:pPr>
              <w:jc w:val="both"/>
            </w:pPr>
            <w:r>
              <w:t>________________________________________________________________</w:t>
            </w:r>
          </w:p>
        </w:tc>
      </w:tr>
      <w:tr w:rsidR="007F7F81" w14:paraId="3C88F9A8" w14:textId="77777777" w:rsidTr="003A5023">
        <w:trPr>
          <w:trHeight w:hRule="exact" w:val="454"/>
        </w:trPr>
        <w:tc>
          <w:tcPr>
            <w:tcW w:w="4077" w:type="dxa"/>
            <w:vAlign w:val="bottom"/>
          </w:tcPr>
          <w:p w14:paraId="2F898367" w14:textId="77777777" w:rsidR="00181C45" w:rsidRDefault="00762777">
            <w:pPr>
              <w:jc w:val="both"/>
              <w:rPr>
                <w:rFonts w:ascii="Arial" w:hAnsi="Arial" w:cs="Arial"/>
                <w:b/>
                <w:sz w:val="24"/>
                <w:szCs w:val="24"/>
              </w:rPr>
            </w:pPr>
            <w:r w:rsidRPr="00762777">
              <w:rPr>
                <w:rFonts w:ascii="Arial" w:hAnsi="Arial" w:cs="Arial"/>
                <w:b/>
                <w:sz w:val="24"/>
                <w:szCs w:val="24"/>
              </w:rPr>
              <w:t>Facsimile No.:</w:t>
            </w:r>
          </w:p>
        </w:tc>
        <w:tc>
          <w:tcPr>
            <w:tcW w:w="6237" w:type="dxa"/>
            <w:vAlign w:val="center"/>
          </w:tcPr>
          <w:p w14:paraId="4982DDEF" w14:textId="77777777" w:rsidR="00181C45" w:rsidRDefault="00762777">
            <w:pPr>
              <w:jc w:val="both"/>
            </w:pPr>
            <w:r>
              <w:t>________________________________________________________________</w:t>
            </w:r>
          </w:p>
        </w:tc>
      </w:tr>
      <w:tr w:rsidR="007F7F81" w14:paraId="72B2CFE0" w14:textId="77777777" w:rsidTr="003A5023">
        <w:trPr>
          <w:trHeight w:val="1081"/>
        </w:trPr>
        <w:tc>
          <w:tcPr>
            <w:tcW w:w="4077" w:type="dxa"/>
            <w:vAlign w:val="center"/>
          </w:tcPr>
          <w:p w14:paraId="6DDE8815" w14:textId="77777777" w:rsidR="00181C45" w:rsidRDefault="00762777">
            <w:pPr>
              <w:jc w:val="both"/>
              <w:rPr>
                <w:rFonts w:ascii="Arial" w:hAnsi="Arial" w:cs="Arial"/>
                <w:b/>
                <w:sz w:val="24"/>
                <w:szCs w:val="24"/>
              </w:rPr>
            </w:pPr>
            <w:r w:rsidRPr="00762777">
              <w:rPr>
                <w:rFonts w:ascii="Arial" w:hAnsi="Arial" w:cs="Arial"/>
                <w:b/>
                <w:sz w:val="24"/>
                <w:szCs w:val="24"/>
              </w:rPr>
              <w:t>Works/Skills to be performed.</w:t>
            </w:r>
          </w:p>
        </w:tc>
        <w:tc>
          <w:tcPr>
            <w:tcW w:w="6237" w:type="dxa"/>
          </w:tcPr>
          <w:p w14:paraId="0D17769B" w14:textId="77777777" w:rsidR="00181C45" w:rsidRDefault="00181C45">
            <w:pPr>
              <w:jc w:val="both"/>
            </w:pPr>
          </w:p>
          <w:p w14:paraId="582DDE37" w14:textId="77777777" w:rsidR="00181C45" w:rsidRDefault="007F7F81">
            <w:pPr>
              <w:jc w:val="both"/>
            </w:pPr>
            <w:r>
              <w:t>_____________________________________________________________________________________________________________________________________________________________________________________________________________________</w:t>
            </w:r>
            <w:r w:rsidR="001B0BB6">
              <w:t>___</w:t>
            </w:r>
          </w:p>
        </w:tc>
      </w:tr>
      <w:tr w:rsidR="007F7F81" w14:paraId="2D91EEF7" w14:textId="77777777" w:rsidTr="003A5023">
        <w:trPr>
          <w:trHeight w:val="1081"/>
        </w:trPr>
        <w:tc>
          <w:tcPr>
            <w:tcW w:w="4077" w:type="dxa"/>
            <w:vAlign w:val="center"/>
          </w:tcPr>
          <w:p w14:paraId="50DDB3CB" w14:textId="77777777" w:rsidR="00181C45" w:rsidRDefault="007F7F81">
            <w:pPr>
              <w:jc w:val="both"/>
              <w:rPr>
                <w:rFonts w:ascii="Arial" w:hAnsi="Arial" w:cs="Arial"/>
                <w:b/>
                <w:sz w:val="24"/>
                <w:szCs w:val="24"/>
              </w:rPr>
            </w:pPr>
            <w:r w:rsidRPr="00762777">
              <w:rPr>
                <w:rFonts w:ascii="Arial" w:hAnsi="Arial" w:cs="Arial"/>
                <w:b/>
                <w:sz w:val="24"/>
                <w:szCs w:val="24"/>
              </w:rPr>
              <w:t xml:space="preserve">Educational/Technical </w:t>
            </w:r>
            <w:proofErr w:type="spellStart"/>
            <w:r w:rsidRPr="00762777">
              <w:rPr>
                <w:rFonts w:ascii="Arial" w:hAnsi="Arial" w:cs="Arial"/>
                <w:b/>
                <w:sz w:val="24"/>
                <w:szCs w:val="24"/>
              </w:rPr>
              <w:t>Qualifications:</w:t>
            </w:r>
            <w:r w:rsidR="00C2051A">
              <w:rPr>
                <w:rFonts w:ascii="Arial" w:hAnsi="Arial" w:cs="Arial"/>
                <w:b/>
                <w:sz w:val="24"/>
                <w:szCs w:val="24"/>
              </w:rPr>
              <w:t>Value</w:t>
            </w:r>
            <w:proofErr w:type="spellEnd"/>
            <w:r w:rsidR="00C2051A">
              <w:rPr>
                <w:rFonts w:ascii="Arial" w:hAnsi="Arial" w:cs="Arial"/>
                <w:b/>
                <w:sz w:val="24"/>
                <w:szCs w:val="24"/>
              </w:rPr>
              <w:t xml:space="preserve"> of works:</w:t>
            </w:r>
          </w:p>
        </w:tc>
        <w:tc>
          <w:tcPr>
            <w:tcW w:w="6237" w:type="dxa"/>
          </w:tcPr>
          <w:p w14:paraId="6447507B" w14:textId="77777777" w:rsidR="00181C45" w:rsidRDefault="00181C45">
            <w:pPr>
              <w:jc w:val="both"/>
            </w:pPr>
          </w:p>
          <w:p w14:paraId="1EE76171" w14:textId="77777777" w:rsidR="00181C45" w:rsidRDefault="007F7F81">
            <w:pPr>
              <w:jc w:val="both"/>
            </w:pPr>
            <w:r>
              <w:t>____________________________________________________________________________________________________________________________________________________________________________________________________________________</w:t>
            </w:r>
            <w:r w:rsidR="001B0BB6">
              <w:t>____</w:t>
            </w:r>
          </w:p>
        </w:tc>
      </w:tr>
      <w:tr w:rsidR="007F7F81" w14:paraId="37286B14" w14:textId="77777777" w:rsidTr="003A5023">
        <w:trPr>
          <w:trHeight w:val="1081"/>
        </w:trPr>
        <w:tc>
          <w:tcPr>
            <w:tcW w:w="4077" w:type="dxa"/>
            <w:vAlign w:val="center"/>
          </w:tcPr>
          <w:p w14:paraId="52893513" w14:textId="77777777" w:rsidR="00181C45" w:rsidRDefault="007F7F81">
            <w:pPr>
              <w:jc w:val="both"/>
              <w:rPr>
                <w:rFonts w:ascii="Arial" w:hAnsi="Arial" w:cs="Arial"/>
                <w:b/>
                <w:sz w:val="24"/>
                <w:szCs w:val="24"/>
              </w:rPr>
            </w:pPr>
            <w:r w:rsidRPr="00762777">
              <w:rPr>
                <w:rFonts w:ascii="Arial" w:hAnsi="Arial" w:cs="Arial"/>
                <w:b/>
                <w:sz w:val="24"/>
                <w:szCs w:val="24"/>
              </w:rPr>
              <w:t xml:space="preserve">Work </w:t>
            </w:r>
            <w:proofErr w:type="spellStart"/>
            <w:r w:rsidRPr="00762777">
              <w:rPr>
                <w:rFonts w:ascii="Arial" w:hAnsi="Arial" w:cs="Arial"/>
                <w:b/>
                <w:sz w:val="24"/>
                <w:szCs w:val="24"/>
              </w:rPr>
              <w:t>Experience:</w:t>
            </w:r>
            <w:r w:rsidR="00C2051A">
              <w:rPr>
                <w:rFonts w:ascii="Arial" w:hAnsi="Arial" w:cs="Arial"/>
                <w:b/>
                <w:sz w:val="24"/>
                <w:szCs w:val="24"/>
              </w:rPr>
              <w:t>Relationship</w:t>
            </w:r>
            <w:proofErr w:type="spellEnd"/>
            <w:r w:rsidR="00C2051A">
              <w:rPr>
                <w:rFonts w:ascii="Arial" w:hAnsi="Arial" w:cs="Arial"/>
                <w:b/>
                <w:sz w:val="24"/>
                <w:szCs w:val="24"/>
              </w:rPr>
              <w:t xml:space="preserve"> to Tenderer</w:t>
            </w:r>
          </w:p>
        </w:tc>
        <w:tc>
          <w:tcPr>
            <w:tcW w:w="6237" w:type="dxa"/>
          </w:tcPr>
          <w:p w14:paraId="74C5EE58" w14:textId="77777777" w:rsidR="00181C45" w:rsidRDefault="00181C45">
            <w:pPr>
              <w:jc w:val="both"/>
            </w:pPr>
          </w:p>
          <w:p w14:paraId="68559B01" w14:textId="77777777" w:rsidR="00181C45" w:rsidRDefault="007F7F81">
            <w:pPr>
              <w:jc w:val="both"/>
            </w:pPr>
            <w:r>
              <w:t>____________________________________________________________________________________________________________________________________________________________________________________________________________________</w:t>
            </w:r>
            <w:r w:rsidR="001B0BB6">
              <w:t>____</w:t>
            </w:r>
          </w:p>
        </w:tc>
      </w:tr>
    </w:tbl>
    <w:p w14:paraId="24A09F75" w14:textId="77777777" w:rsidR="00181C45" w:rsidRDefault="003A5023">
      <w:pPr>
        <w:jc w:val="both"/>
      </w:pPr>
      <w:r>
        <w:t>(</w:t>
      </w:r>
      <w:proofErr w:type="gramStart"/>
      <w:r>
        <w:t>attach</w:t>
      </w:r>
      <w:proofErr w:type="gramEnd"/>
      <w:r>
        <w:t xml:space="preserve"> </w:t>
      </w:r>
      <w:r w:rsidR="002A1CCF">
        <w:t>additional copies of this form if more than one subcontractor will be used)</w:t>
      </w:r>
    </w:p>
    <w:p w14:paraId="41120007" w14:textId="77777777" w:rsidR="00181C45" w:rsidRDefault="00181C45">
      <w:pPr>
        <w:jc w:val="both"/>
      </w:pPr>
    </w:p>
    <w:p w14:paraId="6A97F30B" w14:textId="77777777" w:rsidR="00181C45" w:rsidRDefault="00181C45">
      <w:pPr>
        <w:jc w:val="both"/>
      </w:pPr>
    </w:p>
    <w:tbl>
      <w:tblPr>
        <w:tblpPr w:leftFromText="180" w:rightFromText="180" w:vertAnchor="page" w:horzAnchor="page" w:tblpX="1669" w:tblpY="14001"/>
        <w:tblW w:w="8789"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2127"/>
        <w:gridCol w:w="3260"/>
        <w:gridCol w:w="850"/>
        <w:gridCol w:w="2552"/>
      </w:tblGrid>
      <w:tr w:rsidR="00785394" w:rsidRPr="005F159A" w14:paraId="68D77972" w14:textId="77777777" w:rsidTr="00A00843">
        <w:tc>
          <w:tcPr>
            <w:tcW w:w="2127" w:type="dxa"/>
            <w:shd w:val="clear" w:color="auto" w:fill="auto"/>
            <w:vAlign w:val="center"/>
          </w:tcPr>
          <w:p w14:paraId="6253D96A" w14:textId="77777777" w:rsidR="00181C45" w:rsidRDefault="00785394">
            <w:pPr>
              <w:jc w:val="both"/>
            </w:pPr>
            <w:r w:rsidRPr="005F159A">
              <w:t>Signature of Tenderer</w:t>
            </w:r>
          </w:p>
        </w:tc>
        <w:tc>
          <w:tcPr>
            <w:tcW w:w="3260" w:type="dxa"/>
            <w:shd w:val="clear" w:color="auto" w:fill="auto"/>
            <w:vAlign w:val="center"/>
          </w:tcPr>
          <w:p w14:paraId="45C8B157" w14:textId="77777777" w:rsidR="00181C45" w:rsidRDefault="00181C45">
            <w:pPr>
              <w:jc w:val="both"/>
            </w:pPr>
          </w:p>
          <w:p w14:paraId="3F483DC8" w14:textId="77777777" w:rsidR="00181C45" w:rsidRDefault="00785394">
            <w:pPr>
              <w:jc w:val="both"/>
            </w:pPr>
            <w:r w:rsidRPr="005F159A">
              <w:t>……………………………</w:t>
            </w:r>
            <w:r>
              <w:t>……………………..</w:t>
            </w:r>
          </w:p>
        </w:tc>
        <w:tc>
          <w:tcPr>
            <w:tcW w:w="850" w:type="dxa"/>
            <w:shd w:val="clear" w:color="auto" w:fill="auto"/>
            <w:vAlign w:val="center"/>
          </w:tcPr>
          <w:p w14:paraId="51770011" w14:textId="77777777" w:rsidR="00181C45" w:rsidRDefault="00785394">
            <w:pPr>
              <w:jc w:val="both"/>
            </w:pPr>
            <w:r w:rsidRPr="005F159A">
              <w:t>Date</w:t>
            </w:r>
          </w:p>
        </w:tc>
        <w:tc>
          <w:tcPr>
            <w:tcW w:w="2552" w:type="dxa"/>
            <w:shd w:val="clear" w:color="auto" w:fill="auto"/>
            <w:vAlign w:val="center"/>
          </w:tcPr>
          <w:p w14:paraId="5D4A60EB" w14:textId="77777777" w:rsidR="00181C45" w:rsidRDefault="00181C45">
            <w:pPr>
              <w:jc w:val="both"/>
            </w:pPr>
          </w:p>
          <w:p w14:paraId="097501EC" w14:textId="77777777" w:rsidR="00181C45" w:rsidRDefault="00785394">
            <w:pPr>
              <w:jc w:val="both"/>
            </w:pPr>
            <w:r w:rsidRPr="005F159A">
              <w:t>……………………</w:t>
            </w:r>
            <w:r>
              <w:t>…………………</w:t>
            </w:r>
          </w:p>
        </w:tc>
      </w:tr>
    </w:tbl>
    <w:p w14:paraId="2D5B0BE4" w14:textId="77777777" w:rsidR="00181C45" w:rsidRDefault="00523AC2">
      <w:pPr>
        <w:pStyle w:val="Heading3"/>
        <w:jc w:val="both"/>
      </w:pPr>
      <w:bookmarkStart w:id="103" w:name="_Ref336866751"/>
      <w:bookmarkStart w:id="104" w:name="_Toc358714891"/>
      <w:bookmarkStart w:id="105" w:name="_Toc295728469"/>
      <w:bookmarkStart w:id="106" w:name="_Toc297788614"/>
      <w:bookmarkStart w:id="107" w:name="_Toc300829265"/>
      <w:r>
        <w:lastRenderedPageBreak/>
        <w:t xml:space="preserve">Schedule of </w:t>
      </w:r>
      <w:r w:rsidR="00B57A0F" w:rsidRPr="00F217E3">
        <w:t xml:space="preserve">Corporate </w:t>
      </w:r>
      <w:r w:rsidR="00B57A0F" w:rsidRPr="00EC2F00">
        <w:t>Information</w:t>
      </w:r>
      <w:bookmarkEnd w:id="103"/>
      <w:bookmarkEnd w:id="104"/>
      <w:bookmarkEnd w:id="105"/>
      <w:bookmarkEnd w:id="106"/>
      <w:bookmarkEnd w:id="107"/>
    </w:p>
    <w:p w14:paraId="18E3FEE0" w14:textId="77777777" w:rsidR="00181C45" w:rsidRDefault="00181C45">
      <w:pPr>
        <w:spacing w:after="0"/>
        <w:jc w:val="both"/>
      </w:pPr>
      <w:bookmarkStart w:id="108" w:name="_Toc358714892"/>
    </w:p>
    <w:p w14:paraId="7DB59111" w14:textId="77777777" w:rsidR="00181C45" w:rsidRDefault="00B57A0F">
      <w:pPr>
        <w:spacing w:after="0"/>
        <w:jc w:val="both"/>
        <w:rPr>
          <w:b/>
        </w:rPr>
      </w:pPr>
      <w:bookmarkStart w:id="109" w:name="_Toc358714893"/>
      <w:bookmarkEnd w:id="108"/>
      <w:r w:rsidRPr="00E772CD">
        <w:rPr>
          <w:b/>
        </w:rPr>
        <w:t>Accreditation</w:t>
      </w:r>
      <w:bookmarkEnd w:id="109"/>
      <w:r w:rsidRPr="00E772CD">
        <w:rPr>
          <w:b/>
        </w:rPr>
        <w:t xml:space="preserve"> </w:t>
      </w:r>
    </w:p>
    <w:p w14:paraId="398B3422" w14:textId="77777777" w:rsidR="00181C45" w:rsidRDefault="00B57A0F">
      <w:pPr>
        <w:spacing w:after="0"/>
        <w:jc w:val="both"/>
        <w:rPr>
          <w:rFonts w:cs="Arial"/>
        </w:rPr>
      </w:pPr>
      <w:proofErr w:type="gramStart"/>
      <w:r w:rsidRPr="005F159A">
        <w:rPr>
          <w:rFonts w:cs="Arial"/>
        </w:rPr>
        <w:t xml:space="preserve">Compliance with National Code of practice for the </w:t>
      </w:r>
      <w:r>
        <w:rPr>
          <w:rFonts w:cs="Arial"/>
        </w:rPr>
        <w:t>Solar Manufacturing</w:t>
      </w:r>
      <w:r w:rsidRPr="005F159A">
        <w:rPr>
          <w:rFonts w:cs="Arial"/>
        </w:rPr>
        <w:t xml:space="preserve"> Industry?</w:t>
      </w:r>
      <w:proofErr w:type="gramEnd"/>
    </w:p>
    <w:p w14:paraId="2C5BD90A" w14:textId="77777777" w:rsidR="00181C45" w:rsidRDefault="009F3DE2">
      <w:pPr>
        <w:spacing w:after="0"/>
        <w:jc w:val="both"/>
        <w:rPr>
          <w:rFonts w:cs="Arial"/>
        </w:rPr>
      </w:pPr>
      <w:r>
        <w:rPr>
          <w:noProof/>
          <w:lang w:eastAsia="en-NZ"/>
        </w:rPr>
        <mc:AlternateContent>
          <mc:Choice Requires="wps">
            <w:drawing>
              <wp:anchor distT="0" distB="0" distL="114300" distR="114300" simplePos="0" relativeHeight="251703296" behindDoc="0" locked="0" layoutInCell="1" allowOverlap="1" wp14:anchorId="6E8071CD" wp14:editId="509AB51D">
                <wp:simplePos x="0" y="0"/>
                <wp:positionH relativeFrom="column">
                  <wp:posOffset>457200</wp:posOffset>
                </wp:positionH>
                <wp:positionV relativeFrom="paragraph">
                  <wp:posOffset>-5080</wp:posOffset>
                </wp:positionV>
                <wp:extent cx="161925" cy="180975"/>
                <wp:effectExtent l="0" t="0" r="28575" b="2857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1925" cy="180975"/>
                        </a:xfrm>
                        <a:prstGeom prst="rect">
                          <a:avLst/>
                        </a:prstGeom>
                        <a:noFill/>
                        <a:ln>
                          <a:solidFill>
                            <a:schemeClr val="tx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11" o:spid="_x0000_s1026" style="position:absolute;margin-left:36pt;margin-top:-.4pt;width:12.75pt;height:14.2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" filled="f" strokecolor="black [3213]" strokeweight="2pt">
                <v:path arrowok="t"/>
              </v:rect>
            </w:pict>
          </mc:Fallback>
        </mc:AlternateContent>
      </w:r>
      <w:r>
        <w:rPr>
          <w:noProof/>
          <w:lang w:eastAsia="en-NZ"/>
        </w:rPr>
        <mc:AlternateContent>
          <mc:Choice Requires="wps">
            <w:drawing>
              <wp:anchor distT="0" distB="0" distL="114300" distR="114300" simplePos="0" relativeHeight="251704320" behindDoc="0" locked="0" layoutInCell="1" allowOverlap="1" wp14:anchorId="5A230C40" wp14:editId="0D99D09D">
                <wp:simplePos x="0" y="0"/>
                <wp:positionH relativeFrom="column">
                  <wp:posOffset>1704975</wp:posOffset>
                </wp:positionH>
                <wp:positionV relativeFrom="paragraph">
                  <wp:posOffset>-1905</wp:posOffset>
                </wp:positionV>
                <wp:extent cx="161925" cy="180975"/>
                <wp:effectExtent l="0" t="0" r="28575" b="28575"/>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1925" cy="180975"/>
                        </a:xfrm>
                        <a:prstGeom prst="rect">
                          <a:avLst/>
                        </a:prstGeom>
                        <a:noFill/>
                        <a:ln>
                          <a:solidFill>
                            <a:schemeClr val="tx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12" o:spid="_x0000_s1026" style="position:absolute;margin-left:134.25pt;margin-top:-.15pt;width:12.75pt;height:14.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" filled="f" strokecolor="black [3213]" strokeweight="2pt">
                <v:path arrowok="t"/>
              </v:rect>
            </w:pict>
          </mc:Fallback>
        </mc:AlternateContent>
      </w:r>
      <w:r w:rsidR="00B57A0F" w:rsidRPr="005F159A">
        <w:rPr>
          <w:rFonts w:cs="Arial"/>
        </w:rPr>
        <w:t xml:space="preserve">Yes </w:t>
      </w:r>
      <w:r w:rsidR="00B57A0F" w:rsidRPr="005F159A">
        <w:rPr>
          <w:rFonts w:cs="Arial"/>
        </w:rPr>
        <w:tab/>
      </w:r>
      <w:r w:rsidR="00B57A0F" w:rsidRPr="005F159A">
        <w:rPr>
          <w:rFonts w:cs="Arial"/>
        </w:rPr>
        <w:tab/>
        <w:t xml:space="preserve">  </w:t>
      </w:r>
      <w:r w:rsidR="00B57A0F">
        <w:rPr>
          <w:rFonts w:cs="Arial"/>
        </w:rPr>
        <w:tab/>
        <w:t xml:space="preserve">   </w:t>
      </w:r>
      <w:r w:rsidR="00B57A0F" w:rsidRPr="005F159A">
        <w:rPr>
          <w:rFonts w:cs="Arial"/>
        </w:rPr>
        <w:t>No</w:t>
      </w:r>
    </w:p>
    <w:p w14:paraId="5AA2228F" w14:textId="77777777" w:rsidR="00181C45" w:rsidRDefault="00181C45">
      <w:pPr>
        <w:spacing w:after="0"/>
        <w:jc w:val="both"/>
        <w:rPr>
          <w:rFonts w:cs="Arial"/>
        </w:rPr>
      </w:pPr>
    </w:p>
    <w:p w14:paraId="19149E32" w14:textId="77777777" w:rsidR="00181C45" w:rsidRDefault="009F3DE2">
      <w:pPr>
        <w:spacing w:after="0"/>
        <w:jc w:val="both"/>
        <w:rPr>
          <w:rFonts w:cs="Arial"/>
        </w:rPr>
      </w:pPr>
      <w:r>
        <w:rPr>
          <w:noProof/>
          <w:lang w:eastAsia="en-NZ"/>
        </w:rPr>
        <mc:AlternateContent>
          <mc:Choice Requires="wps">
            <w:drawing>
              <wp:anchor distT="0" distB="0" distL="114300" distR="114300" simplePos="0" relativeHeight="251705344" behindDoc="0" locked="0" layoutInCell="1" allowOverlap="1" wp14:anchorId="60E4D6F3" wp14:editId="4616FFCB">
                <wp:simplePos x="0" y="0"/>
                <wp:positionH relativeFrom="column">
                  <wp:posOffset>447675</wp:posOffset>
                </wp:positionH>
                <wp:positionV relativeFrom="paragraph">
                  <wp:posOffset>322580</wp:posOffset>
                </wp:positionV>
                <wp:extent cx="161925" cy="180975"/>
                <wp:effectExtent l="0" t="0" r="28575" b="28575"/>
                <wp:wrapNone/>
                <wp:docPr id="49"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1925" cy="180975"/>
                        </a:xfrm>
                        <a:prstGeom prst="rect">
                          <a:avLst/>
                        </a:prstGeom>
                        <a:noFill/>
                        <a:ln>
                          <a:solidFill>
                            <a:schemeClr val="tx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49" o:spid="_x0000_s1026" style="position:absolute;margin-left:35.25pt;margin-top:25.4pt;width:12.75pt;height:14.2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" filled="f" strokecolor="black [3213]" strokeweight="2pt">
                <v:path arrowok="t"/>
              </v:rect>
            </w:pict>
          </mc:Fallback>
        </mc:AlternateContent>
      </w:r>
      <w:r>
        <w:rPr>
          <w:noProof/>
          <w:lang w:eastAsia="en-NZ"/>
        </w:rPr>
        <mc:AlternateContent>
          <mc:Choice Requires="wps">
            <w:drawing>
              <wp:anchor distT="0" distB="0" distL="114300" distR="114300" simplePos="0" relativeHeight="251706368" behindDoc="0" locked="0" layoutInCell="1" allowOverlap="1" wp14:anchorId="7B5FEE93" wp14:editId="2A5089D2">
                <wp:simplePos x="0" y="0"/>
                <wp:positionH relativeFrom="column">
                  <wp:posOffset>1704975</wp:posOffset>
                </wp:positionH>
                <wp:positionV relativeFrom="paragraph">
                  <wp:posOffset>315595</wp:posOffset>
                </wp:positionV>
                <wp:extent cx="161925" cy="180975"/>
                <wp:effectExtent l="0" t="0" r="28575" b="28575"/>
                <wp:wrapNone/>
                <wp:docPr id="50"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1925" cy="180975"/>
                        </a:xfrm>
                        <a:prstGeom prst="rect">
                          <a:avLst/>
                        </a:prstGeom>
                        <a:noFill/>
                        <a:ln>
                          <a:solidFill>
                            <a:schemeClr val="tx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50" o:spid="_x0000_s1026" style="position:absolute;margin-left:134.25pt;margin-top:24.85pt;width:12.75pt;height:14.2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" filled="f" strokecolor="black [3213]" strokeweight="2pt">
                <v:path arrowok="t"/>
              </v:rect>
            </w:pict>
          </mc:Fallback>
        </mc:AlternateContent>
      </w:r>
      <w:proofErr w:type="gramStart"/>
      <w:r w:rsidR="00B57A0F" w:rsidRPr="005F159A">
        <w:rPr>
          <w:rFonts w:cs="Arial"/>
        </w:rPr>
        <w:t>Other?</w:t>
      </w:r>
      <w:proofErr w:type="gramEnd"/>
      <w:r w:rsidR="00B57A0F" w:rsidRPr="005F159A">
        <w:rPr>
          <w:rFonts w:cs="Arial"/>
        </w:rPr>
        <w:t xml:space="preserve"> If </w:t>
      </w:r>
      <w:proofErr w:type="gramStart"/>
      <w:r w:rsidR="00B57A0F" w:rsidRPr="005F159A">
        <w:rPr>
          <w:rFonts w:cs="Arial"/>
        </w:rPr>
        <w:t>Yes</w:t>
      </w:r>
      <w:proofErr w:type="gramEnd"/>
      <w:r w:rsidR="00B57A0F" w:rsidRPr="005F159A">
        <w:rPr>
          <w:rFonts w:cs="Arial"/>
        </w:rPr>
        <w:t xml:space="preserve">, please state? </w:t>
      </w:r>
    </w:p>
    <w:p w14:paraId="47059A43" w14:textId="77777777" w:rsidR="00181C45" w:rsidRDefault="00B57A0F">
      <w:pPr>
        <w:spacing w:after="0"/>
        <w:jc w:val="both"/>
        <w:rPr>
          <w:rFonts w:cs="Arial"/>
        </w:rPr>
      </w:pPr>
      <w:r w:rsidRPr="005F159A">
        <w:rPr>
          <w:rFonts w:cs="Arial"/>
        </w:rPr>
        <w:t xml:space="preserve">     </w:t>
      </w:r>
      <w:r>
        <w:rPr>
          <w:rFonts w:cs="Arial"/>
        </w:rPr>
        <w:t xml:space="preserve">  </w:t>
      </w:r>
      <w:r w:rsidRPr="005F159A">
        <w:rPr>
          <w:rFonts w:cs="Arial"/>
        </w:rPr>
        <w:t xml:space="preserve">Yes </w:t>
      </w:r>
      <w:r w:rsidRPr="005F159A">
        <w:rPr>
          <w:rFonts w:cs="Arial"/>
        </w:rPr>
        <w:tab/>
      </w:r>
      <w:r w:rsidRPr="005F159A">
        <w:rPr>
          <w:rFonts w:cs="Arial"/>
        </w:rPr>
        <w:tab/>
        <w:t xml:space="preserve"> </w:t>
      </w:r>
      <w:r>
        <w:rPr>
          <w:rFonts w:cs="Arial"/>
        </w:rPr>
        <w:tab/>
        <w:t xml:space="preserve">  </w:t>
      </w:r>
      <w:r w:rsidRPr="005F159A">
        <w:rPr>
          <w:rFonts w:cs="Arial"/>
        </w:rPr>
        <w:t xml:space="preserve"> No</w:t>
      </w:r>
    </w:p>
    <w:p w14:paraId="3CFBDBB9" w14:textId="77777777" w:rsidR="00181C45" w:rsidRDefault="00181C45">
      <w:pPr>
        <w:spacing w:after="0"/>
        <w:jc w:val="both"/>
        <w:rPr>
          <w:rFonts w:cs="Arial"/>
        </w:rPr>
      </w:pPr>
    </w:p>
    <w:tbl>
      <w:tblPr>
        <w:tblpPr w:leftFromText="180" w:rightFromText="180" w:vertAnchor="text" w:tblpX="108" w:tblpY="1"/>
        <w:tblOverlap w:val="never"/>
        <w:tblW w:w="0" w:type="auto"/>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4A0" w:firstRow="1" w:lastRow="0" w:firstColumn="1" w:lastColumn="0" w:noHBand="0" w:noVBand="1"/>
      </w:tblPr>
      <w:tblGrid>
        <w:gridCol w:w="8505"/>
      </w:tblGrid>
      <w:tr w:rsidR="00B57A0F" w:rsidRPr="005F159A" w14:paraId="5458ED8F" w14:textId="77777777" w:rsidTr="003E23E1">
        <w:tc>
          <w:tcPr>
            <w:tcW w:w="8505" w:type="dxa"/>
            <w:shd w:val="clear" w:color="auto" w:fill="auto"/>
          </w:tcPr>
          <w:p w14:paraId="25292AD1" w14:textId="77777777" w:rsidR="00181C45" w:rsidRDefault="00181C45">
            <w:pPr>
              <w:spacing w:after="0"/>
              <w:jc w:val="both"/>
              <w:rPr>
                <w:rFonts w:cs="Arial"/>
              </w:rPr>
            </w:pPr>
          </w:p>
          <w:p w14:paraId="375C48E7" w14:textId="77777777" w:rsidR="00181C45" w:rsidRDefault="00B57A0F">
            <w:pPr>
              <w:spacing w:after="0"/>
              <w:jc w:val="both"/>
              <w:rPr>
                <w:rFonts w:cs="Arial"/>
              </w:rPr>
            </w:pPr>
            <w:r w:rsidRPr="005F159A">
              <w:rPr>
                <w:rFonts w:cs="Arial"/>
              </w:rPr>
              <w:t>...........................................................................................................................</w:t>
            </w:r>
            <w:r>
              <w:rPr>
                <w:rFonts w:cs="Arial"/>
              </w:rPr>
              <w:t>..........................</w:t>
            </w:r>
          </w:p>
          <w:p w14:paraId="6A658980" w14:textId="77777777" w:rsidR="00181C45" w:rsidRDefault="00181C45">
            <w:pPr>
              <w:spacing w:after="0"/>
              <w:jc w:val="both"/>
              <w:rPr>
                <w:rFonts w:cs="Arial"/>
              </w:rPr>
            </w:pPr>
          </w:p>
        </w:tc>
      </w:tr>
    </w:tbl>
    <w:p w14:paraId="729E5CAA" w14:textId="77777777" w:rsidR="00181C45" w:rsidRDefault="00181C45">
      <w:pPr>
        <w:spacing w:after="0"/>
        <w:jc w:val="both"/>
      </w:pPr>
    </w:p>
    <w:p w14:paraId="4055DE2B" w14:textId="77777777" w:rsidR="00181C45" w:rsidRDefault="00181C45">
      <w:pPr>
        <w:spacing w:after="0"/>
        <w:jc w:val="both"/>
      </w:pPr>
    </w:p>
    <w:p w14:paraId="3938ED91" w14:textId="77777777" w:rsidR="00181C45" w:rsidRDefault="00181C45">
      <w:pPr>
        <w:spacing w:after="0"/>
        <w:jc w:val="both"/>
      </w:pPr>
    </w:p>
    <w:p w14:paraId="57FE9443" w14:textId="77777777" w:rsidR="00181C45" w:rsidRDefault="00181C45">
      <w:pPr>
        <w:jc w:val="both"/>
      </w:pPr>
    </w:p>
    <w:p w14:paraId="5C8ABE35" w14:textId="77777777" w:rsidR="00181C45" w:rsidRDefault="001B0BB6">
      <w:pPr>
        <w:jc w:val="both"/>
      </w:pPr>
      <w:r w:rsidRPr="00EC2F00">
        <w:rPr>
          <w:b/>
        </w:rPr>
        <w:t xml:space="preserve">Referees who may be </w:t>
      </w:r>
      <w:proofErr w:type="gramStart"/>
      <w:r w:rsidRPr="00EC2F00">
        <w:rPr>
          <w:b/>
        </w:rPr>
        <w:t>Contacted</w:t>
      </w:r>
      <w:proofErr w:type="gramEnd"/>
    </w:p>
    <w:tbl>
      <w:tblPr>
        <w:tblStyle w:val="TableGrid"/>
        <w:tblW w:w="98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943"/>
        <w:gridCol w:w="3261"/>
        <w:gridCol w:w="3686"/>
      </w:tblGrid>
      <w:tr w:rsidR="00523AC2" w14:paraId="00A974BE" w14:textId="77777777" w:rsidTr="00EC2F00">
        <w:trPr>
          <w:trHeight w:hRule="exact" w:val="454"/>
        </w:trPr>
        <w:tc>
          <w:tcPr>
            <w:tcW w:w="2943" w:type="dxa"/>
            <w:vAlign w:val="bottom"/>
          </w:tcPr>
          <w:p w14:paraId="51AFD85C" w14:textId="77777777" w:rsidR="00181C45" w:rsidRDefault="00523AC2">
            <w:pPr>
              <w:jc w:val="both"/>
              <w:rPr>
                <w:rFonts w:ascii="Arial" w:hAnsi="Arial" w:cs="Arial"/>
                <w:b/>
                <w:sz w:val="24"/>
                <w:szCs w:val="24"/>
              </w:rPr>
            </w:pPr>
            <w:r w:rsidRPr="00762777">
              <w:rPr>
                <w:rFonts w:ascii="Arial" w:hAnsi="Arial" w:cs="Arial"/>
                <w:b/>
                <w:sz w:val="24"/>
                <w:szCs w:val="24"/>
              </w:rPr>
              <w:t>Name:</w:t>
            </w:r>
          </w:p>
        </w:tc>
        <w:tc>
          <w:tcPr>
            <w:tcW w:w="3261" w:type="dxa"/>
            <w:vAlign w:val="center"/>
          </w:tcPr>
          <w:p w14:paraId="620C2AD8" w14:textId="77777777" w:rsidR="00181C45" w:rsidRDefault="00523AC2">
            <w:pPr>
              <w:jc w:val="both"/>
            </w:pPr>
            <w:r>
              <w:t>________________________________________________________________</w:t>
            </w:r>
          </w:p>
        </w:tc>
        <w:tc>
          <w:tcPr>
            <w:tcW w:w="3686" w:type="dxa"/>
            <w:vAlign w:val="center"/>
          </w:tcPr>
          <w:p w14:paraId="07D4901E" w14:textId="77777777" w:rsidR="00181C45" w:rsidRDefault="00523AC2">
            <w:pPr>
              <w:jc w:val="both"/>
            </w:pPr>
            <w:r>
              <w:t>________________________________________________________________</w:t>
            </w:r>
          </w:p>
        </w:tc>
      </w:tr>
      <w:tr w:rsidR="00523AC2" w14:paraId="2590CDDF" w14:textId="77777777" w:rsidTr="00EC2F00">
        <w:trPr>
          <w:trHeight w:hRule="exact" w:val="454"/>
        </w:trPr>
        <w:tc>
          <w:tcPr>
            <w:tcW w:w="2943" w:type="dxa"/>
            <w:vAlign w:val="bottom"/>
          </w:tcPr>
          <w:p w14:paraId="7FF04615" w14:textId="77777777" w:rsidR="00181C45" w:rsidRDefault="00523AC2">
            <w:pPr>
              <w:jc w:val="both"/>
              <w:rPr>
                <w:rFonts w:ascii="Arial" w:hAnsi="Arial" w:cs="Arial"/>
                <w:b/>
                <w:sz w:val="24"/>
                <w:szCs w:val="24"/>
              </w:rPr>
            </w:pPr>
            <w:r w:rsidRPr="00762777">
              <w:rPr>
                <w:rFonts w:ascii="Arial" w:hAnsi="Arial" w:cs="Arial"/>
                <w:b/>
                <w:sz w:val="24"/>
                <w:szCs w:val="24"/>
              </w:rPr>
              <w:t>Company:</w:t>
            </w:r>
          </w:p>
        </w:tc>
        <w:tc>
          <w:tcPr>
            <w:tcW w:w="3261" w:type="dxa"/>
            <w:vAlign w:val="center"/>
          </w:tcPr>
          <w:p w14:paraId="3FBD8226" w14:textId="77777777" w:rsidR="00181C45" w:rsidRDefault="00523AC2">
            <w:pPr>
              <w:jc w:val="both"/>
            </w:pPr>
            <w:r>
              <w:t>________________________________________________________________</w:t>
            </w:r>
          </w:p>
        </w:tc>
        <w:tc>
          <w:tcPr>
            <w:tcW w:w="3686" w:type="dxa"/>
            <w:vAlign w:val="center"/>
          </w:tcPr>
          <w:p w14:paraId="6436CE2F" w14:textId="77777777" w:rsidR="00181C45" w:rsidRDefault="00523AC2">
            <w:pPr>
              <w:jc w:val="both"/>
            </w:pPr>
            <w:r>
              <w:t>________________________________________________________________</w:t>
            </w:r>
          </w:p>
        </w:tc>
      </w:tr>
      <w:tr w:rsidR="00523AC2" w14:paraId="55E5E617" w14:textId="77777777" w:rsidTr="00EC2F00">
        <w:trPr>
          <w:trHeight w:hRule="exact" w:val="454"/>
        </w:trPr>
        <w:tc>
          <w:tcPr>
            <w:tcW w:w="2943" w:type="dxa"/>
            <w:vAlign w:val="bottom"/>
          </w:tcPr>
          <w:p w14:paraId="3F36B3F6" w14:textId="77777777" w:rsidR="00181C45" w:rsidRDefault="00523AC2">
            <w:pPr>
              <w:jc w:val="both"/>
              <w:rPr>
                <w:rFonts w:ascii="Arial" w:hAnsi="Arial" w:cs="Arial"/>
                <w:b/>
                <w:sz w:val="24"/>
                <w:szCs w:val="24"/>
              </w:rPr>
            </w:pPr>
            <w:r w:rsidRPr="00762777">
              <w:rPr>
                <w:rFonts w:ascii="Arial" w:hAnsi="Arial" w:cs="Arial"/>
                <w:b/>
                <w:sz w:val="24"/>
                <w:szCs w:val="24"/>
              </w:rPr>
              <w:t>Address:</w:t>
            </w:r>
          </w:p>
        </w:tc>
        <w:tc>
          <w:tcPr>
            <w:tcW w:w="3261" w:type="dxa"/>
            <w:vAlign w:val="center"/>
          </w:tcPr>
          <w:p w14:paraId="30A2B6F0" w14:textId="77777777" w:rsidR="00181C45" w:rsidRDefault="00523AC2">
            <w:pPr>
              <w:jc w:val="both"/>
            </w:pPr>
            <w:r>
              <w:t>________________________________________________________________</w:t>
            </w:r>
          </w:p>
        </w:tc>
        <w:tc>
          <w:tcPr>
            <w:tcW w:w="3686" w:type="dxa"/>
            <w:vAlign w:val="center"/>
          </w:tcPr>
          <w:p w14:paraId="6D50F578" w14:textId="77777777" w:rsidR="00181C45" w:rsidRDefault="00523AC2">
            <w:pPr>
              <w:jc w:val="both"/>
            </w:pPr>
            <w:r>
              <w:t>________________________________________________________________</w:t>
            </w:r>
          </w:p>
        </w:tc>
      </w:tr>
      <w:tr w:rsidR="00523AC2" w14:paraId="10F49C2F" w14:textId="77777777" w:rsidTr="00EC2F00">
        <w:trPr>
          <w:trHeight w:hRule="exact" w:val="454"/>
        </w:trPr>
        <w:tc>
          <w:tcPr>
            <w:tcW w:w="2943" w:type="dxa"/>
            <w:vAlign w:val="bottom"/>
          </w:tcPr>
          <w:p w14:paraId="6FB8F6F7" w14:textId="77777777" w:rsidR="00181C45" w:rsidRDefault="00181C45">
            <w:pPr>
              <w:jc w:val="both"/>
              <w:rPr>
                <w:rFonts w:ascii="Arial" w:hAnsi="Arial" w:cs="Arial"/>
                <w:b/>
                <w:sz w:val="24"/>
                <w:szCs w:val="24"/>
              </w:rPr>
            </w:pPr>
          </w:p>
        </w:tc>
        <w:tc>
          <w:tcPr>
            <w:tcW w:w="3261" w:type="dxa"/>
            <w:vAlign w:val="center"/>
          </w:tcPr>
          <w:p w14:paraId="25E7502D" w14:textId="77777777" w:rsidR="00181C45" w:rsidRDefault="00523AC2">
            <w:pPr>
              <w:jc w:val="both"/>
            </w:pPr>
            <w:r>
              <w:t>________________________________________________________________</w:t>
            </w:r>
          </w:p>
        </w:tc>
        <w:tc>
          <w:tcPr>
            <w:tcW w:w="3686" w:type="dxa"/>
            <w:vAlign w:val="center"/>
          </w:tcPr>
          <w:p w14:paraId="35FB9E4C" w14:textId="77777777" w:rsidR="00181C45" w:rsidRDefault="00523AC2">
            <w:pPr>
              <w:jc w:val="both"/>
            </w:pPr>
            <w:r>
              <w:t>________________________________________________________________</w:t>
            </w:r>
          </w:p>
        </w:tc>
      </w:tr>
      <w:tr w:rsidR="00523AC2" w14:paraId="52BF69CB" w14:textId="77777777" w:rsidTr="00EC2F00">
        <w:trPr>
          <w:trHeight w:hRule="exact" w:val="454"/>
        </w:trPr>
        <w:tc>
          <w:tcPr>
            <w:tcW w:w="2943" w:type="dxa"/>
            <w:vAlign w:val="bottom"/>
          </w:tcPr>
          <w:p w14:paraId="131870FF" w14:textId="77777777" w:rsidR="00181C45" w:rsidRDefault="00181C45">
            <w:pPr>
              <w:jc w:val="both"/>
              <w:rPr>
                <w:rFonts w:ascii="Arial" w:hAnsi="Arial" w:cs="Arial"/>
                <w:b/>
                <w:sz w:val="24"/>
                <w:szCs w:val="24"/>
              </w:rPr>
            </w:pPr>
          </w:p>
        </w:tc>
        <w:tc>
          <w:tcPr>
            <w:tcW w:w="3261" w:type="dxa"/>
            <w:vAlign w:val="center"/>
          </w:tcPr>
          <w:p w14:paraId="2BB3A9C6" w14:textId="77777777" w:rsidR="00181C45" w:rsidRDefault="00523AC2">
            <w:pPr>
              <w:jc w:val="both"/>
            </w:pPr>
            <w:r>
              <w:t>________________________________________________________________</w:t>
            </w:r>
          </w:p>
        </w:tc>
        <w:tc>
          <w:tcPr>
            <w:tcW w:w="3686" w:type="dxa"/>
            <w:vAlign w:val="center"/>
          </w:tcPr>
          <w:p w14:paraId="2684E12E" w14:textId="77777777" w:rsidR="00181C45" w:rsidRDefault="00523AC2">
            <w:pPr>
              <w:jc w:val="both"/>
            </w:pPr>
            <w:r>
              <w:t>________________________________________________________________</w:t>
            </w:r>
          </w:p>
        </w:tc>
      </w:tr>
      <w:tr w:rsidR="00523AC2" w14:paraId="0696855D" w14:textId="77777777" w:rsidTr="00EC2F00">
        <w:trPr>
          <w:trHeight w:hRule="exact" w:val="454"/>
        </w:trPr>
        <w:tc>
          <w:tcPr>
            <w:tcW w:w="2943" w:type="dxa"/>
            <w:vAlign w:val="bottom"/>
          </w:tcPr>
          <w:p w14:paraId="144A608C" w14:textId="77777777" w:rsidR="00181C45" w:rsidRDefault="00523AC2">
            <w:pPr>
              <w:jc w:val="both"/>
              <w:rPr>
                <w:rFonts w:ascii="Arial" w:hAnsi="Arial" w:cs="Arial"/>
                <w:b/>
                <w:sz w:val="24"/>
                <w:szCs w:val="24"/>
              </w:rPr>
            </w:pPr>
            <w:r w:rsidRPr="00762777">
              <w:rPr>
                <w:rFonts w:ascii="Arial" w:hAnsi="Arial" w:cs="Arial"/>
                <w:b/>
                <w:sz w:val="24"/>
                <w:szCs w:val="24"/>
              </w:rPr>
              <w:t>E-mail Address:</w:t>
            </w:r>
          </w:p>
        </w:tc>
        <w:tc>
          <w:tcPr>
            <w:tcW w:w="3261" w:type="dxa"/>
            <w:vAlign w:val="center"/>
          </w:tcPr>
          <w:p w14:paraId="04669F7F" w14:textId="77777777" w:rsidR="00181C45" w:rsidRDefault="00523AC2">
            <w:pPr>
              <w:jc w:val="both"/>
            </w:pPr>
            <w:r>
              <w:t>________________________________________________________________</w:t>
            </w:r>
          </w:p>
        </w:tc>
        <w:tc>
          <w:tcPr>
            <w:tcW w:w="3686" w:type="dxa"/>
            <w:vAlign w:val="center"/>
          </w:tcPr>
          <w:p w14:paraId="70018D4C" w14:textId="77777777" w:rsidR="00181C45" w:rsidRDefault="00523AC2">
            <w:pPr>
              <w:jc w:val="both"/>
            </w:pPr>
            <w:r>
              <w:t>________________________________________________________________</w:t>
            </w:r>
          </w:p>
        </w:tc>
      </w:tr>
      <w:tr w:rsidR="00523AC2" w14:paraId="08535280" w14:textId="77777777" w:rsidTr="00EC2F00">
        <w:trPr>
          <w:trHeight w:hRule="exact" w:val="454"/>
        </w:trPr>
        <w:tc>
          <w:tcPr>
            <w:tcW w:w="2943" w:type="dxa"/>
            <w:vAlign w:val="bottom"/>
          </w:tcPr>
          <w:p w14:paraId="5786F1DD" w14:textId="77777777" w:rsidR="00181C45" w:rsidRDefault="00523AC2">
            <w:pPr>
              <w:jc w:val="both"/>
              <w:rPr>
                <w:rFonts w:ascii="Arial" w:hAnsi="Arial" w:cs="Arial"/>
                <w:b/>
                <w:sz w:val="24"/>
                <w:szCs w:val="24"/>
              </w:rPr>
            </w:pPr>
            <w:r w:rsidRPr="00762777">
              <w:rPr>
                <w:rFonts w:ascii="Arial" w:hAnsi="Arial" w:cs="Arial"/>
                <w:b/>
                <w:sz w:val="24"/>
                <w:szCs w:val="24"/>
              </w:rPr>
              <w:t>Phone No.:</w:t>
            </w:r>
          </w:p>
        </w:tc>
        <w:tc>
          <w:tcPr>
            <w:tcW w:w="3261" w:type="dxa"/>
            <w:vAlign w:val="center"/>
          </w:tcPr>
          <w:p w14:paraId="6EF98426" w14:textId="77777777" w:rsidR="00181C45" w:rsidRDefault="00523AC2">
            <w:pPr>
              <w:jc w:val="both"/>
            </w:pPr>
            <w:r>
              <w:t>________________________________________________________________</w:t>
            </w:r>
          </w:p>
        </w:tc>
        <w:tc>
          <w:tcPr>
            <w:tcW w:w="3686" w:type="dxa"/>
            <w:vAlign w:val="center"/>
          </w:tcPr>
          <w:p w14:paraId="754F8FFA" w14:textId="77777777" w:rsidR="00181C45" w:rsidRDefault="00523AC2">
            <w:pPr>
              <w:jc w:val="both"/>
            </w:pPr>
            <w:r>
              <w:t>________________________________________________________________</w:t>
            </w:r>
          </w:p>
        </w:tc>
      </w:tr>
      <w:tr w:rsidR="00523AC2" w14:paraId="31DA6DF0" w14:textId="77777777" w:rsidTr="00EC2F00">
        <w:trPr>
          <w:trHeight w:hRule="exact" w:val="454"/>
        </w:trPr>
        <w:tc>
          <w:tcPr>
            <w:tcW w:w="2943" w:type="dxa"/>
            <w:vAlign w:val="bottom"/>
          </w:tcPr>
          <w:p w14:paraId="7F90A288" w14:textId="77777777" w:rsidR="00181C45" w:rsidRDefault="00523AC2">
            <w:pPr>
              <w:jc w:val="both"/>
              <w:rPr>
                <w:rFonts w:ascii="Arial" w:hAnsi="Arial" w:cs="Arial"/>
                <w:b/>
                <w:sz w:val="24"/>
                <w:szCs w:val="24"/>
              </w:rPr>
            </w:pPr>
            <w:r w:rsidRPr="00762777">
              <w:rPr>
                <w:rFonts w:ascii="Arial" w:hAnsi="Arial" w:cs="Arial"/>
                <w:b/>
                <w:sz w:val="24"/>
                <w:szCs w:val="24"/>
              </w:rPr>
              <w:t>Facsimile No.:</w:t>
            </w:r>
          </w:p>
        </w:tc>
        <w:tc>
          <w:tcPr>
            <w:tcW w:w="3261" w:type="dxa"/>
            <w:vAlign w:val="center"/>
          </w:tcPr>
          <w:p w14:paraId="6AB837C9" w14:textId="77777777" w:rsidR="00181C45" w:rsidRDefault="00523AC2">
            <w:pPr>
              <w:jc w:val="both"/>
            </w:pPr>
            <w:r>
              <w:t>________________________________________________________________</w:t>
            </w:r>
          </w:p>
        </w:tc>
        <w:tc>
          <w:tcPr>
            <w:tcW w:w="3686" w:type="dxa"/>
            <w:vAlign w:val="center"/>
          </w:tcPr>
          <w:p w14:paraId="384107F1" w14:textId="77777777" w:rsidR="00181C45" w:rsidRDefault="00523AC2">
            <w:pPr>
              <w:jc w:val="both"/>
            </w:pPr>
            <w:r>
              <w:t>________________________________________________________________</w:t>
            </w:r>
          </w:p>
        </w:tc>
      </w:tr>
      <w:tr w:rsidR="00523AC2" w14:paraId="2F3483BD" w14:textId="77777777" w:rsidTr="00EC2F00">
        <w:trPr>
          <w:trHeight w:val="1081"/>
        </w:trPr>
        <w:tc>
          <w:tcPr>
            <w:tcW w:w="2943" w:type="dxa"/>
            <w:vAlign w:val="center"/>
          </w:tcPr>
          <w:p w14:paraId="23B84B4F" w14:textId="77777777" w:rsidR="00181C45" w:rsidRDefault="00523AC2">
            <w:pPr>
              <w:jc w:val="both"/>
              <w:rPr>
                <w:rFonts w:ascii="Arial" w:hAnsi="Arial" w:cs="Arial"/>
                <w:b/>
                <w:sz w:val="24"/>
                <w:szCs w:val="24"/>
              </w:rPr>
            </w:pPr>
            <w:r>
              <w:rPr>
                <w:rFonts w:ascii="Arial" w:hAnsi="Arial" w:cs="Arial"/>
                <w:b/>
                <w:sz w:val="24"/>
                <w:szCs w:val="24"/>
              </w:rPr>
              <w:t>Nature of Relationship with Tenderer:</w:t>
            </w:r>
          </w:p>
        </w:tc>
        <w:tc>
          <w:tcPr>
            <w:tcW w:w="3261" w:type="dxa"/>
          </w:tcPr>
          <w:p w14:paraId="702DD53C" w14:textId="77777777" w:rsidR="00181C45" w:rsidRDefault="00181C45">
            <w:pPr>
              <w:jc w:val="both"/>
            </w:pPr>
          </w:p>
          <w:p w14:paraId="295A6033" w14:textId="77777777" w:rsidR="00181C45" w:rsidRDefault="00523AC2">
            <w:pPr>
              <w:jc w:val="both"/>
            </w:pPr>
            <w:r>
              <w:t>________________________________________________________________________________________________________________________________________________________________________________________________________________________________________________________________</w:t>
            </w:r>
          </w:p>
        </w:tc>
        <w:tc>
          <w:tcPr>
            <w:tcW w:w="3686" w:type="dxa"/>
          </w:tcPr>
          <w:p w14:paraId="0B2952AE" w14:textId="77777777" w:rsidR="00181C45" w:rsidRDefault="00181C45">
            <w:pPr>
              <w:jc w:val="both"/>
            </w:pPr>
          </w:p>
          <w:p w14:paraId="4B55A1FF" w14:textId="77777777" w:rsidR="00181C45" w:rsidRDefault="00523AC2">
            <w:pPr>
              <w:jc w:val="both"/>
            </w:pPr>
            <w:r>
              <w:t>________________________________________________________________________________________________________________________________________________________________________________________________________________________________________________________________</w:t>
            </w:r>
          </w:p>
        </w:tc>
      </w:tr>
    </w:tbl>
    <w:tbl>
      <w:tblPr>
        <w:tblpPr w:leftFromText="180" w:rightFromText="180" w:vertAnchor="page" w:horzAnchor="page" w:tblpX="1669" w:tblpY="14001"/>
        <w:tblW w:w="8789"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2127"/>
        <w:gridCol w:w="3260"/>
        <w:gridCol w:w="850"/>
        <w:gridCol w:w="2552"/>
      </w:tblGrid>
      <w:tr w:rsidR="00B34B69" w:rsidRPr="005F159A" w14:paraId="0839084E" w14:textId="77777777" w:rsidTr="00A00843">
        <w:tc>
          <w:tcPr>
            <w:tcW w:w="2127" w:type="dxa"/>
            <w:shd w:val="clear" w:color="auto" w:fill="auto"/>
            <w:vAlign w:val="center"/>
          </w:tcPr>
          <w:p w14:paraId="0CAEA3CF" w14:textId="77777777" w:rsidR="00181C45" w:rsidRDefault="00B34B69">
            <w:pPr>
              <w:jc w:val="both"/>
            </w:pPr>
            <w:r w:rsidRPr="005F159A">
              <w:t>Signature of Tenderer</w:t>
            </w:r>
          </w:p>
        </w:tc>
        <w:tc>
          <w:tcPr>
            <w:tcW w:w="3260" w:type="dxa"/>
            <w:shd w:val="clear" w:color="auto" w:fill="auto"/>
            <w:vAlign w:val="center"/>
          </w:tcPr>
          <w:p w14:paraId="22CEEDE1" w14:textId="77777777" w:rsidR="00181C45" w:rsidRDefault="00181C45">
            <w:pPr>
              <w:jc w:val="both"/>
            </w:pPr>
          </w:p>
          <w:p w14:paraId="7788949F" w14:textId="77777777" w:rsidR="00181C45" w:rsidRDefault="00B34B69">
            <w:pPr>
              <w:jc w:val="both"/>
            </w:pPr>
            <w:r w:rsidRPr="005F159A">
              <w:t>……………………………</w:t>
            </w:r>
            <w:r>
              <w:t>……………………..</w:t>
            </w:r>
          </w:p>
        </w:tc>
        <w:tc>
          <w:tcPr>
            <w:tcW w:w="850" w:type="dxa"/>
            <w:shd w:val="clear" w:color="auto" w:fill="auto"/>
            <w:vAlign w:val="center"/>
          </w:tcPr>
          <w:p w14:paraId="4DBA8754" w14:textId="77777777" w:rsidR="00181C45" w:rsidRDefault="00B34B69">
            <w:pPr>
              <w:jc w:val="both"/>
            </w:pPr>
            <w:r w:rsidRPr="005F159A">
              <w:t>Date</w:t>
            </w:r>
          </w:p>
        </w:tc>
        <w:tc>
          <w:tcPr>
            <w:tcW w:w="2552" w:type="dxa"/>
            <w:shd w:val="clear" w:color="auto" w:fill="auto"/>
            <w:vAlign w:val="center"/>
          </w:tcPr>
          <w:p w14:paraId="07E68D31" w14:textId="77777777" w:rsidR="00181C45" w:rsidRDefault="00181C45">
            <w:pPr>
              <w:jc w:val="both"/>
            </w:pPr>
          </w:p>
          <w:p w14:paraId="32C344F4" w14:textId="77777777" w:rsidR="00181C45" w:rsidRDefault="00B34B69">
            <w:pPr>
              <w:jc w:val="both"/>
            </w:pPr>
            <w:r w:rsidRPr="005F159A">
              <w:t>……………………</w:t>
            </w:r>
            <w:r>
              <w:t>…………………</w:t>
            </w:r>
          </w:p>
        </w:tc>
      </w:tr>
    </w:tbl>
    <w:p w14:paraId="0F004CA4" w14:textId="77777777" w:rsidR="00181C45" w:rsidRDefault="00181C45">
      <w:pPr>
        <w:jc w:val="both"/>
      </w:pPr>
    </w:p>
    <w:p w14:paraId="1988DAD0" w14:textId="77777777" w:rsidR="00181C45" w:rsidRDefault="00523AC2">
      <w:pPr>
        <w:jc w:val="both"/>
        <w:rPr>
          <w:bCs/>
        </w:rPr>
      </w:pPr>
      <w:r>
        <w:rPr>
          <w:bCs/>
        </w:rPr>
        <w:br w:type="page"/>
      </w:r>
    </w:p>
    <w:p w14:paraId="323F2FFC" w14:textId="77777777" w:rsidR="00181C45" w:rsidRDefault="00181C45">
      <w:pPr>
        <w:spacing w:after="0"/>
        <w:jc w:val="both"/>
        <w:rPr>
          <w:highlight w:val="yellow"/>
        </w:rPr>
      </w:pPr>
    </w:p>
    <w:p w14:paraId="3D20A8E5" w14:textId="77777777" w:rsidR="00181C45" w:rsidRDefault="003E23E1">
      <w:pPr>
        <w:jc w:val="both"/>
        <w:rPr>
          <w:b/>
        </w:rPr>
      </w:pPr>
      <w:bookmarkStart w:id="110" w:name="_Toc358714897"/>
      <w:r w:rsidRPr="002C1F82">
        <w:rPr>
          <w:b/>
        </w:rPr>
        <w:t>Bank Details</w:t>
      </w:r>
      <w:bookmarkEnd w:id="11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337"/>
        <w:gridCol w:w="6345"/>
      </w:tblGrid>
      <w:tr w:rsidR="003E23E1" w:rsidRPr="005F159A" w14:paraId="6C13C489" w14:textId="77777777" w:rsidTr="00EC2F00">
        <w:tc>
          <w:tcPr>
            <w:tcW w:w="8682" w:type="dxa"/>
            <w:gridSpan w:val="2"/>
            <w:vAlign w:val="center"/>
          </w:tcPr>
          <w:p w14:paraId="28FC2492" w14:textId="77777777" w:rsidR="00181C45" w:rsidRDefault="003E23E1">
            <w:pPr>
              <w:jc w:val="both"/>
              <w:rPr>
                <w:b/>
                <w:bCs/>
              </w:rPr>
            </w:pPr>
            <w:r w:rsidRPr="002C1F82">
              <w:rPr>
                <w:b/>
                <w:bCs/>
              </w:rPr>
              <w:t>Bank Details</w:t>
            </w:r>
          </w:p>
        </w:tc>
      </w:tr>
      <w:tr w:rsidR="003E23E1" w:rsidRPr="005F159A" w14:paraId="26A8A278" w14:textId="77777777" w:rsidTr="00EC2F00">
        <w:trPr>
          <w:trHeight w:val="633"/>
        </w:trPr>
        <w:tc>
          <w:tcPr>
            <w:tcW w:w="2337" w:type="dxa"/>
            <w:vAlign w:val="center"/>
          </w:tcPr>
          <w:p w14:paraId="4D67B142" w14:textId="77777777" w:rsidR="00181C45" w:rsidRDefault="003E23E1">
            <w:pPr>
              <w:jc w:val="both"/>
              <w:rPr>
                <w:bCs/>
              </w:rPr>
            </w:pPr>
            <w:r w:rsidRPr="005F159A">
              <w:rPr>
                <w:bCs/>
              </w:rPr>
              <w:t>Name of Bank</w:t>
            </w:r>
          </w:p>
        </w:tc>
        <w:tc>
          <w:tcPr>
            <w:tcW w:w="6345" w:type="dxa"/>
          </w:tcPr>
          <w:p w14:paraId="1E0803A0" w14:textId="77777777" w:rsidR="00181C45" w:rsidRDefault="00181C45">
            <w:pPr>
              <w:spacing w:after="0"/>
              <w:jc w:val="both"/>
              <w:rPr>
                <w:bCs/>
              </w:rPr>
            </w:pPr>
          </w:p>
          <w:p w14:paraId="347FD204" w14:textId="77777777" w:rsidR="00181C45" w:rsidRDefault="003E23E1">
            <w:pPr>
              <w:spacing w:after="0"/>
              <w:jc w:val="both"/>
              <w:rPr>
                <w:bCs/>
              </w:rPr>
            </w:pPr>
            <w:r w:rsidRPr="005F159A">
              <w:rPr>
                <w:bCs/>
              </w:rPr>
              <w:t>…………………………………………..................................</w:t>
            </w:r>
            <w:r>
              <w:rPr>
                <w:bCs/>
              </w:rPr>
              <w:t>................................</w:t>
            </w:r>
          </w:p>
        </w:tc>
      </w:tr>
      <w:tr w:rsidR="003E23E1" w:rsidRPr="005F159A" w14:paraId="2632D7D4" w14:textId="77777777" w:rsidTr="00EC2F00">
        <w:tc>
          <w:tcPr>
            <w:tcW w:w="2337" w:type="dxa"/>
            <w:vAlign w:val="center"/>
          </w:tcPr>
          <w:p w14:paraId="2E6DA638" w14:textId="77777777" w:rsidR="00181C45" w:rsidRDefault="003E23E1">
            <w:pPr>
              <w:jc w:val="both"/>
              <w:rPr>
                <w:bCs/>
              </w:rPr>
            </w:pPr>
            <w:r w:rsidRPr="005F159A">
              <w:rPr>
                <w:bCs/>
              </w:rPr>
              <w:t>Address of bank</w:t>
            </w:r>
          </w:p>
        </w:tc>
        <w:tc>
          <w:tcPr>
            <w:tcW w:w="6345" w:type="dxa"/>
          </w:tcPr>
          <w:p w14:paraId="3F8E76E7" w14:textId="77777777" w:rsidR="00181C45" w:rsidRDefault="00181C45">
            <w:pPr>
              <w:spacing w:after="0"/>
              <w:jc w:val="both"/>
              <w:rPr>
                <w:bCs/>
              </w:rPr>
            </w:pPr>
          </w:p>
          <w:p w14:paraId="57745D79" w14:textId="77777777" w:rsidR="00181C45" w:rsidRDefault="003E23E1">
            <w:pPr>
              <w:spacing w:after="0"/>
              <w:jc w:val="both"/>
              <w:rPr>
                <w:bCs/>
              </w:rPr>
            </w:pPr>
            <w:r w:rsidRPr="005F159A">
              <w:rPr>
                <w:bCs/>
              </w:rPr>
              <w:t>…………………………………………..................................</w:t>
            </w:r>
            <w:r>
              <w:rPr>
                <w:bCs/>
              </w:rPr>
              <w:t>................................</w:t>
            </w:r>
          </w:p>
        </w:tc>
      </w:tr>
      <w:tr w:rsidR="003E23E1" w:rsidRPr="005F159A" w14:paraId="700ABCF8" w14:textId="77777777" w:rsidTr="00EC2F00">
        <w:tc>
          <w:tcPr>
            <w:tcW w:w="2337" w:type="dxa"/>
            <w:vAlign w:val="center"/>
          </w:tcPr>
          <w:p w14:paraId="078EB6F0" w14:textId="77777777" w:rsidR="00181C45" w:rsidRDefault="003E23E1">
            <w:pPr>
              <w:jc w:val="both"/>
              <w:rPr>
                <w:bCs/>
              </w:rPr>
            </w:pPr>
            <w:r w:rsidRPr="005F159A">
              <w:rPr>
                <w:bCs/>
              </w:rPr>
              <w:t xml:space="preserve">Contact details for bank account </w:t>
            </w:r>
          </w:p>
        </w:tc>
        <w:tc>
          <w:tcPr>
            <w:tcW w:w="6345" w:type="dxa"/>
          </w:tcPr>
          <w:p w14:paraId="090CBD47" w14:textId="77777777" w:rsidR="00181C45" w:rsidRDefault="00181C45">
            <w:pPr>
              <w:spacing w:after="0"/>
              <w:jc w:val="both"/>
              <w:rPr>
                <w:bCs/>
              </w:rPr>
            </w:pPr>
          </w:p>
          <w:p w14:paraId="48C60716" w14:textId="77777777" w:rsidR="00181C45" w:rsidRDefault="003E23E1">
            <w:pPr>
              <w:spacing w:after="0"/>
              <w:jc w:val="both"/>
              <w:rPr>
                <w:bCs/>
              </w:rPr>
            </w:pPr>
            <w:r w:rsidRPr="005F159A">
              <w:rPr>
                <w:bCs/>
              </w:rPr>
              <w:t>…………………………………………..................................</w:t>
            </w:r>
            <w:r>
              <w:rPr>
                <w:bCs/>
              </w:rPr>
              <w:t>................................</w:t>
            </w:r>
          </w:p>
        </w:tc>
      </w:tr>
      <w:tr w:rsidR="003E23E1" w:rsidRPr="005F159A" w14:paraId="151CA95F" w14:textId="77777777" w:rsidTr="00EC2F00">
        <w:tc>
          <w:tcPr>
            <w:tcW w:w="2337" w:type="dxa"/>
            <w:vAlign w:val="center"/>
          </w:tcPr>
          <w:p w14:paraId="67005819" w14:textId="77777777" w:rsidR="00181C45" w:rsidRDefault="003E23E1">
            <w:pPr>
              <w:jc w:val="both"/>
              <w:rPr>
                <w:bCs/>
              </w:rPr>
            </w:pPr>
            <w:r w:rsidRPr="005F159A">
              <w:rPr>
                <w:bCs/>
              </w:rPr>
              <w:t xml:space="preserve">Phone number </w:t>
            </w:r>
          </w:p>
        </w:tc>
        <w:tc>
          <w:tcPr>
            <w:tcW w:w="6345" w:type="dxa"/>
          </w:tcPr>
          <w:p w14:paraId="1340A767" w14:textId="77777777" w:rsidR="00181C45" w:rsidRDefault="00181C45">
            <w:pPr>
              <w:spacing w:after="0"/>
              <w:jc w:val="both"/>
              <w:rPr>
                <w:bCs/>
              </w:rPr>
            </w:pPr>
          </w:p>
          <w:p w14:paraId="3262D89C" w14:textId="77777777" w:rsidR="00181C45" w:rsidRDefault="003E23E1">
            <w:pPr>
              <w:spacing w:after="0"/>
              <w:jc w:val="both"/>
              <w:rPr>
                <w:bCs/>
              </w:rPr>
            </w:pPr>
            <w:r w:rsidRPr="005F159A">
              <w:rPr>
                <w:bCs/>
              </w:rPr>
              <w:t>…………………………………………..................................</w:t>
            </w:r>
            <w:r>
              <w:rPr>
                <w:bCs/>
              </w:rPr>
              <w:t>................................</w:t>
            </w:r>
          </w:p>
        </w:tc>
      </w:tr>
    </w:tbl>
    <w:p w14:paraId="079A6D0B" w14:textId="77777777" w:rsidR="00181C45" w:rsidRDefault="00181C45">
      <w:pPr>
        <w:jc w:val="both"/>
      </w:pPr>
      <w:bookmarkStart w:id="111" w:name="_Toc358714898"/>
    </w:p>
    <w:p w14:paraId="4A55F611" w14:textId="77777777" w:rsidR="00181C45" w:rsidRDefault="003E23E1">
      <w:pPr>
        <w:jc w:val="both"/>
        <w:rPr>
          <w:b/>
        </w:rPr>
      </w:pPr>
      <w:r w:rsidRPr="002C1F82">
        <w:rPr>
          <w:b/>
        </w:rPr>
        <w:t>Accountants</w:t>
      </w:r>
      <w:bookmarkEnd w:id="11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83"/>
        <w:gridCol w:w="6386"/>
      </w:tblGrid>
      <w:tr w:rsidR="003E23E1" w:rsidRPr="005F159A" w14:paraId="19CE1DA2" w14:textId="77777777" w:rsidTr="00EC2F00">
        <w:tc>
          <w:tcPr>
            <w:tcW w:w="8669" w:type="dxa"/>
            <w:gridSpan w:val="2"/>
            <w:vAlign w:val="center"/>
          </w:tcPr>
          <w:p w14:paraId="5ECDD76B" w14:textId="77777777" w:rsidR="00181C45" w:rsidRDefault="003E23E1">
            <w:pPr>
              <w:jc w:val="both"/>
              <w:rPr>
                <w:bCs/>
              </w:rPr>
            </w:pPr>
            <w:r>
              <w:rPr>
                <w:bCs/>
              </w:rPr>
              <w:t>Accountants</w:t>
            </w:r>
          </w:p>
        </w:tc>
      </w:tr>
      <w:tr w:rsidR="003E23E1" w:rsidRPr="005F159A" w14:paraId="3BFB0D7A" w14:textId="77777777" w:rsidTr="00EC2F00">
        <w:tc>
          <w:tcPr>
            <w:tcW w:w="2283" w:type="dxa"/>
            <w:vAlign w:val="center"/>
          </w:tcPr>
          <w:p w14:paraId="135389B3" w14:textId="77777777" w:rsidR="00181C45" w:rsidRDefault="003E23E1">
            <w:pPr>
              <w:spacing w:after="0"/>
              <w:jc w:val="both"/>
              <w:rPr>
                <w:bCs/>
              </w:rPr>
            </w:pPr>
            <w:r w:rsidRPr="005F159A">
              <w:rPr>
                <w:bCs/>
              </w:rPr>
              <w:t>Company name</w:t>
            </w:r>
          </w:p>
        </w:tc>
        <w:tc>
          <w:tcPr>
            <w:tcW w:w="6386" w:type="dxa"/>
          </w:tcPr>
          <w:p w14:paraId="06D65433" w14:textId="77777777" w:rsidR="00181C45" w:rsidRDefault="00181C45">
            <w:pPr>
              <w:spacing w:after="0"/>
              <w:jc w:val="both"/>
              <w:rPr>
                <w:bCs/>
              </w:rPr>
            </w:pPr>
          </w:p>
          <w:p w14:paraId="6768D688" w14:textId="77777777" w:rsidR="00181C45" w:rsidRDefault="003E23E1">
            <w:pPr>
              <w:spacing w:after="0"/>
              <w:jc w:val="both"/>
              <w:rPr>
                <w:bCs/>
              </w:rPr>
            </w:pPr>
            <w:r w:rsidRPr="005F159A">
              <w:rPr>
                <w:bCs/>
              </w:rPr>
              <w:t>…………………………………………..................................</w:t>
            </w:r>
            <w:r>
              <w:rPr>
                <w:bCs/>
              </w:rPr>
              <w:t>................................</w:t>
            </w:r>
          </w:p>
        </w:tc>
      </w:tr>
      <w:tr w:rsidR="003E23E1" w:rsidRPr="005F159A" w14:paraId="3F8549C3" w14:textId="77777777" w:rsidTr="00EC2F00">
        <w:tc>
          <w:tcPr>
            <w:tcW w:w="2283" w:type="dxa"/>
            <w:vAlign w:val="center"/>
          </w:tcPr>
          <w:p w14:paraId="2940D4A4" w14:textId="77777777" w:rsidR="00181C45" w:rsidRDefault="003E23E1">
            <w:pPr>
              <w:spacing w:after="0"/>
              <w:jc w:val="both"/>
              <w:rPr>
                <w:bCs/>
              </w:rPr>
            </w:pPr>
            <w:r w:rsidRPr="005F159A">
              <w:rPr>
                <w:bCs/>
              </w:rPr>
              <w:t xml:space="preserve">Contact details </w:t>
            </w:r>
          </w:p>
        </w:tc>
        <w:tc>
          <w:tcPr>
            <w:tcW w:w="6386" w:type="dxa"/>
          </w:tcPr>
          <w:p w14:paraId="372A70D2" w14:textId="77777777" w:rsidR="00181C45" w:rsidRDefault="00181C45">
            <w:pPr>
              <w:spacing w:after="0"/>
              <w:jc w:val="both"/>
              <w:rPr>
                <w:bCs/>
              </w:rPr>
            </w:pPr>
          </w:p>
          <w:p w14:paraId="7236E893" w14:textId="77777777" w:rsidR="00181C45" w:rsidRDefault="003E23E1">
            <w:pPr>
              <w:spacing w:after="0"/>
              <w:jc w:val="both"/>
              <w:rPr>
                <w:bCs/>
              </w:rPr>
            </w:pPr>
            <w:r w:rsidRPr="005F159A">
              <w:rPr>
                <w:bCs/>
              </w:rPr>
              <w:t>…………………………………………..................................</w:t>
            </w:r>
            <w:r>
              <w:rPr>
                <w:bCs/>
              </w:rPr>
              <w:t>................................</w:t>
            </w:r>
          </w:p>
        </w:tc>
      </w:tr>
    </w:tbl>
    <w:p w14:paraId="776B8924" w14:textId="77777777" w:rsidR="00181C45" w:rsidRDefault="00181C45">
      <w:pPr>
        <w:spacing w:after="0"/>
        <w:jc w:val="both"/>
      </w:pPr>
    </w:p>
    <w:p w14:paraId="737918F8" w14:textId="77777777" w:rsidR="00181C45" w:rsidRDefault="003E23E1">
      <w:pPr>
        <w:spacing w:after="0"/>
        <w:jc w:val="both"/>
        <w:rPr>
          <w:b/>
        </w:rPr>
      </w:pPr>
      <w:bookmarkStart w:id="112" w:name="_Toc358714899"/>
      <w:r w:rsidRPr="002C1F82">
        <w:rPr>
          <w:b/>
        </w:rPr>
        <w:t>Insurance Details</w:t>
      </w:r>
      <w:bookmarkEnd w:id="112"/>
      <w:r w:rsidRPr="002C1F82">
        <w:rPr>
          <w:b/>
        </w:rPr>
        <w:t xml:space="preserve"> </w:t>
      </w:r>
    </w:p>
    <w:tbl>
      <w:tblPr>
        <w:tblW w:w="8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15"/>
        <w:gridCol w:w="2694"/>
        <w:gridCol w:w="1559"/>
        <w:gridCol w:w="1701"/>
        <w:gridCol w:w="1211"/>
      </w:tblGrid>
      <w:tr w:rsidR="003E23E1" w:rsidRPr="002C1F82" w14:paraId="33522A9B" w14:textId="77777777" w:rsidTr="00EC2F00">
        <w:tc>
          <w:tcPr>
            <w:tcW w:w="1515" w:type="dxa"/>
            <w:vAlign w:val="center"/>
          </w:tcPr>
          <w:p w14:paraId="07BFDBB5" w14:textId="77777777" w:rsidR="00181C45" w:rsidRDefault="003E23E1">
            <w:pPr>
              <w:jc w:val="both"/>
              <w:rPr>
                <w:b/>
                <w:bCs/>
              </w:rPr>
            </w:pPr>
            <w:r w:rsidRPr="002C1F82">
              <w:rPr>
                <w:b/>
                <w:bCs/>
              </w:rPr>
              <w:t xml:space="preserve">Type </w:t>
            </w:r>
          </w:p>
        </w:tc>
        <w:tc>
          <w:tcPr>
            <w:tcW w:w="2694" w:type="dxa"/>
            <w:vAlign w:val="bottom"/>
          </w:tcPr>
          <w:p w14:paraId="665C5ABC" w14:textId="77777777" w:rsidR="00181C45" w:rsidRDefault="003E23E1">
            <w:pPr>
              <w:jc w:val="both"/>
              <w:rPr>
                <w:b/>
                <w:bCs/>
              </w:rPr>
            </w:pPr>
            <w:r w:rsidRPr="002C1F82">
              <w:rPr>
                <w:b/>
                <w:bCs/>
              </w:rPr>
              <w:t>Insurer</w:t>
            </w:r>
          </w:p>
        </w:tc>
        <w:tc>
          <w:tcPr>
            <w:tcW w:w="1559" w:type="dxa"/>
            <w:vAlign w:val="bottom"/>
          </w:tcPr>
          <w:p w14:paraId="0011D00B" w14:textId="77777777" w:rsidR="00181C45" w:rsidRDefault="003E23E1">
            <w:pPr>
              <w:jc w:val="both"/>
              <w:rPr>
                <w:b/>
                <w:bCs/>
              </w:rPr>
            </w:pPr>
            <w:r w:rsidRPr="002C1F82">
              <w:rPr>
                <w:b/>
                <w:bCs/>
              </w:rPr>
              <w:t>Policy No.</w:t>
            </w:r>
          </w:p>
        </w:tc>
        <w:tc>
          <w:tcPr>
            <w:tcW w:w="1701" w:type="dxa"/>
            <w:vAlign w:val="bottom"/>
          </w:tcPr>
          <w:p w14:paraId="4666DF22" w14:textId="77777777" w:rsidR="00181C45" w:rsidRDefault="000847DE">
            <w:pPr>
              <w:jc w:val="both"/>
              <w:rPr>
                <w:b/>
                <w:bCs/>
              </w:rPr>
            </w:pPr>
            <w:r>
              <w:rPr>
                <w:b/>
                <w:bCs/>
              </w:rPr>
              <w:t>Amount (US</w:t>
            </w:r>
            <w:r w:rsidR="003E23E1" w:rsidRPr="002C1F82">
              <w:rPr>
                <w:b/>
                <w:bCs/>
              </w:rPr>
              <w:t>$)</w:t>
            </w:r>
          </w:p>
        </w:tc>
        <w:tc>
          <w:tcPr>
            <w:tcW w:w="1211" w:type="dxa"/>
            <w:vAlign w:val="bottom"/>
          </w:tcPr>
          <w:p w14:paraId="738AEA79" w14:textId="77777777" w:rsidR="00181C45" w:rsidRDefault="003E23E1">
            <w:pPr>
              <w:jc w:val="both"/>
              <w:rPr>
                <w:b/>
                <w:bCs/>
              </w:rPr>
            </w:pPr>
            <w:r w:rsidRPr="002C1F82">
              <w:rPr>
                <w:b/>
                <w:bCs/>
              </w:rPr>
              <w:t>Expiry Date</w:t>
            </w:r>
          </w:p>
        </w:tc>
      </w:tr>
      <w:tr w:rsidR="003E23E1" w:rsidRPr="005F159A" w14:paraId="02E5B071" w14:textId="77777777" w:rsidTr="00EC2F00">
        <w:trPr>
          <w:trHeight w:val="778"/>
        </w:trPr>
        <w:tc>
          <w:tcPr>
            <w:tcW w:w="1515" w:type="dxa"/>
            <w:vAlign w:val="center"/>
          </w:tcPr>
          <w:p w14:paraId="72393F84" w14:textId="77777777" w:rsidR="00181C45" w:rsidRDefault="003E23E1">
            <w:pPr>
              <w:jc w:val="both"/>
              <w:rPr>
                <w:bCs/>
              </w:rPr>
            </w:pPr>
            <w:r w:rsidRPr="005F159A">
              <w:rPr>
                <w:bCs/>
              </w:rPr>
              <w:t>Public Liability</w:t>
            </w:r>
          </w:p>
        </w:tc>
        <w:tc>
          <w:tcPr>
            <w:tcW w:w="2694" w:type="dxa"/>
            <w:vAlign w:val="bottom"/>
          </w:tcPr>
          <w:p w14:paraId="1946A889" w14:textId="77777777" w:rsidR="00181C45" w:rsidRDefault="00181C45">
            <w:pPr>
              <w:jc w:val="both"/>
              <w:rPr>
                <w:bCs/>
              </w:rPr>
            </w:pPr>
          </w:p>
        </w:tc>
        <w:tc>
          <w:tcPr>
            <w:tcW w:w="1559" w:type="dxa"/>
            <w:vAlign w:val="bottom"/>
          </w:tcPr>
          <w:p w14:paraId="46BC53BB" w14:textId="77777777" w:rsidR="00181C45" w:rsidRDefault="00181C45">
            <w:pPr>
              <w:jc w:val="both"/>
              <w:rPr>
                <w:bCs/>
              </w:rPr>
            </w:pPr>
          </w:p>
        </w:tc>
        <w:tc>
          <w:tcPr>
            <w:tcW w:w="1701" w:type="dxa"/>
            <w:vAlign w:val="bottom"/>
          </w:tcPr>
          <w:p w14:paraId="41E4FD1B" w14:textId="77777777" w:rsidR="00181C45" w:rsidRDefault="00181C45">
            <w:pPr>
              <w:jc w:val="both"/>
              <w:rPr>
                <w:bCs/>
              </w:rPr>
            </w:pPr>
          </w:p>
        </w:tc>
        <w:tc>
          <w:tcPr>
            <w:tcW w:w="1211" w:type="dxa"/>
            <w:vAlign w:val="bottom"/>
          </w:tcPr>
          <w:p w14:paraId="08CEDC4A" w14:textId="77777777" w:rsidR="00181C45" w:rsidRDefault="00181C45">
            <w:pPr>
              <w:jc w:val="both"/>
              <w:rPr>
                <w:bCs/>
              </w:rPr>
            </w:pPr>
          </w:p>
        </w:tc>
      </w:tr>
      <w:tr w:rsidR="003E23E1" w:rsidRPr="005F159A" w14:paraId="1F58593A" w14:textId="77777777" w:rsidTr="00EC2F00">
        <w:tc>
          <w:tcPr>
            <w:tcW w:w="1515" w:type="dxa"/>
            <w:vAlign w:val="center"/>
          </w:tcPr>
          <w:p w14:paraId="40AEA350" w14:textId="77777777" w:rsidR="00181C45" w:rsidRDefault="003E23E1">
            <w:pPr>
              <w:jc w:val="both"/>
              <w:rPr>
                <w:bCs/>
              </w:rPr>
            </w:pPr>
            <w:r w:rsidRPr="005F159A">
              <w:rPr>
                <w:bCs/>
              </w:rPr>
              <w:t>Workers Compensation</w:t>
            </w:r>
          </w:p>
        </w:tc>
        <w:tc>
          <w:tcPr>
            <w:tcW w:w="2694" w:type="dxa"/>
            <w:vAlign w:val="bottom"/>
          </w:tcPr>
          <w:p w14:paraId="06BBF9C1" w14:textId="77777777" w:rsidR="00181C45" w:rsidRDefault="00181C45">
            <w:pPr>
              <w:jc w:val="both"/>
            </w:pPr>
          </w:p>
        </w:tc>
        <w:tc>
          <w:tcPr>
            <w:tcW w:w="1559" w:type="dxa"/>
            <w:vAlign w:val="bottom"/>
          </w:tcPr>
          <w:p w14:paraId="74690261" w14:textId="77777777" w:rsidR="00181C45" w:rsidRDefault="00181C45">
            <w:pPr>
              <w:jc w:val="both"/>
              <w:rPr>
                <w:bCs/>
              </w:rPr>
            </w:pPr>
          </w:p>
        </w:tc>
        <w:tc>
          <w:tcPr>
            <w:tcW w:w="1701" w:type="dxa"/>
            <w:vAlign w:val="bottom"/>
          </w:tcPr>
          <w:p w14:paraId="7B8D35F3" w14:textId="77777777" w:rsidR="00181C45" w:rsidRDefault="00181C45">
            <w:pPr>
              <w:jc w:val="both"/>
              <w:rPr>
                <w:bCs/>
              </w:rPr>
            </w:pPr>
          </w:p>
        </w:tc>
        <w:tc>
          <w:tcPr>
            <w:tcW w:w="1211" w:type="dxa"/>
            <w:vAlign w:val="bottom"/>
          </w:tcPr>
          <w:p w14:paraId="735BAF13" w14:textId="77777777" w:rsidR="00181C45" w:rsidRDefault="00181C45">
            <w:pPr>
              <w:jc w:val="both"/>
              <w:rPr>
                <w:bCs/>
              </w:rPr>
            </w:pPr>
          </w:p>
        </w:tc>
      </w:tr>
      <w:tr w:rsidR="003E23E1" w:rsidRPr="005F159A" w14:paraId="614BA2DD" w14:textId="77777777" w:rsidTr="00EC2F00">
        <w:tc>
          <w:tcPr>
            <w:tcW w:w="1515" w:type="dxa"/>
            <w:vAlign w:val="center"/>
          </w:tcPr>
          <w:p w14:paraId="1B63BA26" w14:textId="77777777" w:rsidR="00181C45" w:rsidRDefault="003E23E1">
            <w:pPr>
              <w:jc w:val="both"/>
              <w:rPr>
                <w:bCs/>
              </w:rPr>
            </w:pPr>
            <w:r>
              <w:rPr>
                <w:bCs/>
              </w:rPr>
              <w:t>Product Liability</w:t>
            </w:r>
          </w:p>
        </w:tc>
        <w:tc>
          <w:tcPr>
            <w:tcW w:w="2694" w:type="dxa"/>
            <w:vAlign w:val="bottom"/>
          </w:tcPr>
          <w:p w14:paraId="5BE9007F" w14:textId="77777777" w:rsidR="00181C45" w:rsidRDefault="00181C45">
            <w:pPr>
              <w:jc w:val="both"/>
              <w:rPr>
                <w:bCs/>
              </w:rPr>
            </w:pPr>
          </w:p>
        </w:tc>
        <w:tc>
          <w:tcPr>
            <w:tcW w:w="1559" w:type="dxa"/>
            <w:vAlign w:val="bottom"/>
          </w:tcPr>
          <w:p w14:paraId="14C4E6ED" w14:textId="77777777" w:rsidR="00181C45" w:rsidRDefault="00181C45">
            <w:pPr>
              <w:jc w:val="both"/>
              <w:rPr>
                <w:bCs/>
              </w:rPr>
            </w:pPr>
          </w:p>
        </w:tc>
        <w:tc>
          <w:tcPr>
            <w:tcW w:w="1701" w:type="dxa"/>
            <w:vAlign w:val="bottom"/>
          </w:tcPr>
          <w:p w14:paraId="60DBBCF4" w14:textId="77777777" w:rsidR="00181C45" w:rsidRDefault="00181C45">
            <w:pPr>
              <w:jc w:val="both"/>
              <w:rPr>
                <w:bCs/>
              </w:rPr>
            </w:pPr>
          </w:p>
        </w:tc>
        <w:tc>
          <w:tcPr>
            <w:tcW w:w="1211" w:type="dxa"/>
            <w:vAlign w:val="bottom"/>
          </w:tcPr>
          <w:p w14:paraId="68ECD8F2" w14:textId="77777777" w:rsidR="00181C45" w:rsidRDefault="00181C45">
            <w:pPr>
              <w:jc w:val="both"/>
              <w:rPr>
                <w:bCs/>
              </w:rPr>
            </w:pPr>
          </w:p>
        </w:tc>
      </w:tr>
      <w:tr w:rsidR="003E23E1" w:rsidRPr="005F159A" w14:paraId="5255D31F" w14:textId="77777777" w:rsidTr="00EC2F00">
        <w:tc>
          <w:tcPr>
            <w:tcW w:w="1515" w:type="dxa"/>
            <w:vAlign w:val="center"/>
          </w:tcPr>
          <w:p w14:paraId="2DB3E828" w14:textId="77777777" w:rsidR="00181C45" w:rsidRDefault="003E23E1">
            <w:pPr>
              <w:jc w:val="both"/>
              <w:rPr>
                <w:bCs/>
              </w:rPr>
            </w:pPr>
            <w:r>
              <w:rPr>
                <w:bCs/>
              </w:rPr>
              <w:t xml:space="preserve">Building </w:t>
            </w:r>
            <w:r w:rsidRPr="005F159A">
              <w:rPr>
                <w:bCs/>
              </w:rPr>
              <w:t>Insurance</w:t>
            </w:r>
          </w:p>
        </w:tc>
        <w:tc>
          <w:tcPr>
            <w:tcW w:w="2694" w:type="dxa"/>
            <w:vAlign w:val="bottom"/>
          </w:tcPr>
          <w:p w14:paraId="69DE0146" w14:textId="77777777" w:rsidR="00181C45" w:rsidRDefault="00181C45">
            <w:pPr>
              <w:jc w:val="both"/>
            </w:pPr>
          </w:p>
        </w:tc>
        <w:tc>
          <w:tcPr>
            <w:tcW w:w="1559" w:type="dxa"/>
            <w:vAlign w:val="bottom"/>
          </w:tcPr>
          <w:p w14:paraId="04E3C3DC" w14:textId="77777777" w:rsidR="00181C45" w:rsidRDefault="00181C45">
            <w:pPr>
              <w:jc w:val="both"/>
              <w:rPr>
                <w:bCs/>
              </w:rPr>
            </w:pPr>
          </w:p>
        </w:tc>
        <w:tc>
          <w:tcPr>
            <w:tcW w:w="1701" w:type="dxa"/>
            <w:vAlign w:val="bottom"/>
          </w:tcPr>
          <w:p w14:paraId="30DD71D7" w14:textId="77777777" w:rsidR="00181C45" w:rsidRDefault="00181C45">
            <w:pPr>
              <w:jc w:val="both"/>
              <w:rPr>
                <w:bCs/>
              </w:rPr>
            </w:pPr>
          </w:p>
        </w:tc>
        <w:tc>
          <w:tcPr>
            <w:tcW w:w="1211" w:type="dxa"/>
            <w:vAlign w:val="bottom"/>
          </w:tcPr>
          <w:p w14:paraId="3A65114F" w14:textId="77777777" w:rsidR="00181C45" w:rsidRDefault="00181C45">
            <w:pPr>
              <w:jc w:val="both"/>
              <w:rPr>
                <w:bCs/>
              </w:rPr>
            </w:pPr>
          </w:p>
        </w:tc>
      </w:tr>
      <w:tr w:rsidR="003E23E1" w:rsidRPr="005F159A" w14:paraId="24E9DF25" w14:textId="77777777" w:rsidTr="00EC2F00">
        <w:tc>
          <w:tcPr>
            <w:tcW w:w="1515" w:type="dxa"/>
            <w:vAlign w:val="center"/>
          </w:tcPr>
          <w:p w14:paraId="41913AC8" w14:textId="77777777" w:rsidR="00181C45" w:rsidRDefault="003E23E1">
            <w:pPr>
              <w:jc w:val="both"/>
              <w:rPr>
                <w:bCs/>
              </w:rPr>
            </w:pPr>
            <w:r w:rsidRPr="005F159A">
              <w:rPr>
                <w:bCs/>
              </w:rPr>
              <w:t>Plant Insurance</w:t>
            </w:r>
          </w:p>
        </w:tc>
        <w:tc>
          <w:tcPr>
            <w:tcW w:w="2694" w:type="dxa"/>
            <w:vAlign w:val="bottom"/>
          </w:tcPr>
          <w:p w14:paraId="7B88E16B" w14:textId="77777777" w:rsidR="00181C45" w:rsidRDefault="00181C45">
            <w:pPr>
              <w:jc w:val="both"/>
            </w:pPr>
          </w:p>
        </w:tc>
        <w:tc>
          <w:tcPr>
            <w:tcW w:w="1559" w:type="dxa"/>
            <w:vAlign w:val="bottom"/>
          </w:tcPr>
          <w:p w14:paraId="4D3CD31C" w14:textId="77777777" w:rsidR="00181C45" w:rsidRDefault="00181C45">
            <w:pPr>
              <w:jc w:val="both"/>
              <w:rPr>
                <w:bCs/>
              </w:rPr>
            </w:pPr>
          </w:p>
        </w:tc>
        <w:tc>
          <w:tcPr>
            <w:tcW w:w="1701" w:type="dxa"/>
            <w:vAlign w:val="bottom"/>
          </w:tcPr>
          <w:p w14:paraId="317BC226" w14:textId="77777777" w:rsidR="00181C45" w:rsidRDefault="00181C45">
            <w:pPr>
              <w:jc w:val="both"/>
              <w:rPr>
                <w:bCs/>
              </w:rPr>
            </w:pPr>
          </w:p>
        </w:tc>
        <w:tc>
          <w:tcPr>
            <w:tcW w:w="1211" w:type="dxa"/>
            <w:vAlign w:val="bottom"/>
          </w:tcPr>
          <w:p w14:paraId="73D3F1A3" w14:textId="77777777" w:rsidR="00181C45" w:rsidRDefault="00181C45">
            <w:pPr>
              <w:jc w:val="both"/>
              <w:rPr>
                <w:bCs/>
              </w:rPr>
            </w:pPr>
          </w:p>
        </w:tc>
      </w:tr>
    </w:tbl>
    <w:tbl>
      <w:tblPr>
        <w:tblpPr w:leftFromText="180" w:rightFromText="180" w:vertAnchor="page" w:horzAnchor="page" w:tblpX="1669" w:tblpY="14001"/>
        <w:tblW w:w="8789"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2127"/>
        <w:gridCol w:w="3260"/>
        <w:gridCol w:w="850"/>
        <w:gridCol w:w="2552"/>
      </w:tblGrid>
      <w:tr w:rsidR="00B34B69" w:rsidRPr="005F159A" w14:paraId="3225B99D" w14:textId="77777777" w:rsidTr="00A00843">
        <w:tc>
          <w:tcPr>
            <w:tcW w:w="2127" w:type="dxa"/>
            <w:shd w:val="clear" w:color="auto" w:fill="auto"/>
            <w:vAlign w:val="center"/>
          </w:tcPr>
          <w:p w14:paraId="3B225BB1" w14:textId="77777777" w:rsidR="00181C45" w:rsidRDefault="00B34B69">
            <w:pPr>
              <w:jc w:val="both"/>
            </w:pPr>
            <w:bookmarkStart w:id="113" w:name="_Toc358714900"/>
            <w:r w:rsidRPr="005F159A">
              <w:t>Signature of Tenderer</w:t>
            </w:r>
          </w:p>
        </w:tc>
        <w:tc>
          <w:tcPr>
            <w:tcW w:w="3260" w:type="dxa"/>
            <w:shd w:val="clear" w:color="auto" w:fill="auto"/>
            <w:vAlign w:val="center"/>
          </w:tcPr>
          <w:p w14:paraId="3024798E" w14:textId="77777777" w:rsidR="00181C45" w:rsidRDefault="00181C45">
            <w:pPr>
              <w:jc w:val="both"/>
            </w:pPr>
          </w:p>
          <w:p w14:paraId="025817C7" w14:textId="77777777" w:rsidR="00181C45" w:rsidRDefault="00B34B69">
            <w:pPr>
              <w:jc w:val="both"/>
            </w:pPr>
            <w:r w:rsidRPr="005F159A">
              <w:t>……………………………</w:t>
            </w:r>
            <w:r>
              <w:t>……………………..</w:t>
            </w:r>
          </w:p>
        </w:tc>
        <w:tc>
          <w:tcPr>
            <w:tcW w:w="850" w:type="dxa"/>
            <w:shd w:val="clear" w:color="auto" w:fill="auto"/>
            <w:vAlign w:val="center"/>
          </w:tcPr>
          <w:p w14:paraId="0894E2F2" w14:textId="77777777" w:rsidR="00181C45" w:rsidRDefault="00B34B69">
            <w:pPr>
              <w:jc w:val="both"/>
            </w:pPr>
            <w:r w:rsidRPr="005F159A">
              <w:t>Date</w:t>
            </w:r>
          </w:p>
        </w:tc>
        <w:tc>
          <w:tcPr>
            <w:tcW w:w="2552" w:type="dxa"/>
            <w:shd w:val="clear" w:color="auto" w:fill="auto"/>
            <w:vAlign w:val="center"/>
          </w:tcPr>
          <w:p w14:paraId="52D3137D" w14:textId="77777777" w:rsidR="00181C45" w:rsidRDefault="00181C45">
            <w:pPr>
              <w:jc w:val="both"/>
            </w:pPr>
          </w:p>
          <w:p w14:paraId="069F8E60" w14:textId="77777777" w:rsidR="00181C45" w:rsidRDefault="00B34B69">
            <w:pPr>
              <w:jc w:val="both"/>
            </w:pPr>
            <w:r w:rsidRPr="005F159A">
              <w:t>……………………</w:t>
            </w:r>
            <w:r>
              <w:t>…………………</w:t>
            </w:r>
          </w:p>
        </w:tc>
      </w:tr>
    </w:tbl>
    <w:p w14:paraId="6C4E9379" w14:textId="77777777" w:rsidR="00181C45" w:rsidRDefault="00181C45">
      <w:pPr>
        <w:jc w:val="both"/>
        <w:rPr>
          <w:b/>
        </w:rPr>
      </w:pPr>
    </w:p>
    <w:p w14:paraId="1D7C8830" w14:textId="77777777" w:rsidR="00181C45" w:rsidRDefault="00B34B69">
      <w:pPr>
        <w:jc w:val="both"/>
        <w:rPr>
          <w:b/>
        </w:rPr>
      </w:pPr>
      <w:r>
        <w:rPr>
          <w:b/>
        </w:rPr>
        <w:br w:type="page"/>
      </w:r>
    </w:p>
    <w:p w14:paraId="4D815D66" w14:textId="77777777" w:rsidR="00181C45" w:rsidRDefault="003E23E1">
      <w:pPr>
        <w:jc w:val="both"/>
        <w:rPr>
          <w:b/>
        </w:rPr>
      </w:pPr>
      <w:r w:rsidRPr="00CD51A8">
        <w:rPr>
          <w:b/>
        </w:rPr>
        <w:lastRenderedPageBreak/>
        <w:t>Company Size</w:t>
      </w:r>
      <w:bookmarkEnd w:id="113"/>
      <w:r w:rsidRPr="00CD51A8">
        <w:rPr>
          <w:b/>
        </w:rPr>
        <w:t xml:space="preserve">  </w:t>
      </w:r>
    </w:p>
    <w:p w14:paraId="76E8E23A" w14:textId="77777777" w:rsidR="00181C45" w:rsidRDefault="003E23E1">
      <w:pPr>
        <w:jc w:val="both"/>
      </w:pPr>
      <w:r w:rsidRPr="005F159A">
        <w:t>State turnover for the past three (3) financial years: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28"/>
        <w:gridCol w:w="4819"/>
      </w:tblGrid>
      <w:tr w:rsidR="003E23E1" w:rsidRPr="005F159A" w14:paraId="215234CA" w14:textId="77777777" w:rsidTr="003E23E1">
        <w:tc>
          <w:tcPr>
            <w:tcW w:w="3828" w:type="dxa"/>
            <w:vAlign w:val="center"/>
          </w:tcPr>
          <w:p w14:paraId="5F3BB28B" w14:textId="77777777" w:rsidR="00181C45" w:rsidRDefault="003E23E1">
            <w:pPr>
              <w:spacing w:after="0"/>
              <w:jc w:val="both"/>
              <w:rPr>
                <w:b/>
              </w:rPr>
            </w:pPr>
            <w:r w:rsidRPr="00CD51A8">
              <w:rPr>
                <w:b/>
              </w:rPr>
              <w:t>Year Ended – provide month of year end</w:t>
            </w:r>
          </w:p>
        </w:tc>
        <w:tc>
          <w:tcPr>
            <w:tcW w:w="4819" w:type="dxa"/>
            <w:vAlign w:val="center"/>
          </w:tcPr>
          <w:p w14:paraId="103D78DB" w14:textId="77777777" w:rsidR="00181C45" w:rsidRDefault="003E23E1">
            <w:pPr>
              <w:spacing w:after="0"/>
              <w:jc w:val="both"/>
              <w:rPr>
                <w:b/>
              </w:rPr>
            </w:pPr>
            <w:r w:rsidRPr="00CD51A8">
              <w:rPr>
                <w:b/>
              </w:rPr>
              <w:t>Turnover (</w:t>
            </w:r>
            <w:r w:rsidR="00CD158F">
              <w:rPr>
                <w:b/>
              </w:rPr>
              <w:t>US</w:t>
            </w:r>
            <w:r w:rsidRPr="00CD51A8">
              <w:rPr>
                <w:b/>
              </w:rPr>
              <w:t>$)</w:t>
            </w:r>
          </w:p>
        </w:tc>
      </w:tr>
      <w:tr w:rsidR="003E23E1" w:rsidRPr="005F159A" w14:paraId="10D75206" w14:textId="77777777" w:rsidTr="003E23E1">
        <w:tc>
          <w:tcPr>
            <w:tcW w:w="3828" w:type="dxa"/>
            <w:vAlign w:val="center"/>
          </w:tcPr>
          <w:p w14:paraId="69BFEAF1" w14:textId="77777777" w:rsidR="00181C45" w:rsidRDefault="003E23E1">
            <w:pPr>
              <w:spacing w:after="0"/>
              <w:jc w:val="both"/>
            </w:pPr>
            <w:r>
              <w:t>2012</w:t>
            </w:r>
          </w:p>
        </w:tc>
        <w:tc>
          <w:tcPr>
            <w:tcW w:w="4819" w:type="dxa"/>
            <w:vAlign w:val="center"/>
          </w:tcPr>
          <w:p w14:paraId="02A51D49" w14:textId="77777777" w:rsidR="00181C45" w:rsidRDefault="00181C45">
            <w:pPr>
              <w:spacing w:after="0"/>
              <w:jc w:val="both"/>
            </w:pPr>
          </w:p>
          <w:p w14:paraId="1361250E" w14:textId="77777777" w:rsidR="00181C45" w:rsidRDefault="003E23E1">
            <w:pPr>
              <w:spacing w:after="0"/>
              <w:jc w:val="both"/>
            </w:pPr>
            <w:r w:rsidRPr="005F159A">
              <w:t>$.............................................</w:t>
            </w:r>
            <w:r>
              <w:t>.................................</w:t>
            </w:r>
          </w:p>
        </w:tc>
      </w:tr>
      <w:tr w:rsidR="003E23E1" w:rsidRPr="005F159A" w14:paraId="79DC5B3E" w14:textId="77777777" w:rsidTr="003E23E1">
        <w:tc>
          <w:tcPr>
            <w:tcW w:w="3828" w:type="dxa"/>
            <w:vAlign w:val="center"/>
          </w:tcPr>
          <w:p w14:paraId="2F7262AF" w14:textId="77777777" w:rsidR="00181C45" w:rsidRDefault="003E23E1">
            <w:pPr>
              <w:spacing w:after="0"/>
              <w:jc w:val="both"/>
            </w:pPr>
            <w:r>
              <w:t>2013</w:t>
            </w:r>
          </w:p>
        </w:tc>
        <w:tc>
          <w:tcPr>
            <w:tcW w:w="4819" w:type="dxa"/>
            <w:vAlign w:val="center"/>
          </w:tcPr>
          <w:p w14:paraId="52409762" w14:textId="77777777" w:rsidR="00181C45" w:rsidRDefault="00181C45">
            <w:pPr>
              <w:spacing w:after="0"/>
              <w:jc w:val="both"/>
            </w:pPr>
          </w:p>
          <w:p w14:paraId="12FC7334" w14:textId="77777777" w:rsidR="00181C45" w:rsidRDefault="003E23E1">
            <w:pPr>
              <w:spacing w:after="0"/>
              <w:jc w:val="both"/>
            </w:pPr>
            <w:r w:rsidRPr="005F159A">
              <w:t>$.............................................</w:t>
            </w:r>
            <w:r>
              <w:t>.................................</w:t>
            </w:r>
          </w:p>
        </w:tc>
      </w:tr>
      <w:tr w:rsidR="003E23E1" w:rsidRPr="005F159A" w14:paraId="53D43DF8" w14:textId="77777777" w:rsidTr="003E23E1">
        <w:tc>
          <w:tcPr>
            <w:tcW w:w="3828" w:type="dxa"/>
            <w:vAlign w:val="center"/>
          </w:tcPr>
          <w:p w14:paraId="15A5530F" w14:textId="77777777" w:rsidR="00181C45" w:rsidRDefault="003E23E1">
            <w:pPr>
              <w:spacing w:after="0"/>
              <w:jc w:val="both"/>
            </w:pPr>
            <w:r>
              <w:t>2014</w:t>
            </w:r>
          </w:p>
        </w:tc>
        <w:tc>
          <w:tcPr>
            <w:tcW w:w="4819" w:type="dxa"/>
            <w:vAlign w:val="center"/>
          </w:tcPr>
          <w:p w14:paraId="027031E8" w14:textId="77777777" w:rsidR="00181C45" w:rsidRDefault="00181C45">
            <w:pPr>
              <w:spacing w:after="0"/>
              <w:jc w:val="both"/>
            </w:pPr>
          </w:p>
          <w:p w14:paraId="25374163" w14:textId="77777777" w:rsidR="00181C45" w:rsidRDefault="003E23E1">
            <w:pPr>
              <w:spacing w:after="0"/>
              <w:jc w:val="both"/>
            </w:pPr>
            <w:r w:rsidRPr="005F159A">
              <w:t>$.............................................</w:t>
            </w:r>
            <w:r>
              <w:t>.................................</w:t>
            </w:r>
          </w:p>
        </w:tc>
      </w:tr>
    </w:tbl>
    <w:p w14:paraId="105A3D1F" w14:textId="77777777" w:rsidR="00181C45" w:rsidRDefault="00181C45">
      <w:pPr>
        <w:spacing w:after="0"/>
        <w:jc w:val="both"/>
      </w:pPr>
    </w:p>
    <w:p w14:paraId="70E7828F" w14:textId="77777777" w:rsidR="00181C45" w:rsidRDefault="003E23E1">
      <w:pPr>
        <w:spacing w:after="0"/>
        <w:jc w:val="both"/>
      </w:pPr>
      <w:r w:rsidRPr="00EC2F00">
        <w:t xml:space="preserve">State turnover to date </w:t>
      </w:r>
      <w:r w:rsidR="00EC2F00">
        <w:t xml:space="preserve">for </w:t>
      </w:r>
      <w:r w:rsidRPr="00EC2F00">
        <w:t>this financial year: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28"/>
        <w:gridCol w:w="4819"/>
      </w:tblGrid>
      <w:tr w:rsidR="003E23E1" w:rsidRPr="00CD51A8" w14:paraId="571FBE77" w14:textId="77777777" w:rsidTr="003E23E1">
        <w:tc>
          <w:tcPr>
            <w:tcW w:w="3828" w:type="dxa"/>
            <w:vAlign w:val="center"/>
          </w:tcPr>
          <w:p w14:paraId="7C889FE8" w14:textId="77777777" w:rsidR="00181C45" w:rsidRDefault="003E23E1">
            <w:pPr>
              <w:jc w:val="both"/>
              <w:rPr>
                <w:b/>
              </w:rPr>
            </w:pPr>
            <w:r w:rsidRPr="00CD51A8">
              <w:rPr>
                <w:b/>
              </w:rPr>
              <w:t xml:space="preserve">Current financial Year </w:t>
            </w:r>
          </w:p>
        </w:tc>
        <w:tc>
          <w:tcPr>
            <w:tcW w:w="4819" w:type="dxa"/>
            <w:vAlign w:val="center"/>
          </w:tcPr>
          <w:p w14:paraId="206B8025" w14:textId="77777777" w:rsidR="00181C45" w:rsidRDefault="003E23E1">
            <w:pPr>
              <w:jc w:val="both"/>
              <w:rPr>
                <w:b/>
              </w:rPr>
            </w:pPr>
            <w:r w:rsidRPr="00CD51A8">
              <w:rPr>
                <w:b/>
              </w:rPr>
              <w:t>Turnover (</w:t>
            </w:r>
            <w:r w:rsidR="00CD158F">
              <w:rPr>
                <w:b/>
              </w:rPr>
              <w:t>US</w:t>
            </w:r>
            <w:r w:rsidRPr="00CD51A8">
              <w:rPr>
                <w:b/>
              </w:rPr>
              <w:t>$)</w:t>
            </w:r>
          </w:p>
        </w:tc>
      </w:tr>
      <w:tr w:rsidR="003E23E1" w:rsidRPr="005F159A" w14:paraId="3A2D8D36" w14:textId="77777777" w:rsidTr="003E23E1">
        <w:tc>
          <w:tcPr>
            <w:tcW w:w="3828" w:type="dxa"/>
            <w:vAlign w:val="center"/>
          </w:tcPr>
          <w:p w14:paraId="77DACFD1" w14:textId="77777777" w:rsidR="00181C45" w:rsidRDefault="003E23E1">
            <w:pPr>
              <w:spacing w:after="0"/>
              <w:jc w:val="both"/>
            </w:pPr>
            <w:r>
              <w:t>2015</w:t>
            </w:r>
            <w:r w:rsidRPr="005F159A">
              <w:t xml:space="preserve"> to present</w:t>
            </w:r>
          </w:p>
        </w:tc>
        <w:tc>
          <w:tcPr>
            <w:tcW w:w="4819" w:type="dxa"/>
            <w:vAlign w:val="center"/>
          </w:tcPr>
          <w:p w14:paraId="2063770B" w14:textId="77777777" w:rsidR="00181C45" w:rsidRDefault="00181C45">
            <w:pPr>
              <w:spacing w:after="0"/>
              <w:jc w:val="both"/>
            </w:pPr>
          </w:p>
          <w:p w14:paraId="22DAAD0D" w14:textId="77777777" w:rsidR="00181C45" w:rsidRDefault="003E23E1">
            <w:pPr>
              <w:spacing w:after="0"/>
              <w:jc w:val="both"/>
            </w:pPr>
            <w:r w:rsidRPr="005F159A">
              <w:t>$.............................................</w:t>
            </w:r>
            <w:r>
              <w:t>...............................</w:t>
            </w:r>
          </w:p>
        </w:tc>
      </w:tr>
    </w:tbl>
    <w:p w14:paraId="008F2105" w14:textId="77777777" w:rsidR="00181C45" w:rsidRDefault="00181C45">
      <w:pPr>
        <w:spacing w:after="0"/>
        <w:jc w:val="both"/>
        <w:rPr>
          <w:b/>
        </w:rPr>
      </w:pPr>
      <w:bookmarkStart w:id="114" w:name="_Toc358714901"/>
    </w:p>
    <w:p w14:paraId="0DF26C79" w14:textId="77777777" w:rsidR="00181C45" w:rsidRDefault="00523AC2">
      <w:pPr>
        <w:spacing w:after="0"/>
        <w:jc w:val="both"/>
        <w:rPr>
          <w:bCs/>
        </w:rPr>
      </w:pPr>
      <w:r>
        <w:rPr>
          <w:bCs/>
        </w:rPr>
        <w:t>Specify the total capacity of solar PV modules supplied by the tenderer for the last three years</w:t>
      </w:r>
    </w:p>
    <w:tbl>
      <w:tblPr>
        <w:tblStyle w:val="TableGrid"/>
        <w:tblW w:w="0" w:type="auto"/>
        <w:tblInd w:w="108" w:type="dxa"/>
        <w:tblLook w:val="04A0" w:firstRow="1" w:lastRow="0" w:firstColumn="1" w:lastColumn="0" w:noHBand="0" w:noVBand="1"/>
      </w:tblPr>
      <w:tblGrid>
        <w:gridCol w:w="1725"/>
        <w:gridCol w:w="3427"/>
        <w:gridCol w:w="3427"/>
      </w:tblGrid>
      <w:tr w:rsidR="00523AC2" w14:paraId="127DBF54" w14:textId="77777777" w:rsidTr="00A00843">
        <w:tc>
          <w:tcPr>
            <w:tcW w:w="1725" w:type="dxa"/>
          </w:tcPr>
          <w:p w14:paraId="28382584" w14:textId="77777777" w:rsidR="00181C45" w:rsidRDefault="00181C45">
            <w:pPr>
              <w:jc w:val="both"/>
            </w:pPr>
          </w:p>
        </w:tc>
        <w:tc>
          <w:tcPr>
            <w:tcW w:w="3427" w:type="dxa"/>
          </w:tcPr>
          <w:p w14:paraId="0D0409D7" w14:textId="77777777" w:rsidR="00181C45" w:rsidRDefault="00523AC2">
            <w:pPr>
              <w:jc w:val="both"/>
            </w:pPr>
            <w:r>
              <w:t xml:space="preserve">No. of </w:t>
            </w:r>
            <w:r w:rsidRPr="00F9186C">
              <w:t>Modu</w:t>
            </w:r>
            <w:r>
              <w:t>les of the type offered for this Tender (</w:t>
            </w:r>
            <w:proofErr w:type="spellStart"/>
            <w:r>
              <w:t>kwp</w:t>
            </w:r>
            <w:proofErr w:type="spellEnd"/>
            <w:r>
              <w:t>)</w:t>
            </w:r>
          </w:p>
        </w:tc>
        <w:tc>
          <w:tcPr>
            <w:tcW w:w="3427" w:type="dxa"/>
          </w:tcPr>
          <w:p w14:paraId="6EFA46DF" w14:textId="77777777" w:rsidR="00181C45" w:rsidRDefault="00523AC2">
            <w:pPr>
              <w:jc w:val="both"/>
              <w:rPr>
                <w:highlight w:val="yellow"/>
              </w:rPr>
            </w:pPr>
            <w:r w:rsidRPr="00686030">
              <w:t>Total of a</w:t>
            </w:r>
            <w:r>
              <w:t>ll Modules supplied (</w:t>
            </w:r>
            <w:proofErr w:type="spellStart"/>
            <w:r>
              <w:t>kW</w:t>
            </w:r>
            <w:r w:rsidRPr="00686030">
              <w:t>p</w:t>
            </w:r>
            <w:proofErr w:type="spellEnd"/>
            <w:r w:rsidRPr="00686030">
              <w:t>)</w:t>
            </w:r>
          </w:p>
        </w:tc>
      </w:tr>
      <w:tr w:rsidR="00523AC2" w14:paraId="15710375" w14:textId="77777777" w:rsidTr="00EC2F00">
        <w:tc>
          <w:tcPr>
            <w:tcW w:w="1725" w:type="dxa"/>
            <w:vAlign w:val="center"/>
          </w:tcPr>
          <w:p w14:paraId="7D21C15E" w14:textId="77777777" w:rsidR="00181C45" w:rsidRDefault="00523AC2">
            <w:pPr>
              <w:spacing w:after="200" w:line="276" w:lineRule="auto"/>
              <w:jc w:val="both"/>
            </w:pPr>
            <w:r>
              <w:t>2012</w:t>
            </w:r>
          </w:p>
        </w:tc>
        <w:tc>
          <w:tcPr>
            <w:tcW w:w="3427" w:type="dxa"/>
          </w:tcPr>
          <w:p w14:paraId="13043AC6" w14:textId="77777777" w:rsidR="00181C45" w:rsidRDefault="00181C45">
            <w:pPr>
              <w:jc w:val="both"/>
              <w:rPr>
                <w:highlight w:val="yellow"/>
              </w:rPr>
            </w:pPr>
          </w:p>
        </w:tc>
        <w:tc>
          <w:tcPr>
            <w:tcW w:w="3427" w:type="dxa"/>
          </w:tcPr>
          <w:p w14:paraId="244F68B7" w14:textId="77777777" w:rsidR="00181C45" w:rsidRDefault="00181C45">
            <w:pPr>
              <w:jc w:val="both"/>
              <w:rPr>
                <w:highlight w:val="yellow"/>
              </w:rPr>
            </w:pPr>
          </w:p>
        </w:tc>
      </w:tr>
      <w:tr w:rsidR="00523AC2" w14:paraId="008A0138" w14:textId="77777777" w:rsidTr="00EC2F00">
        <w:tc>
          <w:tcPr>
            <w:tcW w:w="1725" w:type="dxa"/>
            <w:vAlign w:val="center"/>
          </w:tcPr>
          <w:p w14:paraId="2B9E6437" w14:textId="77777777" w:rsidR="00181C45" w:rsidRDefault="00523AC2">
            <w:pPr>
              <w:spacing w:after="200" w:line="276" w:lineRule="auto"/>
              <w:jc w:val="both"/>
            </w:pPr>
            <w:r>
              <w:t>2013</w:t>
            </w:r>
          </w:p>
        </w:tc>
        <w:tc>
          <w:tcPr>
            <w:tcW w:w="3427" w:type="dxa"/>
          </w:tcPr>
          <w:p w14:paraId="76775B1C" w14:textId="77777777" w:rsidR="00181C45" w:rsidRDefault="00181C45">
            <w:pPr>
              <w:jc w:val="both"/>
              <w:rPr>
                <w:highlight w:val="yellow"/>
              </w:rPr>
            </w:pPr>
          </w:p>
        </w:tc>
        <w:tc>
          <w:tcPr>
            <w:tcW w:w="3427" w:type="dxa"/>
          </w:tcPr>
          <w:p w14:paraId="5BEF25CD" w14:textId="77777777" w:rsidR="00181C45" w:rsidRDefault="00181C45">
            <w:pPr>
              <w:jc w:val="both"/>
              <w:rPr>
                <w:highlight w:val="yellow"/>
              </w:rPr>
            </w:pPr>
          </w:p>
        </w:tc>
      </w:tr>
      <w:tr w:rsidR="00523AC2" w14:paraId="727670E4" w14:textId="77777777" w:rsidTr="00EC2F00">
        <w:tc>
          <w:tcPr>
            <w:tcW w:w="1725" w:type="dxa"/>
            <w:vAlign w:val="center"/>
          </w:tcPr>
          <w:p w14:paraId="495D695B" w14:textId="77777777" w:rsidR="00181C45" w:rsidRDefault="00523AC2">
            <w:pPr>
              <w:spacing w:after="200" w:line="276" w:lineRule="auto"/>
              <w:jc w:val="both"/>
            </w:pPr>
            <w:r>
              <w:t>2014</w:t>
            </w:r>
          </w:p>
        </w:tc>
        <w:tc>
          <w:tcPr>
            <w:tcW w:w="3427" w:type="dxa"/>
          </w:tcPr>
          <w:p w14:paraId="1F9FA1C0" w14:textId="77777777" w:rsidR="00181C45" w:rsidRDefault="00181C45">
            <w:pPr>
              <w:jc w:val="both"/>
              <w:rPr>
                <w:highlight w:val="yellow"/>
              </w:rPr>
            </w:pPr>
          </w:p>
        </w:tc>
        <w:tc>
          <w:tcPr>
            <w:tcW w:w="3427" w:type="dxa"/>
          </w:tcPr>
          <w:p w14:paraId="4A0D11F3" w14:textId="77777777" w:rsidR="00181C45" w:rsidRDefault="00181C45">
            <w:pPr>
              <w:jc w:val="both"/>
              <w:rPr>
                <w:highlight w:val="yellow"/>
              </w:rPr>
            </w:pPr>
          </w:p>
        </w:tc>
      </w:tr>
    </w:tbl>
    <w:p w14:paraId="44D5BDF5" w14:textId="77777777" w:rsidR="00181C45" w:rsidRDefault="00181C45">
      <w:pPr>
        <w:spacing w:after="0"/>
        <w:jc w:val="both"/>
        <w:rPr>
          <w:b/>
        </w:rPr>
      </w:pPr>
    </w:p>
    <w:p w14:paraId="56E545D5" w14:textId="77777777" w:rsidR="00181C45" w:rsidRDefault="003E23E1">
      <w:pPr>
        <w:jc w:val="both"/>
        <w:rPr>
          <w:b/>
        </w:rPr>
      </w:pPr>
      <w:r w:rsidRPr="00CD51A8">
        <w:rPr>
          <w:b/>
        </w:rPr>
        <w:t>Authorization</w:t>
      </w:r>
      <w:bookmarkEnd w:id="114"/>
    </w:p>
    <w:p w14:paraId="34B4D073" w14:textId="77777777" w:rsidR="00181C45" w:rsidRDefault="003E23E1">
      <w:pPr>
        <w:jc w:val="both"/>
      </w:pPr>
      <w:r w:rsidRPr="005F159A">
        <w:t xml:space="preserve">Upon specific request will you authorize your Bankers and Accountants to supply the </w:t>
      </w:r>
      <w:r w:rsidR="002B2800">
        <w:t>Principal</w:t>
      </w:r>
      <w:r w:rsidRPr="005F159A">
        <w:t xml:space="preserve"> with specific details relating to the current financial position of the Company?  </w:t>
      </w:r>
      <w:r w:rsidRPr="005F159A">
        <w:tab/>
      </w:r>
    </w:p>
    <w:p w14:paraId="17AD9DFA" w14:textId="77777777" w:rsidR="00181C45" w:rsidRDefault="009F3DE2">
      <w:pPr>
        <w:spacing w:after="0"/>
        <w:jc w:val="both"/>
        <w:rPr>
          <w:rFonts w:cs="Arial"/>
        </w:rPr>
      </w:pPr>
      <w:r>
        <w:rPr>
          <w:noProof/>
          <w:lang w:eastAsia="en-NZ"/>
        </w:rPr>
        <mc:AlternateContent>
          <mc:Choice Requires="wps">
            <w:drawing>
              <wp:anchor distT="0" distB="0" distL="114300" distR="114300" simplePos="0" relativeHeight="251711488" behindDoc="0" locked="0" layoutInCell="1" allowOverlap="1" wp14:anchorId="6EC4000C" wp14:editId="7042C67D">
                <wp:simplePos x="0" y="0"/>
                <wp:positionH relativeFrom="column">
                  <wp:posOffset>457200</wp:posOffset>
                </wp:positionH>
                <wp:positionV relativeFrom="paragraph">
                  <wp:posOffset>-5080</wp:posOffset>
                </wp:positionV>
                <wp:extent cx="161925" cy="180975"/>
                <wp:effectExtent l="0" t="0" r="28575" b="28575"/>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1925" cy="180975"/>
                        </a:xfrm>
                        <a:prstGeom prst="rect">
                          <a:avLst/>
                        </a:prstGeom>
                        <a:noFill/>
                        <a:ln>
                          <a:solidFill>
                            <a:schemeClr val="tx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23" o:spid="_x0000_s1026" style="position:absolute;margin-left:36pt;margin-top:-.4pt;width:12.75pt;height:14.2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" filled="f" strokecolor="black [3213]" strokeweight="2pt">
                <v:path arrowok="t"/>
              </v:rect>
            </w:pict>
          </mc:Fallback>
        </mc:AlternateContent>
      </w:r>
      <w:r>
        <w:rPr>
          <w:noProof/>
          <w:lang w:eastAsia="en-NZ"/>
        </w:rPr>
        <mc:AlternateContent>
          <mc:Choice Requires="wps">
            <w:drawing>
              <wp:anchor distT="0" distB="0" distL="114300" distR="114300" simplePos="0" relativeHeight="251712512" behindDoc="0" locked="0" layoutInCell="1" allowOverlap="1" wp14:anchorId="4CC5AC9C" wp14:editId="567BB89C">
                <wp:simplePos x="0" y="0"/>
                <wp:positionH relativeFrom="column">
                  <wp:posOffset>1704975</wp:posOffset>
                </wp:positionH>
                <wp:positionV relativeFrom="paragraph">
                  <wp:posOffset>-1905</wp:posOffset>
                </wp:positionV>
                <wp:extent cx="161925" cy="180975"/>
                <wp:effectExtent l="0" t="0" r="28575" b="28575"/>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1925" cy="180975"/>
                        </a:xfrm>
                        <a:prstGeom prst="rect">
                          <a:avLst/>
                        </a:prstGeom>
                        <a:noFill/>
                        <a:ln>
                          <a:solidFill>
                            <a:schemeClr val="tx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24" o:spid="_x0000_s1026" style="position:absolute;margin-left:134.25pt;margin-top:-.15pt;width:12.75pt;height:14.2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" filled="f" strokecolor="black [3213]" strokeweight="2pt">
                <v:path arrowok="t"/>
              </v:rect>
            </w:pict>
          </mc:Fallback>
        </mc:AlternateContent>
      </w:r>
      <w:r w:rsidR="003E23E1" w:rsidRPr="005F159A">
        <w:rPr>
          <w:rFonts w:cs="Arial"/>
        </w:rPr>
        <w:t xml:space="preserve">Yes </w:t>
      </w:r>
      <w:r w:rsidR="003E23E1" w:rsidRPr="005F159A">
        <w:rPr>
          <w:rFonts w:cs="Arial"/>
        </w:rPr>
        <w:tab/>
      </w:r>
      <w:r w:rsidR="003E23E1" w:rsidRPr="005F159A">
        <w:rPr>
          <w:rFonts w:cs="Arial"/>
        </w:rPr>
        <w:tab/>
        <w:t xml:space="preserve">  </w:t>
      </w:r>
      <w:r w:rsidR="003E23E1">
        <w:rPr>
          <w:rFonts w:cs="Arial"/>
        </w:rPr>
        <w:tab/>
        <w:t xml:space="preserve">   </w:t>
      </w:r>
      <w:r w:rsidR="003E23E1" w:rsidRPr="005F159A">
        <w:rPr>
          <w:rFonts w:cs="Arial"/>
        </w:rPr>
        <w:t>No</w:t>
      </w:r>
    </w:p>
    <w:p w14:paraId="7A923D42" w14:textId="77777777" w:rsidR="00181C45" w:rsidRDefault="00181C45">
      <w:pPr>
        <w:spacing w:after="0"/>
        <w:jc w:val="both"/>
        <w:rPr>
          <w:rFonts w:cs="Arial"/>
        </w:rPr>
      </w:pPr>
    </w:p>
    <w:p w14:paraId="57450B14" w14:textId="77777777" w:rsidR="00181C45" w:rsidRDefault="003E23E1">
      <w:pPr>
        <w:jc w:val="both"/>
        <w:rPr>
          <w:b/>
        </w:rPr>
      </w:pPr>
      <w:r w:rsidRPr="00EC2F00">
        <w:rPr>
          <w:b/>
        </w:rPr>
        <w:t>Environment and Safety Record</w:t>
      </w:r>
    </w:p>
    <w:p w14:paraId="0EC6F315" w14:textId="77777777" w:rsidR="00181C45" w:rsidRDefault="003E23E1">
      <w:pPr>
        <w:jc w:val="both"/>
      </w:pPr>
      <w:r w:rsidRPr="00EC2F00">
        <w:t>Attach documentation of safety and environmental policies, and details of significant incidents for the past three years. Summary statistics, as reported in line with safety and environmental policies, should be provided where available.</w:t>
      </w:r>
    </w:p>
    <w:p w14:paraId="016826ED" w14:textId="77777777" w:rsidR="00181C45" w:rsidRDefault="00181C45">
      <w:pPr>
        <w:jc w:val="both"/>
        <w:rPr>
          <w:b/>
        </w:rPr>
      </w:pPr>
    </w:p>
    <w:tbl>
      <w:tblPr>
        <w:tblpPr w:leftFromText="180" w:rightFromText="180" w:vertAnchor="page" w:horzAnchor="page" w:tblpX="1669" w:tblpY="14001"/>
        <w:tblW w:w="8789"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2127"/>
        <w:gridCol w:w="3260"/>
        <w:gridCol w:w="850"/>
        <w:gridCol w:w="2552"/>
      </w:tblGrid>
      <w:tr w:rsidR="003E23E1" w:rsidRPr="005F159A" w14:paraId="66D93811" w14:textId="77777777" w:rsidTr="003E23E1">
        <w:tc>
          <w:tcPr>
            <w:tcW w:w="2127" w:type="dxa"/>
            <w:shd w:val="clear" w:color="auto" w:fill="auto"/>
            <w:vAlign w:val="center"/>
          </w:tcPr>
          <w:p w14:paraId="13AA11B7" w14:textId="77777777" w:rsidR="00181C45" w:rsidRDefault="003E23E1">
            <w:pPr>
              <w:jc w:val="both"/>
            </w:pPr>
            <w:r w:rsidRPr="005F159A">
              <w:t>Signature of Tenderer</w:t>
            </w:r>
          </w:p>
        </w:tc>
        <w:tc>
          <w:tcPr>
            <w:tcW w:w="3260" w:type="dxa"/>
            <w:shd w:val="clear" w:color="auto" w:fill="auto"/>
            <w:vAlign w:val="center"/>
          </w:tcPr>
          <w:p w14:paraId="7E76551F" w14:textId="77777777" w:rsidR="00181C45" w:rsidRDefault="00181C45">
            <w:pPr>
              <w:jc w:val="both"/>
            </w:pPr>
          </w:p>
          <w:p w14:paraId="1CAC8215" w14:textId="77777777" w:rsidR="00181C45" w:rsidRDefault="003E23E1">
            <w:pPr>
              <w:jc w:val="both"/>
            </w:pPr>
            <w:r w:rsidRPr="005F159A">
              <w:t>……………………………</w:t>
            </w:r>
            <w:r>
              <w:t>……………………..</w:t>
            </w:r>
          </w:p>
        </w:tc>
        <w:tc>
          <w:tcPr>
            <w:tcW w:w="850" w:type="dxa"/>
            <w:shd w:val="clear" w:color="auto" w:fill="auto"/>
            <w:vAlign w:val="center"/>
          </w:tcPr>
          <w:p w14:paraId="21072C95" w14:textId="77777777" w:rsidR="00181C45" w:rsidRDefault="003E23E1">
            <w:pPr>
              <w:jc w:val="both"/>
            </w:pPr>
            <w:r w:rsidRPr="005F159A">
              <w:t>Date</w:t>
            </w:r>
          </w:p>
        </w:tc>
        <w:tc>
          <w:tcPr>
            <w:tcW w:w="2552" w:type="dxa"/>
            <w:shd w:val="clear" w:color="auto" w:fill="auto"/>
            <w:vAlign w:val="center"/>
          </w:tcPr>
          <w:p w14:paraId="2B461883" w14:textId="77777777" w:rsidR="00181C45" w:rsidRDefault="00181C45">
            <w:pPr>
              <w:jc w:val="both"/>
            </w:pPr>
          </w:p>
          <w:p w14:paraId="3B271EE6" w14:textId="77777777" w:rsidR="00181C45" w:rsidRDefault="003E23E1">
            <w:pPr>
              <w:jc w:val="both"/>
            </w:pPr>
            <w:r w:rsidRPr="005F159A">
              <w:t>……………………</w:t>
            </w:r>
            <w:r>
              <w:t>…………………</w:t>
            </w:r>
          </w:p>
        </w:tc>
      </w:tr>
    </w:tbl>
    <w:p w14:paraId="3648CE33" w14:textId="77777777" w:rsidR="00181C45" w:rsidRDefault="00181C45">
      <w:pPr>
        <w:pStyle w:val="Heading3"/>
        <w:jc w:val="both"/>
      </w:pPr>
    </w:p>
    <w:p w14:paraId="221B5531" w14:textId="77777777" w:rsidR="00181C45" w:rsidRDefault="00181C45">
      <w:pPr>
        <w:jc w:val="both"/>
      </w:pPr>
    </w:p>
    <w:p w14:paraId="0DA00A67" w14:textId="77777777" w:rsidR="00181C45" w:rsidRDefault="002F05CE">
      <w:pPr>
        <w:jc w:val="both"/>
        <w:rPr>
          <w:rFonts w:asciiTheme="majorHAnsi" w:eastAsiaTheme="majorEastAsia" w:hAnsiTheme="majorHAnsi" w:cstheme="majorBidi"/>
          <w:b/>
          <w:bCs/>
          <w:color w:val="000000" w:themeColor="text1"/>
          <w:sz w:val="28"/>
          <w:szCs w:val="26"/>
        </w:rPr>
      </w:pPr>
      <w:r>
        <w:br w:type="page"/>
      </w:r>
    </w:p>
    <w:p w14:paraId="4FBBBD7A" w14:textId="77777777" w:rsidR="00181C45" w:rsidRDefault="00B34B69">
      <w:pPr>
        <w:pStyle w:val="Heading3"/>
        <w:jc w:val="both"/>
      </w:pPr>
      <w:bookmarkStart w:id="115" w:name="_Toc297788615"/>
      <w:bookmarkStart w:id="116" w:name="_Toc300829266"/>
      <w:r>
        <w:lastRenderedPageBreak/>
        <w:t xml:space="preserve">Schedule of </w:t>
      </w:r>
      <w:r w:rsidR="00505B57">
        <w:t>Proposed Contract</w:t>
      </w:r>
      <w:r w:rsidR="002B42E7">
        <w:t xml:space="preserve"> for Services (Contract) and</w:t>
      </w:r>
      <w:r w:rsidR="00505B57">
        <w:t xml:space="preserve"> Terms and Conditions</w:t>
      </w:r>
      <w:bookmarkEnd w:id="115"/>
      <w:bookmarkEnd w:id="116"/>
    </w:p>
    <w:p w14:paraId="7060C3AA" w14:textId="77777777" w:rsidR="00181C45" w:rsidRDefault="00181C45">
      <w:pPr>
        <w:jc w:val="both"/>
      </w:pPr>
    </w:p>
    <w:p w14:paraId="4B3F4280" w14:textId="77777777" w:rsidR="00181C45" w:rsidRDefault="00505B57">
      <w:pPr>
        <w:jc w:val="both"/>
      </w:pPr>
      <w:r>
        <w:t xml:space="preserve">Draft terms and conditions are included in Appendix D. </w:t>
      </w:r>
    </w:p>
    <w:p w14:paraId="54E6F826" w14:textId="77777777" w:rsidR="00181C45" w:rsidRDefault="00181C45">
      <w:pPr>
        <w:jc w:val="both"/>
      </w:pPr>
    </w:p>
    <w:p w14:paraId="3BCAA6DE" w14:textId="77777777" w:rsidR="00181C45" w:rsidRDefault="002F05CE">
      <w:pPr>
        <w:jc w:val="both"/>
      </w:pPr>
      <w:r>
        <w:t>We confirm and agree to the proposed Contract Terms and Conditions</w:t>
      </w:r>
    </w:p>
    <w:p w14:paraId="68705D0D" w14:textId="77777777" w:rsidR="00181C45" w:rsidRDefault="009F3DE2">
      <w:pPr>
        <w:jc w:val="both"/>
        <w:rPr>
          <w:lang w:val="en-US"/>
        </w:rPr>
      </w:pPr>
      <w:r>
        <w:rPr>
          <w:noProof/>
          <w:lang w:eastAsia="en-NZ"/>
        </w:rPr>
        <mc:AlternateContent>
          <mc:Choice Requires="wps">
            <w:drawing>
              <wp:anchor distT="0" distB="0" distL="114300" distR="114300" simplePos="0" relativeHeight="251683840" behindDoc="0" locked="0" layoutInCell="1" allowOverlap="1" wp14:anchorId="63660DA4" wp14:editId="5D2625AB">
                <wp:simplePos x="0" y="0"/>
                <wp:positionH relativeFrom="column">
                  <wp:posOffset>1714500</wp:posOffset>
                </wp:positionH>
                <wp:positionV relativeFrom="paragraph">
                  <wp:posOffset>40640</wp:posOffset>
                </wp:positionV>
                <wp:extent cx="161925" cy="180975"/>
                <wp:effectExtent l="0" t="0" r="28575" b="28575"/>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1925" cy="180975"/>
                        </a:xfrm>
                        <a:prstGeom prst="rect">
                          <a:avLst/>
                        </a:prstGeom>
                        <a:noFill/>
                        <a:ln>
                          <a:solidFill>
                            <a:schemeClr val="tx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19" o:spid="_x0000_s1026" style="position:absolute;margin-left:135pt;margin-top:3.2pt;width:12.75pt;height:14.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" filled="f" strokecolor="black [3213]" strokeweight="2pt">
                <v:path arrowok="t"/>
              </v:rect>
            </w:pict>
          </mc:Fallback>
        </mc:AlternateContent>
      </w:r>
      <w:r>
        <w:rPr>
          <w:noProof/>
          <w:lang w:eastAsia="en-NZ"/>
        </w:rPr>
        <mc:AlternateContent>
          <mc:Choice Requires="wps">
            <w:drawing>
              <wp:anchor distT="0" distB="0" distL="114300" distR="114300" simplePos="0" relativeHeight="251682816" behindDoc="0" locked="0" layoutInCell="1" allowOverlap="1" wp14:anchorId="1B7FE9D7" wp14:editId="153A92FB">
                <wp:simplePos x="0" y="0"/>
                <wp:positionH relativeFrom="column">
                  <wp:posOffset>541655</wp:posOffset>
                </wp:positionH>
                <wp:positionV relativeFrom="paragraph">
                  <wp:posOffset>38100</wp:posOffset>
                </wp:positionV>
                <wp:extent cx="161925" cy="180975"/>
                <wp:effectExtent l="0" t="0" r="28575" b="28575"/>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1925" cy="180975"/>
                        </a:xfrm>
                        <a:prstGeom prst="rect">
                          <a:avLst/>
                        </a:prstGeom>
                        <a:noFill/>
                        <a:ln>
                          <a:solidFill>
                            <a:schemeClr val="tx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20" o:spid="_x0000_s1026" style="position:absolute;margin-left:42.65pt;margin-top:3pt;width:12.75pt;height:14.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" filled="f" strokecolor="black [3213]" strokeweight="2pt">
                <v:path arrowok="t"/>
              </v:rect>
            </w:pict>
          </mc:Fallback>
        </mc:AlternateContent>
      </w:r>
      <w:r w:rsidR="002F05CE" w:rsidRPr="00406947">
        <w:rPr>
          <w:lang w:val="en-US"/>
        </w:rPr>
        <w:t xml:space="preserve">       Yes </w:t>
      </w:r>
      <w:r w:rsidR="002F05CE" w:rsidRPr="00406947">
        <w:rPr>
          <w:lang w:val="en-US"/>
        </w:rPr>
        <w:tab/>
      </w:r>
      <w:r w:rsidR="002F05CE" w:rsidRPr="00406947">
        <w:rPr>
          <w:lang w:val="en-US"/>
        </w:rPr>
        <w:tab/>
        <w:t xml:space="preserve">   </w:t>
      </w:r>
      <w:r w:rsidR="002F05CE" w:rsidRPr="00406947">
        <w:rPr>
          <w:lang w:val="en-US"/>
        </w:rPr>
        <w:tab/>
        <w:t xml:space="preserve">   No</w:t>
      </w:r>
      <w:r w:rsidR="002F05CE" w:rsidRPr="00406947">
        <w:rPr>
          <w:lang w:val="en-US"/>
        </w:rPr>
        <w:tab/>
      </w:r>
    </w:p>
    <w:p w14:paraId="39AEA3B9" w14:textId="77777777" w:rsidR="00181C45" w:rsidRDefault="00181C45">
      <w:pPr>
        <w:jc w:val="both"/>
        <w:rPr>
          <w:lang w:val="en-US"/>
        </w:rPr>
      </w:pPr>
    </w:p>
    <w:p w14:paraId="7BCBCE8A" w14:textId="77777777" w:rsidR="00181C45" w:rsidRDefault="002F05CE">
      <w:pPr>
        <w:jc w:val="both"/>
      </w:pPr>
      <w:r>
        <w:t xml:space="preserve">If no specify and attach proposed </w:t>
      </w:r>
      <w:r w:rsidR="00785394">
        <w:t>amendments</w:t>
      </w:r>
      <w:r>
        <w:t>.</w:t>
      </w:r>
    </w:p>
    <w:tbl>
      <w:tblPr>
        <w:tblpPr w:leftFromText="180" w:rightFromText="180" w:vertAnchor="page" w:horzAnchor="page" w:tblpX="1669" w:tblpY="14001"/>
        <w:tblW w:w="8789"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2127"/>
        <w:gridCol w:w="3260"/>
        <w:gridCol w:w="850"/>
        <w:gridCol w:w="2552"/>
      </w:tblGrid>
      <w:tr w:rsidR="00523AC2" w:rsidRPr="005F159A" w14:paraId="7F7A9895" w14:textId="77777777" w:rsidTr="00A00843">
        <w:tc>
          <w:tcPr>
            <w:tcW w:w="2127" w:type="dxa"/>
            <w:shd w:val="clear" w:color="auto" w:fill="auto"/>
            <w:vAlign w:val="center"/>
          </w:tcPr>
          <w:p w14:paraId="54BF7845" w14:textId="77777777" w:rsidR="00181C45" w:rsidRDefault="00523AC2">
            <w:pPr>
              <w:jc w:val="both"/>
            </w:pPr>
            <w:r w:rsidRPr="005F159A">
              <w:t>Signature of Tenderer</w:t>
            </w:r>
          </w:p>
        </w:tc>
        <w:tc>
          <w:tcPr>
            <w:tcW w:w="3260" w:type="dxa"/>
            <w:shd w:val="clear" w:color="auto" w:fill="auto"/>
            <w:vAlign w:val="center"/>
          </w:tcPr>
          <w:p w14:paraId="5075DDE2" w14:textId="77777777" w:rsidR="00181C45" w:rsidRDefault="00181C45">
            <w:pPr>
              <w:jc w:val="both"/>
            </w:pPr>
          </w:p>
          <w:p w14:paraId="54CE19BE" w14:textId="77777777" w:rsidR="00181C45" w:rsidRDefault="00523AC2">
            <w:pPr>
              <w:jc w:val="both"/>
            </w:pPr>
            <w:r w:rsidRPr="005F159A">
              <w:t>……………………………</w:t>
            </w:r>
            <w:r>
              <w:t>……………………..</w:t>
            </w:r>
          </w:p>
        </w:tc>
        <w:tc>
          <w:tcPr>
            <w:tcW w:w="850" w:type="dxa"/>
            <w:shd w:val="clear" w:color="auto" w:fill="auto"/>
            <w:vAlign w:val="center"/>
          </w:tcPr>
          <w:p w14:paraId="01BE646B" w14:textId="77777777" w:rsidR="00181C45" w:rsidRDefault="00523AC2">
            <w:pPr>
              <w:jc w:val="both"/>
            </w:pPr>
            <w:r w:rsidRPr="005F159A">
              <w:t>Date</w:t>
            </w:r>
          </w:p>
        </w:tc>
        <w:tc>
          <w:tcPr>
            <w:tcW w:w="2552" w:type="dxa"/>
            <w:shd w:val="clear" w:color="auto" w:fill="auto"/>
            <w:vAlign w:val="center"/>
          </w:tcPr>
          <w:p w14:paraId="001F20E9" w14:textId="77777777" w:rsidR="00181C45" w:rsidRDefault="00181C45">
            <w:pPr>
              <w:jc w:val="both"/>
            </w:pPr>
          </w:p>
          <w:p w14:paraId="453E3B6D" w14:textId="77777777" w:rsidR="00181C45" w:rsidRDefault="00523AC2">
            <w:pPr>
              <w:jc w:val="both"/>
            </w:pPr>
            <w:r w:rsidRPr="005F159A">
              <w:t>……………………</w:t>
            </w:r>
            <w:r>
              <w:t>…………………</w:t>
            </w:r>
          </w:p>
        </w:tc>
      </w:tr>
    </w:tbl>
    <w:p w14:paraId="1D3C93D4" w14:textId="77777777" w:rsidR="00181C45" w:rsidRDefault="00181C45">
      <w:pPr>
        <w:jc w:val="both"/>
      </w:pPr>
    </w:p>
    <w:p w14:paraId="37FFDDB2" w14:textId="77777777" w:rsidR="00181C45" w:rsidRDefault="00181C45">
      <w:pPr>
        <w:jc w:val="both"/>
      </w:pPr>
    </w:p>
    <w:p w14:paraId="6DE8B98C" w14:textId="77777777" w:rsidR="00AD5102" w:rsidRDefault="00AD5102" w:rsidP="00AA28F0">
      <w:pPr>
        <w:jc w:val="both"/>
        <w:sectPr w:rsidR="00AD5102" w:rsidSect="003B2286">
          <w:pgSz w:w="11906" w:h="16838"/>
          <w:pgMar w:top="1440" w:right="1274" w:bottom="1276" w:left="993" w:header="708" w:footer="708" w:gutter="0"/>
          <w:cols w:space="708"/>
          <w:docGrid w:linePitch="360"/>
        </w:sectPr>
      </w:pPr>
    </w:p>
    <w:p w14:paraId="14231F6E" w14:textId="77777777" w:rsidR="00181C45" w:rsidRDefault="00AD5102">
      <w:pPr>
        <w:pStyle w:val="Appendix"/>
        <w:jc w:val="both"/>
      </w:pPr>
      <w:bookmarkStart w:id="117" w:name="_Toc367778987"/>
      <w:bookmarkStart w:id="118" w:name="_Toc297788616"/>
      <w:bookmarkStart w:id="119" w:name="_Toc300829267"/>
      <w:r w:rsidRPr="00F87F1C">
        <w:lastRenderedPageBreak/>
        <w:t>APPENDIX B</w:t>
      </w:r>
      <w:bookmarkEnd w:id="117"/>
      <w:bookmarkEnd w:id="118"/>
      <w:bookmarkEnd w:id="119"/>
    </w:p>
    <w:p w14:paraId="22798446" w14:textId="77777777" w:rsidR="00181C45" w:rsidRDefault="00AD5102">
      <w:pPr>
        <w:pStyle w:val="Heading3"/>
        <w:jc w:val="both"/>
      </w:pPr>
      <w:bookmarkStart w:id="120" w:name="_Toc297788617"/>
      <w:bookmarkStart w:id="121" w:name="_Toc300829268"/>
      <w:bookmarkStart w:id="122" w:name="_Toc367778988"/>
      <w:r>
        <w:t>Tender Specifications</w:t>
      </w:r>
      <w:bookmarkEnd w:id="120"/>
      <w:bookmarkEnd w:id="121"/>
      <w:r>
        <w:t xml:space="preserve"> </w:t>
      </w:r>
      <w:r>
        <w:br/>
      </w:r>
      <w:bookmarkEnd w:id="122"/>
    </w:p>
    <w:p w14:paraId="2AD42595" w14:textId="77777777" w:rsidR="00181C45" w:rsidRDefault="00181C45">
      <w:pPr>
        <w:jc w:val="both"/>
      </w:pPr>
    </w:p>
    <w:p w14:paraId="27B288CA" w14:textId="77777777" w:rsidR="00181C45" w:rsidRDefault="00181C45">
      <w:pPr>
        <w:jc w:val="both"/>
      </w:pPr>
    </w:p>
    <w:p w14:paraId="0736880D" w14:textId="77777777" w:rsidR="00181C45" w:rsidRDefault="00181C45">
      <w:pPr>
        <w:jc w:val="both"/>
      </w:pPr>
    </w:p>
    <w:p w14:paraId="520E05F5" w14:textId="77777777" w:rsidR="00181C45" w:rsidRDefault="00181C45">
      <w:pPr>
        <w:jc w:val="both"/>
      </w:pPr>
    </w:p>
    <w:p w14:paraId="7F075A6C" w14:textId="77777777" w:rsidR="00181C45" w:rsidRDefault="00181C45">
      <w:pPr>
        <w:jc w:val="both"/>
      </w:pPr>
    </w:p>
    <w:p w14:paraId="5824D9F1" w14:textId="77777777" w:rsidR="00181C45" w:rsidRDefault="00181C45">
      <w:pPr>
        <w:jc w:val="both"/>
      </w:pPr>
    </w:p>
    <w:tbl>
      <w:tblPr>
        <w:tblpPr w:leftFromText="180" w:rightFromText="180" w:vertAnchor="text" w:horzAnchor="page" w:tblpX="895" w:tblpY="-2928"/>
        <w:tblW w:w="9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1"/>
        <w:gridCol w:w="2519"/>
        <w:gridCol w:w="2520"/>
        <w:gridCol w:w="1620"/>
        <w:gridCol w:w="1371"/>
      </w:tblGrid>
      <w:tr w:rsidR="005B0D85" w:rsidRPr="00D70025" w14:paraId="144AC09E" w14:textId="77777777" w:rsidTr="005B0D85">
        <w:trPr>
          <w:cantSplit/>
        </w:trPr>
        <w:tc>
          <w:tcPr>
            <w:tcW w:w="9111" w:type="dxa"/>
            <w:gridSpan w:val="5"/>
          </w:tcPr>
          <w:p w14:paraId="18C9E45F" w14:textId="77777777" w:rsidR="00181C45" w:rsidRDefault="005B0D85">
            <w:pPr>
              <w:suppressAutoHyphens/>
              <w:spacing w:after="0"/>
              <w:jc w:val="both"/>
              <w:rPr>
                <w:b/>
                <w:sz w:val="20"/>
                <w:szCs w:val="20"/>
                <w:lang w:val="en-US"/>
              </w:rPr>
            </w:pPr>
            <w:r w:rsidRPr="00D70025">
              <w:rPr>
                <w:b/>
                <w:sz w:val="20"/>
                <w:szCs w:val="20"/>
                <w:lang w:val="en-US"/>
              </w:rPr>
              <w:t>Lot No. 1</w:t>
            </w:r>
          </w:p>
        </w:tc>
      </w:tr>
      <w:tr w:rsidR="005B0D85" w:rsidRPr="00D70025" w14:paraId="3F9C9A70" w14:textId="77777777" w:rsidTr="005B0D85">
        <w:trPr>
          <w:cantSplit/>
        </w:trPr>
        <w:tc>
          <w:tcPr>
            <w:tcW w:w="9111" w:type="dxa"/>
            <w:gridSpan w:val="5"/>
          </w:tcPr>
          <w:p w14:paraId="12CC3868" w14:textId="77777777" w:rsidR="00181C45" w:rsidRDefault="005B0D85">
            <w:pPr>
              <w:suppressAutoHyphens/>
              <w:spacing w:after="0"/>
              <w:jc w:val="both"/>
              <w:rPr>
                <w:b/>
                <w:sz w:val="20"/>
                <w:szCs w:val="20"/>
                <w:lang w:val="en-US"/>
              </w:rPr>
            </w:pPr>
            <w:r w:rsidRPr="00D70025">
              <w:rPr>
                <w:b/>
                <w:sz w:val="20"/>
                <w:szCs w:val="20"/>
                <w:lang w:val="en-US"/>
              </w:rPr>
              <w:t>Lot Name : Grid Connected Solar PV System Equipment</w:t>
            </w:r>
          </w:p>
        </w:tc>
      </w:tr>
      <w:tr w:rsidR="005B0D85" w:rsidRPr="00D70025" w14:paraId="4AA6BA0A" w14:textId="77777777" w:rsidTr="005B0D85">
        <w:trPr>
          <w:cantSplit/>
        </w:trPr>
        <w:tc>
          <w:tcPr>
            <w:tcW w:w="1081" w:type="dxa"/>
          </w:tcPr>
          <w:p w14:paraId="75DD9E6A" w14:textId="77777777" w:rsidR="00181C45" w:rsidRDefault="005B0D85">
            <w:pPr>
              <w:suppressAutoHyphens/>
              <w:spacing w:after="0"/>
              <w:jc w:val="both"/>
              <w:rPr>
                <w:b/>
                <w:sz w:val="20"/>
                <w:szCs w:val="20"/>
                <w:lang w:val="en-US"/>
              </w:rPr>
            </w:pPr>
            <w:r w:rsidRPr="00D70025">
              <w:rPr>
                <w:b/>
                <w:sz w:val="20"/>
                <w:szCs w:val="20"/>
                <w:lang w:val="en-US"/>
              </w:rPr>
              <w:t>Item No.</w:t>
            </w:r>
          </w:p>
        </w:tc>
        <w:tc>
          <w:tcPr>
            <w:tcW w:w="2519" w:type="dxa"/>
          </w:tcPr>
          <w:p w14:paraId="52133FA5" w14:textId="77777777" w:rsidR="00181C45" w:rsidRDefault="005B0D85">
            <w:pPr>
              <w:suppressAutoHyphens/>
              <w:spacing w:after="0"/>
              <w:jc w:val="both"/>
              <w:rPr>
                <w:b/>
                <w:sz w:val="20"/>
                <w:szCs w:val="20"/>
                <w:lang w:val="en-US"/>
              </w:rPr>
            </w:pPr>
            <w:r w:rsidRPr="00D70025">
              <w:rPr>
                <w:b/>
                <w:sz w:val="20"/>
                <w:szCs w:val="20"/>
                <w:lang w:val="en-US"/>
              </w:rPr>
              <w:t>Name of Goods or Related Services</w:t>
            </w:r>
          </w:p>
        </w:tc>
        <w:tc>
          <w:tcPr>
            <w:tcW w:w="2520" w:type="dxa"/>
          </w:tcPr>
          <w:p w14:paraId="477D6F96" w14:textId="77777777" w:rsidR="00181C45" w:rsidRDefault="005B0D85">
            <w:pPr>
              <w:suppressAutoHyphens/>
              <w:spacing w:after="0"/>
              <w:jc w:val="both"/>
              <w:rPr>
                <w:b/>
                <w:sz w:val="20"/>
                <w:szCs w:val="20"/>
                <w:lang w:val="en-US"/>
              </w:rPr>
            </w:pPr>
            <w:r w:rsidRPr="00D70025">
              <w:rPr>
                <w:b/>
                <w:sz w:val="20"/>
                <w:szCs w:val="20"/>
                <w:lang w:val="en-US"/>
              </w:rPr>
              <w:t>Description</w:t>
            </w:r>
          </w:p>
        </w:tc>
        <w:tc>
          <w:tcPr>
            <w:tcW w:w="1620" w:type="dxa"/>
          </w:tcPr>
          <w:p w14:paraId="322EB4BF" w14:textId="77777777" w:rsidR="00181C45" w:rsidRDefault="005B0D85">
            <w:pPr>
              <w:suppressAutoHyphens/>
              <w:spacing w:after="0"/>
              <w:jc w:val="both"/>
              <w:rPr>
                <w:b/>
                <w:sz w:val="20"/>
                <w:szCs w:val="20"/>
                <w:lang w:val="en-US"/>
              </w:rPr>
            </w:pPr>
            <w:r w:rsidRPr="00D70025">
              <w:rPr>
                <w:b/>
                <w:sz w:val="20"/>
                <w:szCs w:val="20"/>
                <w:lang w:val="en-US"/>
              </w:rPr>
              <w:t>Unit of Measurement</w:t>
            </w:r>
          </w:p>
        </w:tc>
        <w:tc>
          <w:tcPr>
            <w:tcW w:w="1371" w:type="dxa"/>
          </w:tcPr>
          <w:p w14:paraId="44D8C267" w14:textId="77777777" w:rsidR="00181C45" w:rsidRDefault="005B0D85">
            <w:pPr>
              <w:suppressAutoHyphens/>
              <w:spacing w:after="0"/>
              <w:jc w:val="both"/>
              <w:rPr>
                <w:b/>
                <w:sz w:val="20"/>
                <w:szCs w:val="20"/>
                <w:lang w:val="en-US"/>
              </w:rPr>
            </w:pPr>
            <w:r w:rsidRPr="00D70025">
              <w:rPr>
                <w:b/>
                <w:sz w:val="20"/>
                <w:szCs w:val="20"/>
                <w:lang w:val="en-US"/>
              </w:rPr>
              <w:t>Quantity</w:t>
            </w:r>
          </w:p>
        </w:tc>
      </w:tr>
      <w:tr w:rsidR="005B0D85" w:rsidRPr="00D70025" w14:paraId="61AC0719" w14:textId="77777777" w:rsidTr="005B0D85">
        <w:trPr>
          <w:cantSplit/>
        </w:trPr>
        <w:tc>
          <w:tcPr>
            <w:tcW w:w="1081" w:type="dxa"/>
            <w:vAlign w:val="center"/>
          </w:tcPr>
          <w:p w14:paraId="793BFC8D" w14:textId="77777777" w:rsidR="00181C45" w:rsidRDefault="005B0D85">
            <w:pPr>
              <w:suppressAutoHyphens/>
              <w:spacing w:after="0"/>
              <w:jc w:val="both"/>
              <w:rPr>
                <w:sz w:val="20"/>
                <w:szCs w:val="20"/>
                <w:lang w:val="en-US"/>
              </w:rPr>
            </w:pPr>
            <w:r>
              <w:rPr>
                <w:sz w:val="20"/>
                <w:szCs w:val="20"/>
                <w:lang w:val="en-US"/>
              </w:rPr>
              <w:t>1</w:t>
            </w:r>
          </w:p>
        </w:tc>
        <w:tc>
          <w:tcPr>
            <w:tcW w:w="2519" w:type="dxa"/>
            <w:vAlign w:val="center"/>
          </w:tcPr>
          <w:p w14:paraId="0D54B525" w14:textId="77777777" w:rsidR="00181C45" w:rsidRDefault="005B0D85">
            <w:pPr>
              <w:suppressAutoHyphens/>
              <w:spacing w:after="0"/>
              <w:jc w:val="both"/>
              <w:rPr>
                <w:sz w:val="20"/>
                <w:szCs w:val="20"/>
                <w:lang w:val="en-US"/>
              </w:rPr>
            </w:pPr>
            <w:r>
              <w:rPr>
                <w:sz w:val="20"/>
                <w:szCs w:val="20"/>
                <w:lang w:val="en-US"/>
              </w:rPr>
              <w:t>Delivery</w:t>
            </w:r>
          </w:p>
        </w:tc>
        <w:tc>
          <w:tcPr>
            <w:tcW w:w="2520" w:type="dxa"/>
            <w:vAlign w:val="center"/>
          </w:tcPr>
          <w:p w14:paraId="05B6131A" w14:textId="77777777" w:rsidR="00181C45" w:rsidRDefault="005B0D85">
            <w:pPr>
              <w:suppressAutoHyphens/>
              <w:spacing w:after="0"/>
              <w:jc w:val="both"/>
              <w:rPr>
                <w:sz w:val="20"/>
                <w:szCs w:val="20"/>
                <w:lang w:val="en-US"/>
              </w:rPr>
            </w:pPr>
            <w:r w:rsidRPr="00100EF6">
              <w:rPr>
                <w:sz w:val="20"/>
                <w:szCs w:val="20"/>
                <w:lang w:val="en-US"/>
              </w:rPr>
              <w:t xml:space="preserve">Delivery of </w:t>
            </w:r>
            <w:r>
              <w:rPr>
                <w:sz w:val="20"/>
                <w:szCs w:val="20"/>
                <w:lang w:val="en-US"/>
              </w:rPr>
              <w:t>all goods</w:t>
            </w:r>
            <w:r w:rsidR="000847DE">
              <w:rPr>
                <w:sz w:val="20"/>
                <w:szCs w:val="20"/>
                <w:lang w:val="en-US"/>
              </w:rPr>
              <w:t xml:space="preserve"> to Port of Rarotonga, C&amp;</w:t>
            </w:r>
            <w:r w:rsidRPr="00100EF6">
              <w:rPr>
                <w:sz w:val="20"/>
                <w:szCs w:val="20"/>
                <w:lang w:val="en-US"/>
              </w:rPr>
              <w:t>F</w:t>
            </w:r>
          </w:p>
        </w:tc>
        <w:tc>
          <w:tcPr>
            <w:tcW w:w="1620" w:type="dxa"/>
            <w:vAlign w:val="center"/>
          </w:tcPr>
          <w:p w14:paraId="35078AF0" w14:textId="77777777" w:rsidR="00181C45" w:rsidRDefault="005B0D85">
            <w:pPr>
              <w:suppressAutoHyphens/>
              <w:spacing w:after="0"/>
              <w:jc w:val="both"/>
              <w:rPr>
                <w:sz w:val="20"/>
                <w:szCs w:val="20"/>
                <w:lang w:val="en-US"/>
              </w:rPr>
            </w:pPr>
            <w:r w:rsidRPr="00D70025">
              <w:rPr>
                <w:sz w:val="20"/>
                <w:szCs w:val="20"/>
                <w:lang w:val="en-US"/>
              </w:rPr>
              <w:t>Lump sum</w:t>
            </w:r>
          </w:p>
        </w:tc>
        <w:tc>
          <w:tcPr>
            <w:tcW w:w="1371" w:type="dxa"/>
            <w:vAlign w:val="center"/>
          </w:tcPr>
          <w:p w14:paraId="7D69DF64" w14:textId="77777777" w:rsidR="00181C45" w:rsidRDefault="005B0D85">
            <w:pPr>
              <w:suppressAutoHyphens/>
              <w:spacing w:after="0"/>
              <w:jc w:val="both"/>
              <w:rPr>
                <w:sz w:val="20"/>
                <w:szCs w:val="20"/>
                <w:lang w:val="en-US"/>
              </w:rPr>
            </w:pPr>
            <w:r w:rsidRPr="00D70025">
              <w:rPr>
                <w:sz w:val="20"/>
                <w:szCs w:val="20"/>
                <w:lang w:val="en-US"/>
              </w:rPr>
              <w:t>Lump sum</w:t>
            </w:r>
          </w:p>
        </w:tc>
      </w:tr>
      <w:tr w:rsidR="005B0D85" w:rsidRPr="00D70025" w14:paraId="26154C21" w14:textId="77777777" w:rsidTr="005B0D85">
        <w:trPr>
          <w:cantSplit/>
        </w:trPr>
        <w:tc>
          <w:tcPr>
            <w:tcW w:w="1081" w:type="dxa"/>
            <w:vAlign w:val="center"/>
          </w:tcPr>
          <w:p w14:paraId="1F992905" w14:textId="77777777" w:rsidR="00181C45" w:rsidRDefault="005B0D85">
            <w:pPr>
              <w:suppressAutoHyphens/>
              <w:spacing w:after="0"/>
              <w:jc w:val="both"/>
              <w:rPr>
                <w:sz w:val="20"/>
                <w:szCs w:val="20"/>
                <w:lang w:val="en-US"/>
              </w:rPr>
            </w:pPr>
            <w:r>
              <w:rPr>
                <w:sz w:val="20"/>
                <w:szCs w:val="20"/>
                <w:lang w:val="en-US"/>
              </w:rPr>
              <w:t>2</w:t>
            </w:r>
          </w:p>
        </w:tc>
        <w:tc>
          <w:tcPr>
            <w:tcW w:w="2519" w:type="dxa"/>
            <w:vAlign w:val="center"/>
          </w:tcPr>
          <w:p w14:paraId="51C75D9C" w14:textId="77777777" w:rsidR="00181C45" w:rsidRDefault="005B0D85">
            <w:pPr>
              <w:suppressAutoHyphens/>
              <w:spacing w:after="0"/>
              <w:jc w:val="both"/>
              <w:rPr>
                <w:sz w:val="20"/>
                <w:szCs w:val="20"/>
                <w:lang w:val="en-US"/>
              </w:rPr>
            </w:pPr>
            <w:r w:rsidRPr="00D70025">
              <w:rPr>
                <w:sz w:val="20"/>
                <w:szCs w:val="20"/>
                <w:lang w:val="en-US"/>
              </w:rPr>
              <w:t>Solar PV Modules</w:t>
            </w:r>
          </w:p>
        </w:tc>
        <w:tc>
          <w:tcPr>
            <w:tcW w:w="2520" w:type="dxa"/>
            <w:vAlign w:val="center"/>
          </w:tcPr>
          <w:p w14:paraId="685F1DBC" w14:textId="77777777" w:rsidR="00181C45" w:rsidRDefault="005B0D85">
            <w:pPr>
              <w:suppressAutoHyphens/>
              <w:spacing w:after="0"/>
              <w:jc w:val="both"/>
              <w:rPr>
                <w:sz w:val="20"/>
                <w:szCs w:val="20"/>
                <w:lang w:val="en-US"/>
              </w:rPr>
            </w:pPr>
            <w:r w:rsidRPr="00D70025">
              <w:rPr>
                <w:sz w:val="20"/>
                <w:szCs w:val="20"/>
                <w:lang w:val="en-US"/>
              </w:rPr>
              <w:t>Polycrystalline silicon solar PV modules</w:t>
            </w:r>
          </w:p>
        </w:tc>
        <w:tc>
          <w:tcPr>
            <w:tcW w:w="1620" w:type="dxa"/>
            <w:vAlign w:val="center"/>
          </w:tcPr>
          <w:p w14:paraId="24049D00" w14:textId="77777777" w:rsidR="00181C45" w:rsidRDefault="005B0D85">
            <w:pPr>
              <w:suppressAutoHyphens/>
              <w:spacing w:after="0"/>
              <w:jc w:val="both"/>
              <w:rPr>
                <w:sz w:val="20"/>
                <w:szCs w:val="20"/>
                <w:lang w:val="en-US"/>
              </w:rPr>
            </w:pPr>
            <w:r w:rsidRPr="00D70025">
              <w:rPr>
                <w:sz w:val="20"/>
                <w:szCs w:val="20"/>
                <w:lang w:val="en-US"/>
              </w:rPr>
              <w:t>Lump sum</w:t>
            </w:r>
          </w:p>
        </w:tc>
        <w:tc>
          <w:tcPr>
            <w:tcW w:w="1371" w:type="dxa"/>
            <w:vAlign w:val="center"/>
          </w:tcPr>
          <w:p w14:paraId="6007CB76" w14:textId="77777777" w:rsidR="00181C45" w:rsidRDefault="005B0D85">
            <w:pPr>
              <w:suppressAutoHyphens/>
              <w:spacing w:after="0"/>
              <w:jc w:val="both"/>
              <w:rPr>
                <w:sz w:val="20"/>
                <w:szCs w:val="20"/>
                <w:lang w:val="en-US"/>
              </w:rPr>
            </w:pPr>
            <w:r w:rsidRPr="00D70025">
              <w:rPr>
                <w:sz w:val="20"/>
                <w:szCs w:val="20"/>
                <w:lang w:val="en-US"/>
              </w:rPr>
              <w:t>Bidder to specify</w:t>
            </w:r>
          </w:p>
        </w:tc>
      </w:tr>
      <w:tr w:rsidR="005B0D85" w:rsidRPr="00D70025" w14:paraId="08FB620A" w14:textId="77777777" w:rsidTr="005B0D85">
        <w:trPr>
          <w:cantSplit/>
        </w:trPr>
        <w:tc>
          <w:tcPr>
            <w:tcW w:w="1081" w:type="dxa"/>
            <w:vAlign w:val="center"/>
          </w:tcPr>
          <w:p w14:paraId="1A1654CC" w14:textId="77777777" w:rsidR="00181C45" w:rsidRDefault="005B0D85">
            <w:pPr>
              <w:suppressAutoHyphens/>
              <w:spacing w:after="0"/>
              <w:jc w:val="both"/>
              <w:rPr>
                <w:sz w:val="20"/>
                <w:szCs w:val="20"/>
                <w:lang w:val="en-US"/>
              </w:rPr>
            </w:pPr>
            <w:r>
              <w:rPr>
                <w:sz w:val="20"/>
                <w:szCs w:val="20"/>
                <w:lang w:val="en-US"/>
              </w:rPr>
              <w:t>3</w:t>
            </w:r>
          </w:p>
        </w:tc>
        <w:tc>
          <w:tcPr>
            <w:tcW w:w="2519" w:type="dxa"/>
            <w:vAlign w:val="center"/>
          </w:tcPr>
          <w:p w14:paraId="65BFE289" w14:textId="77777777" w:rsidR="00181C45" w:rsidRDefault="005B0D85">
            <w:pPr>
              <w:suppressAutoHyphens/>
              <w:spacing w:after="0"/>
              <w:jc w:val="both"/>
              <w:rPr>
                <w:sz w:val="20"/>
                <w:szCs w:val="20"/>
                <w:lang w:val="en-US"/>
              </w:rPr>
            </w:pPr>
            <w:r>
              <w:rPr>
                <w:sz w:val="20"/>
                <w:szCs w:val="20"/>
                <w:lang w:val="en-US"/>
              </w:rPr>
              <w:t>Containers</w:t>
            </w:r>
          </w:p>
        </w:tc>
        <w:tc>
          <w:tcPr>
            <w:tcW w:w="2520" w:type="dxa"/>
            <w:vAlign w:val="center"/>
          </w:tcPr>
          <w:p w14:paraId="0D62861A" w14:textId="77777777" w:rsidR="00181C45" w:rsidRDefault="005B0D85">
            <w:pPr>
              <w:suppressAutoHyphens/>
              <w:spacing w:after="0"/>
              <w:jc w:val="both"/>
              <w:rPr>
                <w:sz w:val="20"/>
                <w:szCs w:val="20"/>
                <w:lang w:val="en-US"/>
              </w:rPr>
            </w:pPr>
            <w:r>
              <w:rPr>
                <w:sz w:val="20"/>
                <w:szCs w:val="20"/>
                <w:lang w:val="en-US"/>
              </w:rPr>
              <w:t>ISO standard 20’ Container units to be used for freighting solar modules to be retained (owned outright) by the Principal on delivery</w:t>
            </w:r>
          </w:p>
        </w:tc>
        <w:tc>
          <w:tcPr>
            <w:tcW w:w="1620" w:type="dxa"/>
            <w:vAlign w:val="center"/>
          </w:tcPr>
          <w:p w14:paraId="17BF4F3E" w14:textId="77777777" w:rsidR="00181C45" w:rsidRDefault="005B0D85">
            <w:pPr>
              <w:suppressAutoHyphens/>
              <w:spacing w:after="0"/>
              <w:jc w:val="both"/>
              <w:rPr>
                <w:sz w:val="20"/>
                <w:szCs w:val="20"/>
                <w:lang w:val="en-US"/>
              </w:rPr>
            </w:pPr>
            <w:r w:rsidRPr="00D70025">
              <w:rPr>
                <w:sz w:val="20"/>
                <w:szCs w:val="20"/>
                <w:lang w:val="en-US"/>
              </w:rPr>
              <w:t>Lump sum</w:t>
            </w:r>
          </w:p>
        </w:tc>
        <w:tc>
          <w:tcPr>
            <w:tcW w:w="1371" w:type="dxa"/>
            <w:vAlign w:val="center"/>
          </w:tcPr>
          <w:p w14:paraId="214FAF0E" w14:textId="77777777" w:rsidR="00181C45" w:rsidRDefault="005B0D85">
            <w:pPr>
              <w:suppressAutoHyphens/>
              <w:spacing w:after="0"/>
              <w:jc w:val="both"/>
              <w:rPr>
                <w:sz w:val="20"/>
                <w:szCs w:val="20"/>
                <w:lang w:val="en-US"/>
              </w:rPr>
            </w:pPr>
            <w:r w:rsidRPr="00D70025">
              <w:rPr>
                <w:sz w:val="20"/>
                <w:szCs w:val="20"/>
                <w:lang w:val="en-US"/>
              </w:rPr>
              <w:t>Lump sum</w:t>
            </w:r>
          </w:p>
        </w:tc>
      </w:tr>
    </w:tbl>
    <w:p w14:paraId="2EECC4B8" w14:textId="77777777" w:rsidR="00181C45" w:rsidRDefault="00181C45">
      <w:pPr>
        <w:jc w:val="both"/>
      </w:pPr>
    </w:p>
    <w:p w14:paraId="4C438B54" w14:textId="77777777" w:rsidR="00181C45" w:rsidRDefault="00181C45">
      <w:pPr>
        <w:spacing w:after="0"/>
        <w:jc w:val="both"/>
      </w:pPr>
    </w:p>
    <w:p w14:paraId="5644F01A" w14:textId="77777777" w:rsidR="00181C45" w:rsidRDefault="00181C45">
      <w:pPr>
        <w:spacing w:after="0"/>
        <w:jc w:val="both"/>
        <w:rPr>
          <w:lang w:val="en-US"/>
        </w:rPr>
      </w:pPr>
      <w:bookmarkStart w:id="123" w:name="_Toc422725299"/>
      <w:bookmarkStart w:id="124" w:name="_Toc427641275"/>
      <w:bookmarkStart w:id="125" w:name="_Toc438734058"/>
      <w:bookmarkStart w:id="126" w:name="_Toc438907058"/>
      <w:bookmarkStart w:id="127" w:name="_Toc438907257"/>
    </w:p>
    <w:bookmarkEnd w:id="123"/>
    <w:bookmarkEnd w:id="124"/>
    <w:bookmarkEnd w:id="125"/>
    <w:bookmarkEnd w:id="126"/>
    <w:bookmarkEnd w:id="127"/>
    <w:p w14:paraId="2DBC0670" w14:textId="77777777" w:rsidR="00181C45" w:rsidRDefault="00785394">
      <w:pPr>
        <w:jc w:val="both"/>
      </w:pPr>
      <w:r>
        <w:br w:type="page"/>
      </w:r>
    </w:p>
    <w:p w14:paraId="214FCD3B" w14:textId="77777777" w:rsidR="00181C45" w:rsidRDefault="00785394">
      <w:pPr>
        <w:pStyle w:val="Heading3"/>
        <w:jc w:val="both"/>
      </w:pPr>
      <w:bookmarkStart w:id="128" w:name="_Toc297788618"/>
      <w:bookmarkStart w:id="129" w:name="_Toc300829269"/>
      <w:r w:rsidRPr="00A030DB">
        <w:lastRenderedPageBreak/>
        <w:t>Technical Specifications</w:t>
      </w:r>
      <w:bookmarkEnd w:id="128"/>
      <w:bookmarkEnd w:id="129"/>
    </w:p>
    <w:p w14:paraId="0D812269" w14:textId="77777777" w:rsidR="00181C45" w:rsidRDefault="00181C45">
      <w:pPr>
        <w:jc w:val="both"/>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0"/>
        <w:gridCol w:w="2970"/>
        <w:gridCol w:w="5220"/>
      </w:tblGrid>
      <w:tr w:rsidR="00785394" w:rsidRPr="00D70025" w14:paraId="20EAA2C2" w14:textId="77777777" w:rsidTr="00A00843">
        <w:trPr>
          <w:trHeight w:val="738"/>
        </w:trPr>
        <w:tc>
          <w:tcPr>
            <w:tcW w:w="810" w:type="dxa"/>
            <w:tcBorders>
              <w:top w:val="single" w:sz="18" w:space="0" w:color="auto"/>
              <w:left w:val="single" w:sz="18" w:space="0" w:color="auto"/>
              <w:bottom w:val="single" w:sz="18" w:space="0" w:color="auto"/>
            </w:tcBorders>
          </w:tcPr>
          <w:p w14:paraId="2E11BEAF" w14:textId="77777777" w:rsidR="00181C45" w:rsidRDefault="00785394">
            <w:pPr>
              <w:suppressAutoHyphens/>
              <w:spacing w:after="0"/>
              <w:jc w:val="both"/>
              <w:rPr>
                <w:b/>
                <w:sz w:val="20"/>
                <w:szCs w:val="20"/>
                <w:lang w:val="en-US"/>
              </w:rPr>
            </w:pPr>
            <w:r w:rsidRPr="00D70025">
              <w:rPr>
                <w:b/>
                <w:sz w:val="20"/>
                <w:szCs w:val="20"/>
                <w:lang w:val="en-US"/>
              </w:rPr>
              <w:t>Item No.</w:t>
            </w:r>
          </w:p>
        </w:tc>
        <w:tc>
          <w:tcPr>
            <w:tcW w:w="2970" w:type="dxa"/>
            <w:tcBorders>
              <w:top w:val="single" w:sz="18" w:space="0" w:color="auto"/>
              <w:bottom w:val="single" w:sz="18" w:space="0" w:color="auto"/>
            </w:tcBorders>
          </w:tcPr>
          <w:p w14:paraId="79CCFD50" w14:textId="77777777" w:rsidR="00181C45" w:rsidRDefault="00785394">
            <w:pPr>
              <w:suppressAutoHyphens/>
              <w:spacing w:after="0"/>
              <w:jc w:val="both"/>
              <w:rPr>
                <w:b/>
                <w:sz w:val="20"/>
                <w:szCs w:val="20"/>
                <w:lang w:val="en-US"/>
              </w:rPr>
            </w:pPr>
            <w:r w:rsidRPr="00D70025">
              <w:rPr>
                <w:b/>
                <w:sz w:val="20"/>
                <w:szCs w:val="20"/>
                <w:lang w:val="en-US"/>
              </w:rPr>
              <w:t>Name of Goods</w:t>
            </w:r>
            <w:r>
              <w:rPr>
                <w:b/>
                <w:sz w:val="20"/>
                <w:szCs w:val="20"/>
                <w:lang w:val="en-US"/>
              </w:rPr>
              <w:t xml:space="preserve"> </w:t>
            </w:r>
            <w:r w:rsidRPr="00D70025">
              <w:rPr>
                <w:b/>
                <w:sz w:val="20"/>
                <w:szCs w:val="20"/>
                <w:lang w:val="en-US"/>
              </w:rPr>
              <w:t>or</w:t>
            </w:r>
          </w:p>
          <w:p w14:paraId="481ED9AD" w14:textId="77777777" w:rsidR="00181C45" w:rsidRDefault="00785394">
            <w:pPr>
              <w:spacing w:after="0"/>
              <w:jc w:val="both"/>
              <w:rPr>
                <w:sz w:val="20"/>
                <w:szCs w:val="20"/>
                <w:lang w:val="en-US"/>
              </w:rPr>
            </w:pPr>
            <w:r w:rsidRPr="00D70025">
              <w:rPr>
                <w:b/>
                <w:sz w:val="20"/>
                <w:szCs w:val="20"/>
                <w:lang w:val="en-US"/>
              </w:rPr>
              <w:t>Related Services</w:t>
            </w:r>
            <w:r w:rsidRPr="00D70025">
              <w:rPr>
                <w:sz w:val="20"/>
                <w:szCs w:val="20"/>
                <w:lang w:val="en-US"/>
              </w:rPr>
              <w:t xml:space="preserve"> </w:t>
            </w:r>
          </w:p>
        </w:tc>
        <w:tc>
          <w:tcPr>
            <w:tcW w:w="5220" w:type="dxa"/>
            <w:tcBorders>
              <w:top w:val="single" w:sz="18" w:space="0" w:color="auto"/>
              <w:bottom w:val="single" w:sz="18" w:space="0" w:color="auto"/>
              <w:right w:val="single" w:sz="18" w:space="0" w:color="auto"/>
            </w:tcBorders>
          </w:tcPr>
          <w:p w14:paraId="6291A62D" w14:textId="77777777" w:rsidR="00181C45" w:rsidRDefault="00785394">
            <w:pPr>
              <w:suppressAutoHyphens/>
              <w:spacing w:after="0"/>
              <w:jc w:val="both"/>
              <w:rPr>
                <w:b/>
                <w:sz w:val="20"/>
                <w:szCs w:val="20"/>
                <w:lang w:val="en-US"/>
              </w:rPr>
            </w:pPr>
            <w:r w:rsidRPr="00D70025">
              <w:rPr>
                <w:b/>
                <w:sz w:val="20"/>
                <w:szCs w:val="20"/>
                <w:lang w:val="en-US"/>
              </w:rPr>
              <w:t>Technical Description,</w:t>
            </w:r>
            <w:r>
              <w:rPr>
                <w:b/>
                <w:sz w:val="20"/>
                <w:szCs w:val="20"/>
                <w:lang w:val="en-US"/>
              </w:rPr>
              <w:t xml:space="preserve"> Specifications,</w:t>
            </w:r>
          </w:p>
          <w:p w14:paraId="08A0EE82" w14:textId="77777777" w:rsidR="00181C45" w:rsidRDefault="00785394">
            <w:pPr>
              <w:suppressAutoHyphens/>
              <w:spacing w:after="0"/>
              <w:jc w:val="both"/>
              <w:rPr>
                <w:b/>
                <w:sz w:val="20"/>
                <w:szCs w:val="20"/>
                <w:lang w:val="en-US"/>
              </w:rPr>
            </w:pPr>
            <w:r w:rsidRPr="00D70025">
              <w:rPr>
                <w:b/>
                <w:sz w:val="20"/>
                <w:szCs w:val="20"/>
                <w:lang w:val="en-US"/>
              </w:rPr>
              <w:t>And</w:t>
            </w:r>
            <w:r>
              <w:rPr>
                <w:b/>
                <w:sz w:val="20"/>
                <w:szCs w:val="20"/>
                <w:lang w:val="en-US"/>
              </w:rPr>
              <w:t xml:space="preserve"> </w:t>
            </w:r>
            <w:r w:rsidRPr="00D70025">
              <w:rPr>
                <w:b/>
                <w:sz w:val="20"/>
                <w:szCs w:val="20"/>
                <w:lang w:val="en-US"/>
              </w:rPr>
              <w:t>Standards</w:t>
            </w:r>
          </w:p>
        </w:tc>
      </w:tr>
      <w:tr w:rsidR="00785394" w:rsidRPr="00D70025" w14:paraId="7F57BF7B" w14:textId="77777777" w:rsidTr="00A00843">
        <w:trPr>
          <w:trHeight w:val="738"/>
        </w:trPr>
        <w:tc>
          <w:tcPr>
            <w:tcW w:w="810" w:type="dxa"/>
            <w:tcBorders>
              <w:top w:val="single" w:sz="18" w:space="0" w:color="auto"/>
              <w:left w:val="single" w:sz="18" w:space="0" w:color="auto"/>
              <w:bottom w:val="single" w:sz="18" w:space="0" w:color="auto"/>
            </w:tcBorders>
          </w:tcPr>
          <w:p w14:paraId="6472A26C" w14:textId="77777777" w:rsidR="00181C45" w:rsidRDefault="00181C45">
            <w:pPr>
              <w:suppressAutoHyphens/>
              <w:spacing w:after="0"/>
              <w:jc w:val="both"/>
              <w:rPr>
                <w:b/>
                <w:sz w:val="20"/>
                <w:szCs w:val="20"/>
                <w:lang w:val="en-US"/>
              </w:rPr>
            </w:pPr>
          </w:p>
        </w:tc>
        <w:tc>
          <w:tcPr>
            <w:tcW w:w="2970" w:type="dxa"/>
            <w:tcBorders>
              <w:top w:val="single" w:sz="18" w:space="0" w:color="auto"/>
              <w:bottom w:val="single" w:sz="18" w:space="0" w:color="auto"/>
            </w:tcBorders>
          </w:tcPr>
          <w:p w14:paraId="1CCE010C" w14:textId="77777777" w:rsidR="00181C45" w:rsidRDefault="00785394">
            <w:pPr>
              <w:suppressAutoHyphens/>
              <w:spacing w:after="0"/>
              <w:jc w:val="both"/>
              <w:rPr>
                <w:b/>
                <w:sz w:val="20"/>
                <w:szCs w:val="20"/>
                <w:lang w:val="en-US"/>
              </w:rPr>
            </w:pPr>
            <w:r w:rsidRPr="00D70025">
              <w:rPr>
                <w:b/>
                <w:sz w:val="20"/>
                <w:szCs w:val="20"/>
                <w:lang w:val="en-US"/>
              </w:rPr>
              <w:t>General Requirements</w:t>
            </w:r>
          </w:p>
        </w:tc>
        <w:tc>
          <w:tcPr>
            <w:tcW w:w="5220" w:type="dxa"/>
            <w:tcBorders>
              <w:top w:val="single" w:sz="18" w:space="0" w:color="auto"/>
              <w:bottom w:val="single" w:sz="18" w:space="0" w:color="auto"/>
              <w:right w:val="single" w:sz="18" w:space="0" w:color="auto"/>
            </w:tcBorders>
          </w:tcPr>
          <w:p w14:paraId="260AEDD9" w14:textId="77777777" w:rsidR="00181C45" w:rsidRDefault="00785394">
            <w:pPr>
              <w:suppressAutoHyphens/>
              <w:spacing w:after="0"/>
              <w:jc w:val="both"/>
              <w:rPr>
                <w:b/>
                <w:sz w:val="20"/>
                <w:szCs w:val="20"/>
                <w:lang w:val="en-US"/>
              </w:rPr>
            </w:pPr>
            <w:r w:rsidRPr="00D70025">
              <w:rPr>
                <w:b/>
                <w:sz w:val="20"/>
                <w:szCs w:val="20"/>
                <w:lang w:val="en-US"/>
              </w:rPr>
              <w:t>Condition of Goods</w:t>
            </w:r>
          </w:p>
          <w:p w14:paraId="0C53520F" w14:textId="77777777" w:rsidR="00181C45" w:rsidRDefault="00785394">
            <w:pPr>
              <w:suppressAutoHyphens/>
              <w:spacing w:after="0"/>
              <w:jc w:val="both"/>
              <w:rPr>
                <w:sz w:val="20"/>
                <w:szCs w:val="20"/>
                <w:lang w:val="en-US"/>
              </w:rPr>
            </w:pPr>
            <w:r w:rsidRPr="00D70025">
              <w:rPr>
                <w:sz w:val="20"/>
                <w:szCs w:val="20"/>
                <w:lang w:val="en-US"/>
              </w:rPr>
              <w:t>All goods provided under this supply contract shall be new, undamaged and in good condition</w:t>
            </w:r>
            <w:r>
              <w:rPr>
                <w:sz w:val="20"/>
                <w:szCs w:val="20"/>
                <w:lang w:val="en-US"/>
              </w:rPr>
              <w:t>, unless otherwise specified</w:t>
            </w:r>
            <w:r w:rsidRPr="00D70025">
              <w:rPr>
                <w:sz w:val="20"/>
                <w:szCs w:val="20"/>
                <w:lang w:val="en-US"/>
              </w:rPr>
              <w:t>.</w:t>
            </w:r>
          </w:p>
          <w:p w14:paraId="737FD413" w14:textId="77777777" w:rsidR="00181C45" w:rsidRDefault="00785394">
            <w:pPr>
              <w:suppressAutoHyphens/>
              <w:spacing w:after="0"/>
              <w:jc w:val="both"/>
              <w:rPr>
                <w:sz w:val="20"/>
                <w:szCs w:val="20"/>
                <w:lang w:val="en-US"/>
              </w:rPr>
            </w:pPr>
            <w:r w:rsidRPr="00D70025">
              <w:rPr>
                <w:sz w:val="20"/>
                <w:szCs w:val="20"/>
                <w:lang w:val="en-US"/>
              </w:rPr>
              <w:t>All goods shall be provided in the original manufacturers packaging, sealed and unopened</w:t>
            </w:r>
            <w:r>
              <w:rPr>
                <w:sz w:val="20"/>
                <w:szCs w:val="20"/>
                <w:lang w:val="en-US"/>
              </w:rPr>
              <w:t xml:space="preserve"> unless otherwise specified</w:t>
            </w:r>
            <w:r w:rsidRPr="00D70025">
              <w:rPr>
                <w:sz w:val="20"/>
                <w:szCs w:val="20"/>
                <w:lang w:val="en-US"/>
              </w:rPr>
              <w:t xml:space="preserve">. </w:t>
            </w:r>
          </w:p>
          <w:p w14:paraId="09F7D9D0" w14:textId="77777777" w:rsidR="00181C45" w:rsidRDefault="00785394">
            <w:pPr>
              <w:suppressAutoHyphens/>
              <w:spacing w:after="0"/>
              <w:jc w:val="both"/>
              <w:rPr>
                <w:b/>
                <w:sz w:val="20"/>
                <w:szCs w:val="20"/>
                <w:lang w:val="en-US"/>
              </w:rPr>
            </w:pPr>
            <w:r w:rsidRPr="00D70025">
              <w:rPr>
                <w:b/>
                <w:sz w:val="20"/>
                <w:szCs w:val="20"/>
                <w:lang w:val="en-US"/>
              </w:rPr>
              <w:t>Documentation</w:t>
            </w:r>
          </w:p>
          <w:p w14:paraId="046BAC40" w14:textId="77777777" w:rsidR="00181C45" w:rsidRDefault="00785394">
            <w:pPr>
              <w:suppressAutoHyphens/>
              <w:spacing w:after="0"/>
              <w:jc w:val="both"/>
              <w:rPr>
                <w:sz w:val="20"/>
                <w:szCs w:val="20"/>
                <w:lang w:val="en-US"/>
              </w:rPr>
            </w:pPr>
            <w:r w:rsidRPr="00D70025">
              <w:rPr>
                <w:sz w:val="20"/>
                <w:szCs w:val="20"/>
                <w:lang w:val="en-US"/>
              </w:rPr>
              <w:t>Provide original full version hard copies of all documentation available from the equipment manufacturer with all equipment. Documentation types may include but are not limited to:</w:t>
            </w:r>
          </w:p>
          <w:p w14:paraId="31BBC2C1" w14:textId="77777777" w:rsidR="00181C45" w:rsidRDefault="00E524E4">
            <w:pPr>
              <w:numPr>
                <w:ilvl w:val="0"/>
                <w:numId w:val="9"/>
              </w:numPr>
              <w:suppressAutoHyphens/>
              <w:spacing w:after="0"/>
              <w:jc w:val="both"/>
              <w:rPr>
                <w:sz w:val="20"/>
                <w:szCs w:val="20"/>
                <w:lang w:val="en-US"/>
              </w:rPr>
            </w:pPr>
            <w:r>
              <w:rPr>
                <w:sz w:val="20"/>
                <w:szCs w:val="20"/>
                <w:lang w:val="en-US"/>
              </w:rPr>
              <w:t>Insurance certificates</w:t>
            </w:r>
          </w:p>
          <w:p w14:paraId="0B2B461A" w14:textId="77777777" w:rsidR="00181C45" w:rsidRDefault="00785394">
            <w:pPr>
              <w:numPr>
                <w:ilvl w:val="0"/>
                <w:numId w:val="9"/>
              </w:numPr>
              <w:suppressAutoHyphens/>
              <w:spacing w:after="0"/>
              <w:jc w:val="both"/>
              <w:rPr>
                <w:sz w:val="20"/>
                <w:szCs w:val="20"/>
                <w:lang w:val="en-US"/>
              </w:rPr>
            </w:pPr>
            <w:r w:rsidRPr="00D70025">
              <w:rPr>
                <w:sz w:val="20"/>
                <w:szCs w:val="20"/>
                <w:lang w:val="en-US"/>
              </w:rPr>
              <w:t>Installation manuals</w:t>
            </w:r>
          </w:p>
          <w:p w14:paraId="162CFAB6" w14:textId="77777777" w:rsidR="00181C45" w:rsidRDefault="00785394">
            <w:pPr>
              <w:numPr>
                <w:ilvl w:val="0"/>
                <w:numId w:val="9"/>
              </w:numPr>
              <w:suppressAutoHyphens/>
              <w:spacing w:after="0"/>
              <w:jc w:val="both"/>
              <w:rPr>
                <w:sz w:val="20"/>
                <w:szCs w:val="20"/>
                <w:lang w:val="en-US"/>
              </w:rPr>
            </w:pPr>
            <w:r w:rsidRPr="00D70025">
              <w:rPr>
                <w:sz w:val="20"/>
                <w:szCs w:val="20"/>
                <w:lang w:val="en-US"/>
              </w:rPr>
              <w:t>Operating manuals</w:t>
            </w:r>
          </w:p>
          <w:p w14:paraId="569AD27C" w14:textId="77777777" w:rsidR="00181C45" w:rsidRDefault="00785394">
            <w:pPr>
              <w:numPr>
                <w:ilvl w:val="0"/>
                <w:numId w:val="9"/>
              </w:numPr>
              <w:suppressAutoHyphens/>
              <w:spacing w:after="0"/>
              <w:jc w:val="both"/>
              <w:rPr>
                <w:sz w:val="20"/>
                <w:szCs w:val="20"/>
                <w:lang w:val="en-US"/>
              </w:rPr>
            </w:pPr>
            <w:r w:rsidRPr="00D70025">
              <w:rPr>
                <w:sz w:val="20"/>
                <w:szCs w:val="20"/>
                <w:lang w:val="en-US"/>
              </w:rPr>
              <w:t xml:space="preserve">User manuals </w:t>
            </w:r>
          </w:p>
          <w:p w14:paraId="0C89CBFF" w14:textId="77777777" w:rsidR="00181C45" w:rsidRDefault="00785394">
            <w:pPr>
              <w:numPr>
                <w:ilvl w:val="0"/>
                <w:numId w:val="9"/>
              </w:numPr>
              <w:suppressAutoHyphens/>
              <w:spacing w:after="0"/>
              <w:jc w:val="both"/>
              <w:rPr>
                <w:sz w:val="20"/>
                <w:szCs w:val="20"/>
                <w:lang w:val="en-US"/>
              </w:rPr>
            </w:pPr>
            <w:r w:rsidRPr="00D70025">
              <w:rPr>
                <w:sz w:val="20"/>
                <w:szCs w:val="20"/>
                <w:lang w:val="en-US"/>
              </w:rPr>
              <w:t>Drawings</w:t>
            </w:r>
          </w:p>
          <w:p w14:paraId="1D63AD29" w14:textId="77777777" w:rsidR="00181C45" w:rsidRDefault="00785394">
            <w:pPr>
              <w:numPr>
                <w:ilvl w:val="0"/>
                <w:numId w:val="9"/>
              </w:numPr>
              <w:suppressAutoHyphens/>
              <w:spacing w:after="0"/>
              <w:jc w:val="both"/>
              <w:rPr>
                <w:sz w:val="20"/>
                <w:szCs w:val="20"/>
                <w:lang w:val="en-US"/>
              </w:rPr>
            </w:pPr>
            <w:r w:rsidRPr="00D70025">
              <w:rPr>
                <w:sz w:val="20"/>
                <w:szCs w:val="20"/>
                <w:lang w:val="en-US"/>
              </w:rPr>
              <w:t>Diagrams</w:t>
            </w:r>
          </w:p>
          <w:p w14:paraId="13F6C83A" w14:textId="77777777" w:rsidR="00181C45" w:rsidRDefault="00785394">
            <w:pPr>
              <w:numPr>
                <w:ilvl w:val="0"/>
                <w:numId w:val="9"/>
              </w:numPr>
              <w:suppressAutoHyphens/>
              <w:spacing w:after="0"/>
              <w:jc w:val="both"/>
              <w:rPr>
                <w:sz w:val="20"/>
                <w:szCs w:val="20"/>
                <w:lang w:val="en-US"/>
              </w:rPr>
            </w:pPr>
            <w:r w:rsidRPr="00D70025">
              <w:rPr>
                <w:sz w:val="20"/>
                <w:szCs w:val="20"/>
                <w:lang w:val="en-US"/>
              </w:rPr>
              <w:t>Schematics</w:t>
            </w:r>
          </w:p>
          <w:p w14:paraId="7D6C13BC" w14:textId="77777777" w:rsidR="00181C45" w:rsidRDefault="00785394">
            <w:pPr>
              <w:numPr>
                <w:ilvl w:val="0"/>
                <w:numId w:val="9"/>
              </w:numPr>
              <w:suppressAutoHyphens/>
              <w:spacing w:after="0"/>
              <w:jc w:val="both"/>
              <w:rPr>
                <w:sz w:val="20"/>
                <w:szCs w:val="20"/>
                <w:lang w:val="en-US"/>
              </w:rPr>
            </w:pPr>
            <w:r w:rsidRPr="00D70025">
              <w:rPr>
                <w:sz w:val="20"/>
                <w:szCs w:val="20"/>
                <w:lang w:val="en-US"/>
              </w:rPr>
              <w:t>Certifications</w:t>
            </w:r>
          </w:p>
          <w:p w14:paraId="363E1C1E" w14:textId="77777777" w:rsidR="00181C45" w:rsidRDefault="00785394">
            <w:pPr>
              <w:numPr>
                <w:ilvl w:val="0"/>
                <w:numId w:val="9"/>
              </w:numPr>
              <w:suppressAutoHyphens/>
              <w:spacing w:after="0"/>
              <w:jc w:val="both"/>
              <w:rPr>
                <w:sz w:val="20"/>
                <w:szCs w:val="20"/>
                <w:lang w:val="en-US"/>
              </w:rPr>
            </w:pPr>
            <w:r w:rsidRPr="00D70025">
              <w:rPr>
                <w:sz w:val="20"/>
                <w:szCs w:val="20"/>
                <w:lang w:val="en-US"/>
              </w:rPr>
              <w:t>Approvals</w:t>
            </w:r>
          </w:p>
          <w:p w14:paraId="07C97874" w14:textId="77777777" w:rsidR="00181C45" w:rsidRDefault="00785394">
            <w:pPr>
              <w:numPr>
                <w:ilvl w:val="0"/>
                <w:numId w:val="9"/>
              </w:numPr>
              <w:suppressAutoHyphens/>
              <w:spacing w:after="0"/>
              <w:jc w:val="both"/>
              <w:rPr>
                <w:sz w:val="20"/>
                <w:szCs w:val="20"/>
                <w:lang w:val="en-US"/>
              </w:rPr>
            </w:pPr>
            <w:r w:rsidRPr="00D70025">
              <w:rPr>
                <w:sz w:val="20"/>
                <w:szCs w:val="20"/>
                <w:lang w:val="en-US"/>
              </w:rPr>
              <w:t>Warranties</w:t>
            </w:r>
          </w:p>
          <w:p w14:paraId="571EAD8A" w14:textId="77777777" w:rsidR="00181C45" w:rsidRDefault="00785394">
            <w:pPr>
              <w:numPr>
                <w:ilvl w:val="0"/>
                <w:numId w:val="9"/>
              </w:numPr>
              <w:suppressAutoHyphens/>
              <w:spacing w:after="0"/>
              <w:jc w:val="both"/>
              <w:rPr>
                <w:sz w:val="20"/>
                <w:szCs w:val="20"/>
                <w:lang w:val="en-US"/>
              </w:rPr>
            </w:pPr>
            <w:r w:rsidRPr="00D70025">
              <w:rPr>
                <w:sz w:val="20"/>
                <w:szCs w:val="20"/>
                <w:lang w:val="en-US"/>
              </w:rPr>
              <w:t>Guarantees</w:t>
            </w:r>
          </w:p>
          <w:p w14:paraId="4EF47833" w14:textId="77777777" w:rsidR="00181C45" w:rsidRDefault="00785394">
            <w:pPr>
              <w:suppressAutoHyphens/>
              <w:spacing w:after="0"/>
              <w:jc w:val="both"/>
              <w:rPr>
                <w:sz w:val="20"/>
                <w:szCs w:val="20"/>
                <w:lang w:val="en-US"/>
              </w:rPr>
            </w:pPr>
            <w:r w:rsidRPr="00D70025">
              <w:rPr>
                <w:sz w:val="20"/>
                <w:szCs w:val="20"/>
                <w:lang w:val="en-US"/>
              </w:rPr>
              <w:t>All documentation shall be provided in English.</w:t>
            </w:r>
          </w:p>
          <w:p w14:paraId="13B41A0A" w14:textId="77777777" w:rsidR="00181C45" w:rsidRDefault="00785394">
            <w:pPr>
              <w:suppressAutoHyphens/>
              <w:spacing w:after="0"/>
              <w:jc w:val="both"/>
              <w:rPr>
                <w:b/>
                <w:sz w:val="20"/>
                <w:szCs w:val="20"/>
                <w:lang w:val="en-US"/>
              </w:rPr>
            </w:pPr>
            <w:r w:rsidRPr="00D70025">
              <w:rPr>
                <w:sz w:val="20"/>
                <w:szCs w:val="20"/>
                <w:lang w:val="en-US"/>
              </w:rPr>
              <w:t>Photocopied or otherwise duplicated documentation will not be accepted.</w:t>
            </w:r>
          </w:p>
        </w:tc>
      </w:tr>
      <w:tr w:rsidR="002C60E3" w:rsidRPr="00D70025" w14:paraId="737F1489" w14:textId="77777777" w:rsidTr="00A00843">
        <w:trPr>
          <w:trHeight w:val="1350"/>
        </w:trPr>
        <w:tc>
          <w:tcPr>
            <w:tcW w:w="810" w:type="dxa"/>
            <w:tcBorders>
              <w:top w:val="single" w:sz="18" w:space="0" w:color="auto"/>
              <w:left w:val="single" w:sz="4" w:space="0" w:color="auto"/>
              <w:bottom w:val="single" w:sz="18" w:space="0" w:color="auto"/>
              <w:right w:val="single" w:sz="4" w:space="0" w:color="auto"/>
            </w:tcBorders>
            <w:vAlign w:val="center"/>
          </w:tcPr>
          <w:p w14:paraId="6459C752" w14:textId="77777777" w:rsidR="00181C45" w:rsidRDefault="002C60E3">
            <w:pPr>
              <w:suppressAutoHyphens/>
              <w:spacing w:after="0"/>
              <w:jc w:val="both"/>
              <w:rPr>
                <w:b/>
                <w:sz w:val="20"/>
                <w:szCs w:val="20"/>
                <w:lang w:val="en-US"/>
              </w:rPr>
            </w:pPr>
            <w:r>
              <w:rPr>
                <w:b/>
                <w:sz w:val="20"/>
                <w:szCs w:val="20"/>
                <w:lang w:val="en-US"/>
              </w:rPr>
              <w:t>1</w:t>
            </w:r>
          </w:p>
        </w:tc>
        <w:tc>
          <w:tcPr>
            <w:tcW w:w="2970" w:type="dxa"/>
            <w:tcBorders>
              <w:top w:val="single" w:sz="18" w:space="0" w:color="auto"/>
              <w:left w:val="single" w:sz="4" w:space="0" w:color="auto"/>
              <w:bottom w:val="single" w:sz="18" w:space="0" w:color="auto"/>
              <w:right w:val="single" w:sz="4" w:space="0" w:color="auto"/>
            </w:tcBorders>
            <w:vAlign w:val="center"/>
          </w:tcPr>
          <w:p w14:paraId="63407585" w14:textId="77777777" w:rsidR="00181C45" w:rsidRDefault="002C60E3">
            <w:pPr>
              <w:suppressAutoHyphens/>
              <w:spacing w:after="0"/>
              <w:jc w:val="both"/>
              <w:rPr>
                <w:b/>
                <w:sz w:val="20"/>
                <w:szCs w:val="20"/>
                <w:lang w:val="en-US"/>
              </w:rPr>
            </w:pPr>
            <w:r>
              <w:rPr>
                <w:b/>
                <w:sz w:val="20"/>
                <w:szCs w:val="20"/>
                <w:lang w:val="en-US"/>
              </w:rPr>
              <w:t>Delivery</w:t>
            </w:r>
          </w:p>
        </w:tc>
        <w:tc>
          <w:tcPr>
            <w:tcW w:w="5220" w:type="dxa"/>
            <w:tcBorders>
              <w:top w:val="single" w:sz="18" w:space="0" w:color="auto"/>
              <w:left w:val="single" w:sz="4" w:space="0" w:color="auto"/>
              <w:bottom w:val="single" w:sz="18" w:space="0" w:color="auto"/>
              <w:right w:val="single" w:sz="4" w:space="0" w:color="auto"/>
            </w:tcBorders>
          </w:tcPr>
          <w:p w14:paraId="3AE95C43" w14:textId="77777777" w:rsidR="00181C45" w:rsidRDefault="002C60E3">
            <w:pPr>
              <w:suppressAutoHyphens/>
              <w:spacing w:after="0"/>
              <w:jc w:val="both"/>
              <w:rPr>
                <w:b/>
                <w:sz w:val="20"/>
                <w:szCs w:val="20"/>
                <w:lang w:val="en-US"/>
              </w:rPr>
            </w:pPr>
            <w:r w:rsidRPr="00D70025">
              <w:rPr>
                <w:b/>
                <w:sz w:val="20"/>
                <w:szCs w:val="20"/>
                <w:lang w:val="en-US"/>
              </w:rPr>
              <w:t>Delivery</w:t>
            </w:r>
          </w:p>
          <w:p w14:paraId="2585543A" w14:textId="77777777" w:rsidR="00181C45" w:rsidRDefault="002C60E3">
            <w:pPr>
              <w:suppressAutoHyphens/>
              <w:spacing w:after="0"/>
              <w:jc w:val="both"/>
              <w:rPr>
                <w:sz w:val="20"/>
                <w:szCs w:val="20"/>
                <w:lang w:val="en-US"/>
              </w:rPr>
            </w:pPr>
            <w:r w:rsidRPr="00D70025">
              <w:rPr>
                <w:sz w:val="20"/>
                <w:szCs w:val="20"/>
                <w:lang w:val="en-US"/>
              </w:rPr>
              <w:t xml:space="preserve">All goods shall be robustly and securely packaged for protection against damage and expected environmental conditions. </w:t>
            </w:r>
          </w:p>
          <w:p w14:paraId="06FCFF67" w14:textId="51AC2D78" w:rsidR="00181C45" w:rsidRDefault="002C60E3">
            <w:pPr>
              <w:suppressAutoHyphens/>
              <w:spacing w:after="0"/>
              <w:jc w:val="both"/>
              <w:rPr>
                <w:sz w:val="20"/>
                <w:szCs w:val="20"/>
                <w:lang w:val="en-US"/>
              </w:rPr>
            </w:pPr>
            <w:r w:rsidRPr="00D70025">
              <w:rPr>
                <w:sz w:val="20"/>
                <w:szCs w:val="20"/>
                <w:lang w:val="en-US"/>
              </w:rPr>
              <w:t>All goods shall be securely packaged on pallets or skids, suitable for management with a standard forklift and freighted inside ISO standard container units</w:t>
            </w:r>
            <w:r w:rsidR="009F3DE2">
              <w:rPr>
                <w:sz w:val="20"/>
                <w:szCs w:val="20"/>
                <w:lang w:val="en-US"/>
              </w:rPr>
              <w:t xml:space="preserve"> (20’ strongly preferred)</w:t>
            </w:r>
            <w:r w:rsidRPr="00D70025">
              <w:rPr>
                <w:sz w:val="20"/>
                <w:szCs w:val="20"/>
                <w:lang w:val="en-US"/>
              </w:rPr>
              <w:t>. All goods shall be plastic shrink wrapped. Pallets shall not exceed 2,000</w:t>
            </w:r>
            <w:r>
              <w:rPr>
                <w:sz w:val="20"/>
                <w:szCs w:val="20"/>
                <w:lang w:val="en-US"/>
              </w:rPr>
              <w:t> </w:t>
            </w:r>
            <w:r w:rsidRPr="00D70025">
              <w:rPr>
                <w:sz w:val="20"/>
                <w:szCs w:val="20"/>
                <w:lang w:val="en-US"/>
              </w:rPr>
              <w:t xml:space="preserve">kg mass each. </w:t>
            </w:r>
          </w:p>
          <w:p w14:paraId="32DECD17" w14:textId="77777777" w:rsidR="00181C45" w:rsidRDefault="002C60E3">
            <w:pPr>
              <w:suppressAutoHyphens/>
              <w:spacing w:after="0"/>
              <w:jc w:val="both"/>
              <w:rPr>
                <w:sz w:val="20"/>
                <w:szCs w:val="20"/>
                <w:lang w:val="en-US"/>
              </w:rPr>
            </w:pPr>
            <w:r>
              <w:rPr>
                <w:sz w:val="20"/>
                <w:szCs w:val="20"/>
                <w:lang w:val="en-US"/>
              </w:rPr>
              <w:t xml:space="preserve">Container units used for freighting shall form part of the goods supplied (i.e. ownership will be transferred to the Principal, along with the solar PV modules). </w:t>
            </w:r>
          </w:p>
          <w:p w14:paraId="286EA773" w14:textId="77777777" w:rsidR="00181C45" w:rsidRDefault="002C60E3">
            <w:pPr>
              <w:suppressAutoHyphens/>
              <w:spacing w:after="0"/>
              <w:jc w:val="both"/>
              <w:rPr>
                <w:sz w:val="20"/>
                <w:szCs w:val="20"/>
                <w:lang w:val="en-US"/>
              </w:rPr>
            </w:pPr>
            <w:r w:rsidRPr="00D70025">
              <w:rPr>
                <w:sz w:val="20"/>
                <w:szCs w:val="20"/>
                <w:lang w:val="en-US"/>
              </w:rPr>
              <w:t xml:space="preserve">The condition and suitability of the goods will be assessed by the </w:t>
            </w:r>
            <w:r w:rsidR="00DE41D9" w:rsidRPr="00D241B2">
              <w:rPr>
                <w:sz w:val="20"/>
                <w:szCs w:val="20"/>
                <w:lang w:val="en-US"/>
              </w:rPr>
              <w:t>Principal</w:t>
            </w:r>
            <w:r w:rsidR="00970A07">
              <w:rPr>
                <w:sz w:val="20"/>
                <w:lang w:val="en-US"/>
              </w:rPr>
              <w:t xml:space="preserve"> or their representative </w:t>
            </w:r>
            <w:proofErr w:type="spellStart"/>
            <w:r w:rsidR="00960EA4" w:rsidRPr="00D241B2">
              <w:rPr>
                <w:sz w:val="20"/>
                <w:szCs w:val="20"/>
                <w:lang w:val="en-US"/>
              </w:rPr>
              <w:t>ex factor</w:t>
            </w:r>
            <w:r w:rsidR="00DE41D9" w:rsidRPr="00D241B2">
              <w:rPr>
                <w:sz w:val="20"/>
                <w:szCs w:val="20"/>
                <w:lang w:val="en-US"/>
              </w:rPr>
              <w:t>y</w:t>
            </w:r>
            <w:proofErr w:type="spellEnd"/>
            <w:r w:rsidR="00960EA4" w:rsidRPr="00D241B2">
              <w:rPr>
                <w:sz w:val="20"/>
                <w:szCs w:val="20"/>
                <w:lang w:val="en-US"/>
              </w:rPr>
              <w:t xml:space="preserve"> and</w:t>
            </w:r>
            <w:r w:rsidR="00970A07">
              <w:rPr>
                <w:sz w:val="20"/>
                <w:lang w:val="en-US"/>
              </w:rPr>
              <w:t xml:space="preserve"> wharf prior to acceptance</w:t>
            </w:r>
            <w:r w:rsidR="00E54A33" w:rsidRPr="00E54A33">
              <w:rPr>
                <w:sz w:val="20"/>
                <w:highlight w:val="yellow"/>
                <w:lang w:val="en-US"/>
              </w:rPr>
              <w:t>.</w:t>
            </w:r>
          </w:p>
          <w:p w14:paraId="381AB42E" w14:textId="77777777" w:rsidR="00181C45" w:rsidRDefault="00181C45">
            <w:pPr>
              <w:suppressAutoHyphens/>
              <w:spacing w:after="0"/>
              <w:jc w:val="both"/>
              <w:rPr>
                <w:b/>
                <w:sz w:val="20"/>
                <w:szCs w:val="20"/>
                <w:lang w:val="en-US"/>
              </w:rPr>
            </w:pPr>
          </w:p>
        </w:tc>
      </w:tr>
      <w:tr w:rsidR="00785394" w:rsidRPr="00D70025" w14:paraId="43E8894B" w14:textId="77777777" w:rsidTr="00A00843">
        <w:trPr>
          <w:trHeight w:val="1350"/>
        </w:trPr>
        <w:tc>
          <w:tcPr>
            <w:tcW w:w="810" w:type="dxa"/>
            <w:tcBorders>
              <w:top w:val="single" w:sz="18" w:space="0" w:color="auto"/>
              <w:left w:val="single" w:sz="4" w:space="0" w:color="auto"/>
              <w:bottom w:val="single" w:sz="18" w:space="0" w:color="auto"/>
              <w:right w:val="single" w:sz="4" w:space="0" w:color="auto"/>
            </w:tcBorders>
            <w:vAlign w:val="center"/>
          </w:tcPr>
          <w:p w14:paraId="6D43C513" w14:textId="77777777" w:rsidR="00181C45" w:rsidRDefault="002C60E3">
            <w:pPr>
              <w:suppressAutoHyphens/>
              <w:spacing w:after="0"/>
              <w:jc w:val="both"/>
              <w:rPr>
                <w:b/>
                <w:sz w:val="20"/>
                <w:szCs w:val="20"/>
                <w:lang w:val="en-US"/>
              </w:rPr>
            </w:pPr>
            <w:r>
              <w:rPr>
                <w:b/>
                <w:sz w:val="20"/>
                <w:szCs w:val="20"/>
                <w:lang w:val="en-US"/>
              </w:rPr>
              <w:lastRenderedPageBreak/>
              <w:t>2</w:t>
            </w:r>
          </w:p>
        </w:tc>
        <w:tc>
          <w:tcPr>
            <w:tcW w:w="2970" w:type="dxa"/>
            <w:tcBorders>
              <w:top w:val="single" w:sz="18" w:space="0" w:color="auto"/>
              <w:left w:val="single" w:sz="4" w:space="0" w:color="auto"/>
              <w:bottom w:val="single" w:sz="18" w:space="0" w:color="auto"/>
              <w:right w:val="single" w:sz="4" w:space="0" w:color="auto"/>
            </w:tcBorders>
            <w:vAlign w:val="center"/>
          </w:tcPr>
          <w:p w14:paraId="5BEC6D1A" w14:textId="77777777" w:rsidR="00181C45" w:rsidRDefault="00785394">
            <w:pPr>
              <w:suppressAutoHyphens/>
              <w:spacing w:after="0"/>
              <w:jc w:val="both"/>
              <w:rPr>
                <w:b/>
                <w:sz w:val="20"/>
                <w:szCs w:val="20"/>
                <w:lang w:val="en-US"/>
              </w:rPr>
            </w:pPr>
            <w:r w:rsidRPr="00D70025">
              <w:rPr>
                <w:b/>
                <w:sz w:val="20"/>
                <w:szCs w:val="20"/>
                <w:lang w:val="en-US"/>
              </w:rPr>
              <w:t>Solar PV Modules</w:t>
            </w:r>
          </w:p>
        </w:tc>
        <w:tc>
          <w:tcPr>
            <w:tcW w:w="5220" w:type="dxa"/>
            <w:tcBorders>
              <w:top w:val="single" w:sz="18" w:space="0" w:color="auto"/>
              <w:left w:val="single" w:sz="4" w:space="0" w:color="auto"/>
              <w:bottom w:val="single" w:sz="18" w:space="0" w:color="auto"/>
              <w:right w:val="single" w:sz="4" w:space="0" w:color="auto"/>
            </w:tcBorders>
          </w:tcPr>
          <w:p w14:paraId="18225A63" w14:textId="77777777" w:rsidR="00181C45" w:rsidRDefault="00785394">
            <w:pPr>
              <w:suppressAutoHyphens/>
              <w:spacing w:after="0"/>
              <w:jc w:val="both"/>
              <w:rPr>
                <w:b/>
                <w:sz w:val="20"/>
                <w:szCs w:val="20"/>
                <w:lang w:val="en-US"/>
              </w:rPr>
            </w:pPr>
            <w:r w:rsidRPr="00D70025">
              <w:rPr>
                <w:b/>
                <w:sz w:val="20"/>
                <w:szCs w:val="20"/>
                <w:lang w:val="en-US"/>
              </w:rPr>
              <w:t>General</w:t>
            </w:r>
          </w:p>
          <w:p w14:paraId="78F23691" w14:textId="77777777" w:rsidR="00181C45" w:rsidRDefault="00785394">
            <w:pPr>
              <w:suppressAutoHyphens/>
              <w:spacing w:after="0"/>
              <w:jc w:val="both"/>
              <w:rPr>
                <w:sz w:val="20"/>
                <w:szCs w:val="20"/>
                <w:lang w:val="en-US"/>
              </w:rPr>
            </w:pPr>
            <w:r w:rsidRPr="00D70025">
              <w:rPr>
                <w:sz w:val="20"/>
                <w:szCs w:val="20"/>
                <w:lang w:val="en-US"/>
              </w:rPr>
              <w:t xml:space="preserve">This section covers solar PV modules for on-grid application. </w:t>
            </w:r>
          </w:p>
          <w:p w14:paraId="7F245820" w14:textId="77777777" w:rsidR="00181C45" w:rsidRDefault="00785394">
            <w:pPr>
              <w:suppressAutoHyphens/>
              <w:spacing w:after="0"/>
              <w:jc w:val="both"/>
              <w:rPr>
                <w:b/>
                <w:sz w:val="20"/>
                <w:szCs w:val="20"/>
                <w:lang w:val="en-US"/>
              </w:rPr>
            </w:pPr>
            <w:r w:rsidRPr="00D70025">
              <w:rPr>
                <w:b/>
                <w:sz w:val="20"/>
                <w:szCs w:val="20"/>
                <w:lang w:val="en-US"/>
              </w:rPr>
              <w:t>Standards</w:t>
            </w:r>
          </w:p>
          <w:p w14:paraId="3055C2C8" w14:textId="55592E48" w:rsidR="00181C45" w:rsidRDefault="00785394">
            <w:pPr>
              <w:suppressAutoHyphens/>
              <w:spacing w:after="0"/>
              <w:jc w:val="both"/>
              <w:rPr>
                <w:sz w:val="20"/>
                <w:szCs w:val="20"/>
                <w:lang w:val="en-US"/>
              </w:rPr>
            </w:pPr>
            <w:r w:rsidRPr="00D70025">
              <w:rPr>
                <w:sz w:val="20"/>
                <w:szCs w:val="20"/>
                <w:lang w:val="en-US"/>
              </w:rPr>
              <w:t xml:space="preserve">PV modules shall comply with all applicable international and </w:t>
            </w:r>
            <w:r w:rsidR="009F3DE2">
              <w:rPr>
                <w:sz w:val="20"/>
                <w:szCs w:val="20"/>
                <w:lang w:val="en-US"/>
              </w:rPr>
              <w:t>Australian/New Zealand</w:t>
            </w:r>
            <w:r w:rsidR="009F3DE2" w:rsidRPr="00D70025">
              <w:rPr>
                <w:sz w:val="20"/>
                <w:szCs w:val="20"/>
                <w:lang w:val="en-US"/>
              </w:rPr>
              <w:t xml:space="preserve"> </w:t>
            </w:r>
            <w:r w:rsidRPr="00D70025">
              <w:rPr>
                <w:sz w:val="20"/>
                <w:szCs w:val="20"/>
                <w:lang w:val="en-US"/>
              </w:rPr>
              <w:t>standards including but not limited to:</w:t>
            </w:r>
          </w:p>
          <w:p w14:paraId="5213E7BA" w14:textId="77777777" w:rsidR="00181C45" w:rsidRDefault="00785394">
            <w:pPr>
              <w:numPr>
                <w:ilvl w:val="0"/>
                <w:numId w:val="9"/>
              </w:numPr>
              <w:suppressAutoHyphens/>
              <w:spacing w:after="0"/>
              <w:jc w:val="both"/>
              <w:rPr>
                <w:sz w:val="20"/>
                <w:szCs w:val="20"/>
                <w:lang w:val="en-US"/>
              </w:rPr>
            </w:pPr>
            <w:r w:rsidRPr="00D70025">
              <w:rPr>
                <w:sz w:val="20"/>
                <w:szCs w:val="20"/>
                <w:lang w:val="en-US"/>
              </w:rPr>
              <w:t>IEC 61215</w:t>
            </w:r>
          </w:p>
          <w:p w14:paraId="60ADB5CB" w14:textId="77777777" w:rsidR="00181C45" w:rsidRDefault="00785394">
            <w:pPr>
              <w:numPr>
                <w:ilvl w:val="0"/>
                <w:numId w:val="9"/>
              </w:numPr>
              <w:suppressAutoHyphens/>
              <w:spacing w:after="0"/>
              <w:jc w:val="both"/>
              <w:rPr>
                <w:sz w:val="20"/>
                <w:szCs w:val="20"/>
                <w:lang w:val="en-US"/>
              </w:rPr>
            </w:pPr>
            <w:r w:rsidRPr="00D70025">
              <w:rPr>
                <w:sz w:val="20"/>
                <w:szCs w:val="20"/>
                <w:lang w:val="en-US"/>
              </w:rPr>
              <w:t>IEC 61730</w:t>
            </w:r>
          </w:p>
          <w:p w14:paraId="032403D1" w14:textId="77777777" w:rsidR="00181C45" w:rsidRDefault="00785394">
            <w:pPr>
              <w:numPr>
                <w:ilvl w:val="0"/>
                <w:numId w:val="9"/>
              </w:numPr>
              <w:suppressAutoHyphens/>
              <w:spacing w:after="0"/>
              <w:jc w:val="both"/>
              <w:rPr>
                <w:sz w:val="20"/>
                <w:szCs w:val="20"/>
                <w:lang w:val="en-US"/>
              </w:rPr>
            </w:pPr>
            <w:r w:rsidRPr="00D70025">
              <w:rPr>
                <w:sz w:val="20"/>
                <w:szCs w:val="20"/>
                <w:lang w:val="en-US"/>
              </w:rPr>
              <w:t>IEC 61701</w:t>
            </w:r>
          </w:p>
          <w:p w14:paraId="17B31EF4" w14:textId="77777777" w:rsidR="00181C45" w:rsidRDefault="00785394">
            <w:pPr>
              <w:numPr>
                <w:ilvl w:val="0"/>
                <w:numId w:val="9"/>
              </w:numPr>
              <w:suppressAutoHyphens/>
              <w:spacing w:after="0"/>
              <w:jc w:val="both"/>
              <w:rPr>
                <w:sz w:val="20"/>
                <w:szCs w:val="20"/>
                <w:lang w:val="en-US"/>
              </w:rPr>
            </w:pPr>
            <w:r w:rsidRPr="00D70025">
              <w:rPr>
                <w:sz w:val="20"/>
                <w:szCs w:val="20"/>
                <w:lang w:val="en-US"/>
              </w:rPr>
              <w:t>IEC 61345</w:t>
            </w:r>
          </w:p>
          <w:p w14:paraId="4DB728B2" w14:textId="77777777" w:rsidR="00181C45" w:rsidRDefault="00785394">
            <w:pPr>
              <w:numPr>
                <w:ilvl w:val="0"/>
                <w:numId w:val="9"/>
              </w:numPr>
              <w:suppressAutoHyphens/>
              <w:spacing w:after="0"/>
              <w:jc w:val="both"/>
              <w:rPr>
                <w:sz w:val="20"/>
                <w:szCs w:val="20"/>
                <w:lang w:val="en-US"/>
              </w:rPr>
            </w:pPr>
            <w:r w:rsidRPr="00D70025">
              <w:rPr>
                <w:sz w:val="20"/>
                <w:szCs w:val="20"/>
                <w:lang w:val="en-US"/>
              </w:rPr>
              <w:t>IEC 62716</w:t>
            </w:r>
          </w:p>
          <w:p w14:paraId="6B5760CD" w14:textId="77777777" w:rsidR="009F3DE2" w:rsidRPr="0017705D" w:rsidRDefault="009F3DE2" w:rsidP="009F3DE2">
            <w:pPr>
              <w:suppressAutoHyphens/>
              <w:spacing w:after="0"/>
              <w:rPr>
                <w:sz w:val="20"/>
                <w:szCs w:val="20"/>
                <w:lang w:val="en-US"/>
              </w:rPr>
            </w:pPr>
            <w:r>
              <w:rPr>
                <w:sz w:val="20"/>
                <w:szCs w:val="20"/>
                <w:lang w:val="en-US"/>
              </w:rPr>
              <w:t xml:space="preserve">The solar PV manufacturer and manufacturing process shall hold third party Quality Assurance certification to AS/NZS/ISO 9001. </w:t>
            </w:r>
          </w:p>
          <w:p w14:paraId="122986C5" w14:textId="77777777" w:rsidR="00181C45" w:rsidRDefault="00181C45">
            <w:pPr>
              <w:suppressAutoHyphens/>
              <w:spacing w:after="0"/>
              <w:jc w:val="both"/>
              <w:rPr>
                <w:b/>
                <w:sz w:val="20"/>
                <w:szCs w:val="20"/>
                <w:lang w:val="en-US"/>
              </w:rPr>
            </w:pPr>
          </w:p>
          <w:p w14:paraId="5E23F56D" w14:textId="77777777" w:rsidR="00181C45" w:rsidRDefault="00785394">
            <w:pPr>
              <w:suppressAutoHyphens/>
              <w:spacing w:after="0"/>
              <w:jc w:val="both"/>
              <w:rPr>
                <w:b/>
                <w:sz w:val="20"/>
                <w:szCs w:val="20"/>
                <w:lang w:val="en-US"/>
              </w:rPr>
            </w:pPr>
            <w:r w:rsidRPr="00D70025">
              <w:rPr>
                <w:b/>
                <w:sz w:val="20"/>
                <w:szCs w:val="20"/>
                <w:lang w:val="en-US"/>
              </w:rPr>
              <w:t>Equipment</w:t>
            </w:r>
          </w:p>
          <w:p w14:paraId="248B49D7" w14:textId="77777777" w:rsidR="00181C45" w:rsidRDefault="00785394">
            <w:pPr>
              <w:suppressAutoHyphens/>
              <w:spacing w:after="0"/>
              <w:jc w:val="both"/>
              <w:rPr>
                <w:sz w:val="20"/>
                <w:szCs w:val="20"/>
                <w:lang w:val="en-US"/>
              </w:rPr>
            </w:pPr>
            <w:r w:rsidRPr="00D70025">
              <w:rPr>
                <w:sz w:val="20"/>
                <w:szCs w:val="20"/>
                <w:lang w:val="en-US"/>
              </w:rPr>
              <w:t>Provide high quality solar PV modules suitable for on-grid application and installation on a ground mounted array or rooftop.</w:t>
            </w:r>
          </w:p>
          <w:p w14:paraId="0E9C7E85" w14:textId="2366213F" w:rsidR="00181C45" w:rsidRDefault="00785394">
            <w:pPr>
              <w:suppressAutoHyphens/>
              <w:spacing w:after="0"/>
              <w:jc w:val="both"/>
              <w:rPr>
                <w:sz w:val="20"/>
                <w:szCs w:val="20"/>
                <w:lang w:val="en-US"/>
              </w:rPr>
            </w:pPr>
            <w:r w:rsidRPr="00D70025">
              <w:rPr>
                <w:sz w:val="20"/>
                <w:szCs w:val="20"/>
                <w:lang w:val="en-US"/>
              </w:rPr>
              <w:t xml:space="preserve">Solar PV modules </w:t>
            </w:r>
            <w:r w:rsidR="009F3DE2">
              <w:rPr>
                <w:sz w:val="20"/>
                <w:szCs w:val="20"/>
                <w:lang w:val="en-US"/>
              </w:rPr>
              <w:t>are preferred to</w:t>
            </w:r>
            <w:r w:rsidR="009F3DE2" w:rsidRPr="00D70025">
              <w:rPr>
                <w:sz w:val="20"/>
                <w:szCs w:val="20"/>
                <w:lang w:val="en-US"/>
              </w:rPr>
              <w:t xml:space="preserve"> </w:t>
            </w:r>
            <w:r w:rsidRPr="00D70025">
              <w:rPr>
                <w:sz w:val="20"/>
                <w:szCs w:val="20"/>
                <w:lang w:val="en-US"/>
              </w:rPr>
              <w:t xml:space="preserve">be of the type polycrystalline silicon (poly-Si). </w:t>
            </w:r>
          </w:p>
          <w:p w14:paraId="24AE7DC0" w14:textId="47F5E3AA" w:rsidR="00181C45" w:rsidRDefault="00785394">
            <w:pPr>
              <w:suppressAutoHyphens/>
              <w:spacing w:after="0"/>
              <w:jc w:val="both"/>
              <w:rPr>
                <w:sz w:val="20"/>
                <w:szCs w:val="20"/>
                <w:lang w:val="en-US"/>
              </w:rPr>
            </w:pPr>
            <w:r w:rsidRPr="00D70025">
              <w:rPr>
                <w:sz w:val="20"/>
                <w:szCs w:val="20"/>
                <w:lang w:val="en-US"/>
              </w:rPr>
              <w:t xml:space="preserve">Solar PV modules are preferred to be of the type </w:t>
            </w:r>
            <w:r w:rsidR="009F3DE2">
              <w:rPr>
                <w:sz w:val="20"/>
                <w:szCs w:val="20"/>
                <w:lang w:val="en-US"/>
              </w:rPr>
              <w:t>60</w:t>
            </w:r>
            <w:r w:rsidR="009F3DE2" w:rsidRPr="00D70025">
              <w:rPr>
                <w:sz w:val="20"/>
                <w:szCs w:val="20"/>
                <w:lang w:val="en-US"/>
              </w:rPr>
              <w:t xml:space="preserve"> </w:t>
            </w:r>
            <w:r w:rsidRPr="00D70025">
              <w:rPr>
                <w:sz w:val="20"/>
                <w:szCs w:val="20"/>
                <w:lang w:val="en-US"/>
              </w:rPr>
              <w:t>cell (1</w:t>
            </w:r>
            <w:r w:rsidR="009F3DE2">
              <w:rPr>
                <w:sz w:val="20"/>
                <w:szCs w:val="20"/>
                <w:lang w:val="en-US"/>
              </w:rPr>
              <w:t>0</w:t>
            </w:r>
            <w:r w:rsidRPr="00D70025">
              <w:rPr>
                <w:sz w:val="20"/>
                <w:szCs w:val="20"/>
                <w:lang w:val="en-US"/>
              </w:rPr>
              <w:t xml:space="preserve"> x </w:t>
            </w:r>
            <w:r w:rsidR="009F3DE2">
              <w:rPr>
                <w:sz w:val="20"/>
                <w:szCs w:val="20"/>
                <w:lang w:val="en-US"/>
              </w:rPr>
              <w:t>6</w:t>
            </w:r>
            <w:r w:rsidRPr="00D70025">
              <w:rPr>
                <w:sz w:val="20"/>
                <w:szCs w:val="20"/>
                <w:lang w:val="en-US"/>
              </w:rPr>
              <w:t xml:space="preserve"> </w:t>
            </w:r>
            <w:proofErr w:type="gramStart"/>
            <w:r w:rsidRPr="00D70025">
              <w:rPr>
                <w:sz w:val="20"/>
                <w:szCs w:val="20"/>
                <w:lang w:val="en-US"/>
              </w:rPr>
              <w:t>grid</w:t>
            </w:r>
            <w:proofErr w:type="gramEnd"/>
            <w:r w:rsidRPr="00D70025">
              <w:rPr>
                <w:sz w:val="20"/>
                <w:szCs w:val="20"/>
                <w:lang w:val="en-US"/>
              </w:rPr>
              <w:t xml:space="preserve">) with approximate dimensions </w:t>
            </w:r>
            <w:r w:rsidR="009F3DE2">
              <w:rPr>
                <w:sz w:val="20"/>
                <w:szCs w:val="20"/>
                <w:lang w:val="en-US"/>
              </w:rPr>
              <w:t>1000</w:t>
            </w:r>
            <w:r w:rsidR="009F3DE2" w:rsidRPr="00D70025">
              <w:rPr>
                <w:sz w:val="20"/>
                <w:szCs w:val="20"/>
                <w:lang w:val="en-US"/>
              </w:rPr>
              <w:t xml:space="preserve"> </w:t>
            </w:r>
            <w:r w:rsidRPr="00D70025">
              <w:rPr>
                <w:sz w:val="20"/>
                <w:szCs w:val="20"/>
                <w:lang w:val="en-US"/>
              </w:rPr>
              <w:t xml:space="preserve">mm x </w:t>
            </w:r>
            <w:r w:rsidR="009F3DE2" w:rsidRPr="00D70025">
              <w:rPr>
                <w:sz w:val="20"/>
                <w:szCs w:val="20"/>
                <w:lang w:val="en-US"/>
              </w:rPr>
              <w:t>1</w:t>
            </w:r>
            <w:r w:rsidR="009F3DE2">
              <w:rPr>
                <w:sz w:val="20"/>
                <w:szCs w:val="20"/>
                <w:lang w:val="en-US"/>
              </w:rPr>
              <w:t>700</w:t>
            </w:r>
            <w:r w:rsidR="009F3DE2" w:rsidRPr="00D70025">
              <w:rPr>
                <w:sz w:val="20"/>
                <w:szCs w:val="20"/>
                <w:lang w:val="en-US"/>
              </w:rPr>
              <w:t xml:space="preserve"> </w:t>
            </w:r>
            <w:r w:rsidRPr="00D70025">
              <w:rPr>
                <w:sz w:val="20"/>
                <w:szCs w:val="20"/>
                <w:lang w:val="en-US"/>
              </w:rPr>
              <w:t>mm.</w:t>
            </w:r>
          </w:p>
          <w:p w14:paraId="551AE286" w14:textId="77777777" w:rsidR="00181C45" w:rsidRDefault="00785394">
            <w:pPr>
              <w:suppressAutoHyphens/>
              <w:spacing w:after="0"/>
              <w:jc w:val="both"/>
              <w:rPr>
                <w:sz w:val="20"/>
                <w:szCs w:val="20"/>
                <w:lang w:val="en-US"/>
              </w:rPr>
            </w:pPr>
            <w:r w:rsidRPr="00D70025">
              <w:rPr>
                <w:sz w:val="20"/>
                <w:szCs w:val="20"/>
                <w:lang w:val="en-US"/>
              </w:rPr>
              <w:t xml:space="preserve">Solar PV modules are preferred to be of nominal power capacity of approximately 240-300 </w:t>
            </w:r>
            <w:proofErr w:type="spellStart"/>
            <w:r w:rsidRPr="00D70025">
              <w:rPr>
                <w:sz w:val="20"/>
                <w:szCs w:val="20"/>
                <w:lang w:val="en-US"/>
              </w:rPr>
              <w:t>Wp</w:t>
            </w:r>
            <w:proofErr w:type="spellEnd"/>
            <w:r w:rsidRPr="00D70025">
              <w:rPr>
                <w:sz w:val="20"/>
                <w:szCs w:val="20"/>
                <w:lang w:val="en-US"/>
              </w:rPr>
              <w:t>.</w:t>
            </w:r>
          </w:p>
          <w:p w14:paraId="03711C3B" w14:textId="0F894FED" w:rsidR="00181C45" w:rsidRDefault="00785394">
            <w:pPr>
              <w:suppressAutoHyphens/>
              <w:spacing w:after="0"/>
              <w:jc w:val="both"/>
              <w:rPr>
                <w:sz w:val="20"/>
                <w:szCs w:val="20"/>
                <w:lang w:val="en-US"/>
              </w:rPr>
            </w:pPr>
            <w:r w:rsidRPr="00D70025">
              <w:rPr>
                <w:sz w:val="20"/>
                <w:szCs w:val="20"/>
                <w:lang w:val="en-US"/>
              </w:rPr>
              <w:t xml:space="preserve">Solar PV modules shall be constructed using </w:t>
            </w:r>
            <w:proofErr w:type="spellStart"/>
            <w:r w:rsidRPr="00D70025">
              <w:rPr>
                <w:sz w:val="20"/>
                <w:szCs w:val="20"/>
                <w:lang w:val="en-US"/>
              </w:rPr>
              <w:t>anodised</w:t>
            </w:r>
            <w:proofErr w:type="spellEnd"/>
            <w:r w:rsidRPr="00D70025">
              <w:rPr>
                <w:sz w:val="20"/>
                <w:szCs w:val="20"/>
                <w:lang w:val="en-US"/>
              </w:rPr>
              <w:t xml:space="preserve"> </w:t>
            </w:r>
            <w:proofErr w:type="spellStart"/>
            <w:r w:rsidRPr="00D70025">
              <w:rPr>
                <w:sz w:val="20"/>
                <w:szCs w:val="20"/>
                <w:lang w:val="en-US"/>
              </w:rPr>
              <w:t>aluminium</w:t>
            </w:r>
            <w:proofErr w:type="spellEnd"/>
            <w:r w:rsidRPr="00D70025">
              <w:rPr>
                <w:sz w:val="20"/>
                <w:szCs w:val="20"/>
                <w:lang w:val="en-US"/>
              </w:rPr>
              <w:t xml:space="preserve"> frames suitable for a tropical saline marine environment subject to cyclonic/typhoon conditions (</w:t>
            </w:r>
            <w:r w:rsidR="009F3DE2">
              <w:rPr>
                <w:sz w:val="20"/>
                <w:szCs w:val="20"/>
                <w:lang w:val="en-US"/>
              </w:rPr>
              <w:t>60 m/s</w:t>
            </w:r>
            <w:r w:rsidRPr="00D70025">
              <w:rPr>
                <w:sz w:val="20"/>
                <w:szCs w:val="20"/>
                <w:lang w:val="en-US"/>
              </w:rPr>
              <w:t xml:space="preserve"> 3 second wind gust). </w:t>
            </w:r>
          </w:p>
          <w:p w14:paraId="2554A5FA" w14:textId="21CC015B" w:rsidR="00181C45" w:rsidRDefault="00785394">
            <w:pPr>
              <w:suppressAutoHyphens/>
              <w:spacing w:after="0"/>
              <w:jc w:val="both"/>
              <w:rPr>
                <w:sz w:val="20"/>
                <w:szCs w:val="20"/>
                <w:lang w:val="en-US"/>
              </w:rPr>
            </w:pPr>
            <w:r w:rsidRPr="00D70025">
              <w:rPr>
                <w:sz w:val="20"/>
                <w:szCs w:val="20"/>
                <w:lang w:val="en-US"/>
              </w:rPr>
              <w:t>Solar PV modules shall be certified to have passed the IEC</w:t>
            </w:r>
            <w:r w:rsidR="009F3DE2">
              <w:rPr>
                <w:sz w:val="20"/>
                <w:szCs w:val="20"/>
                <w:lang w:val="en-US"/>
              </w:rPr>
              <w:t> </w:t>
            </w:r>
            <w:r w:rsidRPr="00D70025">
              <w:rPr>
                <w:sz w:val="20"/>
                <w:szCs w:val="20"/>
                <w:lang w:val="en-US"/>
              </w:rPr>
              <w:t>61701 salt mist corrosion testing and the IEC 62716 ammonia corrosion testing.</w:t>
            </w:r>
          </w:p>
          <w:p w14:paraId="3B70378B" w14:textId="77777777" w:rsidR="00181C45" w:rsidRDefault="00785394">
            <w:pPr>
              <w:suppressAutoHyphens/>
              <w:spacing w:after="0"/>
              <w:jc w:val="both"/>
              <w:rPr>
                <w:sz w:val="20"/>
                <w:szCs w:val="20"/>
                <w:lang w:val="en-US"/>
              </w:rPr>
            </w:pPr>
            <w:r w:rsidRPr="00D70025">
              <w:rPr>
                <w:sz w:val="20"/>
                <w:szCs w:val="20"/>
                <w:lang w:val="en-US"/>
              </w:rPr>
              <w:t xml:space="preserve">Solar PV modules shall be positive power class sorted -0 </w:t>
            </w:r>
            <w:proofErr w:type="spellStart"/>
            <w:r w:rsidRPr="00D70025">
              <w:rPr>
                <w:sz w:val="20"/>
                <w:szCs w:val="20"/>
                <w:lang w:val="en-US"/>
              </w:rPr>
              <w:t>Wp</w:t>
            </w:r>
            <w:proofErr w:type="spellEnd"/>
            <w:r w:rsidRPr="00D70025">
              <w:rPr>
                <w:sz w:val="20"/>
                <w:szCs w:val="20"/>
                <w:lang w:val="en-US"/>
              </w:rPr>
              <w:t xml:space="preserve"> to +5 </w:t>
            </w:r>
            <w:proofErr w:type="spellStart"/>
            <w:r w:rsidRPr="00D70025">
              <w:rPr>
                <w:sz w:val="20"/>
                <w:szCs w:val="20"/>
                <w:lang w:val="en-US"/>
              </w:rPr>
              <w:t>Wp</w:t>
            </w:r>
            <w:proofErr w:type="spellEnd"/>
            <w:r w:rsidRPr="00D70025">
              <w:rPr>
                <w:sz w:val="20"/>
                <w:szCs w:val="20"/>
                <w:lang w:val="en-US"/>
              </w:rPr>
              <w:t xml:space="preserve"> or similar.</w:t>
            </w:r>
          </w:p>
          <w:p w14:paraId="5B0FB386" w14:textId="77777777" w:rsidR="00181C45" w:rsidRDefault="00785394">
            <w:pPr>
              <w:suppressAutoHyphens/>
              <w:spacing w:after="0"/>
              <w:jc w:val="both"/>
              <w:rPr>
                <w:sz w:val="20"/>
                <w:szCs w:val="20"/>
                <w:lang w:val="en-US"/>
              </w:rPr>
            </w:pPr>
            <w:r w:rsidRPr="00D70025">
              <w:rPr>
                <w:sz w:val="20"/>
                <w:szCs w:val="20"/>
                <w:lang w:val="en-US"/>
              </w:rPr>
              <w:t>Solar PV modules shall be furnished with 3 (min) bypass diodes integrated into the module junction box.</w:t>
            </w:r>
          </w:p>
          <w:p w14:paraId="04670854" w14:textId="77777777" w:rsidR="00181C45" w:rsidRDefault="00785394">
            <w:pPr>
              <w:suppressAutoHyphens/>
              <w:spacing w:after="0"/>
              <w:jc w:val="both"/>
              <w:rPr>
                <w:sz w:val="20"/>
                <w:szCs w:val="20"/>
                <w:lang w:val="en-US"/>
              </w:rPr>
            </w:pPr>
            <w:r w:rsidRPr="00D70025">
              <w:rPr>
                <w:sz w:val="20"/>
                <w:szCs w:val="20"/>
                <w:lang w:val="en-US"/>
              </w:rPr>
              <w:t>Solar PV modules shall achieve the following specifications:</w:t>
            </w:r>
          </w:p>
          <w:p w14:paraId="7FB74086" w14:textId="77777777" w:rsidR="00181C45" w:rsidRDefault="00785394">
            <w:pPr>
              <w:numPr>
                <w:ilvl w:val="0"/>
                <w:numId w:val="10"/>
              </w:numPr>
              <w:suppressAutoHyphens/>
              <w:spacing w:after="0"/>
              <w:jc w:val="both"/>
              <w:rPr>
                <w:sz w:val="20"/>
                <w:szCs w:val="20"/>
                <w:lang w:val="en-US"/>
              </w:rPr>
            </w:pPr>
            <w:r w:rsidRPr="00D70025">
              <w:rPr>
                <w:sz w:val="20"/>
                <w:szCs w:val="20"/>
                <w:lang w:val="en-US"/>
              </w:rPr>
              <w:t>DC system voltage: 1000 VDC</w:t>
            </w:r>
          </w:p>
          <w:p w14:paraId="343355DB" w14:textId="77777777" w:rsidR="00181C45" w:rsidRDefault="00785394">
            <w:pPr>
              <w:numPr>
                <w:ilvl w:val="0"/>
                <w:numId w:val="10"/>
              </w:numPr>
              <w:suppressAutoHyphens/>
              <w:spacing w:after="0"/>
              <w:jc w:val="both"/>
              <w:rPr>
                <w:sz w:val="20"/>
                <w:szCs w:val="20"/>
                <w:lang w:val="en-US"/>
              </w:rPr>
            </w:pPr>
            <w:r w:rsidRPr="00D70025">
              <w:rPr>
                <w:sz w:val="20"/>
                <w:szCs w:val="20"/>
                <w:lang w:val="en-US"/>
              </w:rPr>
              <w:t xml:space="preserve">Temperature loss coefficient of </w:t>
            </w:r>
            <w:proofErr w:type="spellStart"/>
            <w:r w:rsidRPr="00D70025">
              <w:rPr>
                <w:sz w:val="20"/>
                <w:szCs w:val="20"/>
                <w:lang w:val="en-US"/>
              </w:rPr>
              <w:t>P</w:t>
            </w:r>
            <w:r w:rsidRPr="00D70025">
              <w:rPr>
                <w:sz w:val="20"/>
                <w:szCs w:val="20"/>
                <w:vertAlign w:val="subscript"/>
                <w:lang w:val="en-US"/>
              </w:rPr>
              <w:t>mpp</w:t>
            </w:r>
            <w:proofErr w:type="spellEnd"/>
            <w:r w:rsidRPr="00D70025">
              <w:rPr>
                <w:sz w:val="20"/>
                <w:szCs w:val="20"/>
                <w:lang w:val="en-US"/>
              </w:rPr>
              <w:t>: -0.45%/K (max)</w:t>
            </w:r>
          </w:p>
          <w:p w14:paraId="30719218" w14:textId="77777777" w:rsidR="00181C45" w:rsidRDefault="00785394">
            <w:pPr>
              <w:numPr>
                <w:ilvl w:val="0"/>
                <w:numId w:val="10"/>
              </w:numPr>
              <w:suppressAutoHyphens/>
              <w:spacing w:after="0"/>
              <w:jc w:val="both"/>
              <w:rPr>
                <w:sz w:val="20"/>
                <w:szCs w:val="20"/>
                <w:lang w:val="en-US"/>
              </w:rPr>
            </w:pPr>
            <w:r w:rsidRPr="00D70025">
              <w:rPr>
                <w:sz w:val="20"/>
                <w:szCs w:val="20"/>
                <w:lang w:val="en-US"/>
              </w:rPr>
              <w:t xml:space="preserve">Temperature loss coefficient of </w:t>
            </w:r>
            <w:proofErr w:type="spellStart"/>
            <w:r w:rsidRPr="00D70025">
              <w:rPr>
                <w:sz w:val="20"/>
                <w:szCs w:val="20"/>
                <w:lang w:val="en-US"/>
              </w:rPr>
              <w:t>V</w:t>
            </w:r>
            <w:r w:rsidRPr="00D70025">
              <w:rPr>
                <w:sz w:val="20"/>
                <w:szCs w:val="20"/>
                <w:vertAlign w:val="subscript"/>
                <w:lang w:val="en-US"/>
              </w:rPr>
              <w:t>oc</w:t>
            </w:r>
            <w:proofErr w:type="spellEnd"/>
            <w:r w:rsidRPr="00D70025">
              <w:rPr>
                <w:sz w:val="20"/>
                <w:szCs w:val="20"/>
                <w:lang w:val="en-US"/>
              </w:rPr>
              <w:t>: -0.35%/K (max)</w:t>
            </w:r>
          </w:p>
          <w:p w14:paraId="0FFE6CE7" w14:textId="77777777" w:rsidR="00181C45" w:rsidRDefault="00785394">
            <w:pPr>
              <w:numPr>
                <w:ilvl w:val="0"/>
                <w:numId w:val="10"/>
              </w:numPr>
              <w:suppressAutoHyphens/>
              <w:spacing w:after="0"/>
              <w:jc w:val="both"/>
              <w:rPr>
                <w:sz w:val="20"/>
                <w:szCs w:val="20"/>
                <w:lang w:val="en-US"/>
              </w:rPr>
            </w:pPr>
            <w:r w:rsidRPr="00D70025">
              <w:rPr>
                <w:sz w:val="20"/>
                <w:szCs w:val="20"/>
                <w:lang w:val="en-US"/>
              </w:rPr>
              <w:t>Module ingress protection rating</w:t>
            </w:r>
            <w:r w:rsidRPr="00D70025">
              <w:rPr>
                <w:sz w:val="20"/>
                <w:szCs w:val="20"/>
                <w:lang w:val="en-US"/>
              </w:rPr>
              <w:tab/>
              <w:t>: IP65 (min)</w:t>
            </w:r>
          </w:p>
          <w:p w14:paraId="2EA486A7" w14:textId="77777777" w:rsidR="00181C45" w:rsidRDefault="00785394">
            <w:pPr>
              <w:numPr>
                <w:ilvl w:val="0"/>
                <w:numId w:val="10"/>
              </w:numPr>
              <w:suppressAutoHyphens/>
              <w:spacing w:after="0"/>
              <w:jc w:val="both"/>
              <w:rPr>
                <w:sz w:val="20"/>
                <w:szCs w:val="20"/>
                <w:lang w:val="en-US"/>
              </w:rPr>
            </w:pPr>
            <w:r w:rsidRPr="00D70025">
              <w:rPr>
                <w:sz w:val="20"/>
                <w:szCs w:val="20"/>
                <w:lang w:val="en-US"/>
              </w:rPr>
              <w:t>Module efficiency: 15% (min)</w:t>
            </w:r>
          </w:p>
          <w:p w14:paraId="78CE7900" w14:textId="77777777" w:rsidR="00181C45" w:rsidRDefault="00785394">
            <w:pPr>
              <w:numPr>
                <w:ilvl w:val="0"/>
                <w:numId w:val="10"/>
              </w:numPr>
              <w:suppressAutoHyphens/>
              <w:spacing w:after="0"/>
              <w:jc w:val="both"/>
              <w:rPr>
                <w:sz w:val="20"/>
                <w:szCs w:val="20"/>
                <w:lang w:val="en-US"/>
              </w:rPr>
            </w:pPr>
            <w:r w:rsidRPr="00D70025">
              <w:rPr>
                <w:sz w:val="20"/>
                <w:szCs w:val="20"/>
                <w:lang w:val="en-US"/>
              </w:rPr>
              <w:t>Mechanical load rating – front: 5,400 Pa (min)</w:t>
            </w:r>
          </w:p>
          <w:p w14:paraId="2404E804" w14:textId="77777777" w:rsidR="00181C45" w:rsidRDefault="00785394">
            <w:pPr>
              <w:numPr>
                <w:ilvl w:val="0"/>
                <w:numId w:val="10"/>
              </w:numPr>
              <w:suppressAutoHyphens/>
              <w:spacing w:after="0"/>
              <w:jc w:val="both"/>
              <w:rPr>
                <w:sz w:val="20"/>
                <w:szCs w:val="20"/>
                <w:lang w:val="en-US"/>
              </w:rPr>
            </w:pPr>
            <w:r w:rsidRPr="00D70025">
              <w:rPr>
                <w:sz w:val="20"/>
                <w:szCs w:val="20"/>
                <w:lang w:val="en-US"/>
              </w:rPr>
              <w:t>Mechanical load rating – back: 2,400 Pa (min)</w:t>
            </w:r>
          </w:p>
          <w:p w14:paraId="6B45B465" w14:textId="77777777" w:rsidR="00181C45" w:rsidRDefault="00785394">
            <w:pPr>
              <w:numPr>
                <w:ilvl w:val="0"/>
                <w:numId w:val="10"/>
              </w:numPr>
              <w:suppressAutoHyphens/>
              <w:spacing w:after="0"/>
              <w:jc w:val="both"/>
              <w:rPr>
                <w:sz w:val="20"/>
                <w:szCs w:val="20"/>
                <w:lang w:val="en-US"/>
              </w:rPr>
            </w:pPr>
            <w:r w:rsidRPr="00D70025">
              <w:rPr>
                <w:sz w:val="20"/>
                <w:szCs w:val="20"/>
                <w:lang w:val="en-US"/>
              </w:rPr>
              <w:t>Cable size: 4 mm</w:t>
            </w:r>
            <w:r w:rsidRPr="00D70025">
              <w:rPr>
                <w:sz w:val="20"/>
                <w:szCs w:val="20"/>
                <w:vertAlign w:val="superscript"/>
                <w:lang w:val="en-US"/>
              </w:rPr>
              <w:t>2</w:t>
            </w:r>
            <w:r w:rsidRPr="00D70025">
              <w:rPr>
                <w:sz w:val="20"/>
                <w:szCs w:val="20"/>
                <w:lang w:val="en-US"/>
              </w:rPr>
              <w:t xml:space="preserve"> (12 AWG)</w:t>
            </w:r>
            <w:r w:rsidR="009F3DE2">
              <w:rPr>
                <w:sz w:val="20"/>
                <w:szCs w:val="20"/>
                <w:lang w:val="en-US"/>
              </w:rPr>
              <w:t xml:space="preserve"> (min)</w:t>
            </w:r>
          </w:p>
          <w:p w14:paraId="6C2689D0" w14:textId="77777777" w:rsidR="00181C45" w:rsidRDefault="00785394">
            <w:pPr>
              <w:numPr>
                <w:ilvl w:val="0"/>
                <w:numId w:val="10"/>
              </w:numPr>
              <w:suppressAutoHyphens/>
              <w:spacing w:after="0"/>
              <w:jc w:val="both"/>
              <w:rPr>
                <w:sz w:val="20"/>
                <w:szCs w:val="20"/>
                <w:lang w:val="en-US"/>
              </w:rPr>
            </w:pPr>
            <w:r w:rsidRPr="00D70025">
              <w:rPr>
                <w:sz w:val="20"/>
                <w:szCs w:val="20"/>
                <w:lang w:val="en-US"/>
              </w:rPr>
              <w:t>Cable length: 1000 mm (min)</w:t>
            </w:r>
          </w:p>
          <w:p w14:paraId="1D81EBF9" w14:textId="77777777" w:rsidR="00181C45" w:rsidRDefault="00785394">
            <w:pPr>
              <w:numPr>
                <w:ilvl w:val="0"/>
                <w:numId w:val="10"/>
              </w:numPr>
              <w:suppressAutoHyphens/>
              <w:spacing w:after="0"/>
              <w:jc w:val="both"/>
              <w:rPr>
                <w:sz w:val="20"/>
                <w:szCs w:val="20"/>
                <w:lang w:val="en-US"/>
              </w:rPr>
            </w:pPr>
            <w:r w:rsidRPr="00D70025">
              <w:rPr>
                <w:sz w:val="20"/>
                <w:szCs w:val="20"/>
                <w:lang w:val="en-US"/>
              </w:rPr>
              <w:t>Connector type: MC4 or equivalent (IP67 min)</w:t>
            </w:r>
          </w:p>
          <w:p w14:paraId="1C46693B" w14:textId="77777777" w:rsidR="00181C45" w:rsidRDefault="00785394">
            <w:pPr>
              <w:numPr>
                <w:ilvl w:val="0"/>
                <w:numId w:val="10"/>
              </w:numPr>
              <w:suppressAutoHyphens/>
              <w:spacing w:after="0"/>
              <w:jc w:val="both"/>
              <w:rPr>
                <w:sz w:val="20"/>
                <w:szCs w:val="20"/>
                <w:lang w:val="en-US"/>
              </w:rPr>
            </w:pPr>
            <w:r w:rsidRPr="00D70025">
              <w:rPr>
                <w:sz w:val="20"/>
                <w:szCs w:val="20"/>
                <w:lang w:val="en-US"/>
              </w:rPr>
              <w:t>Fire rating to UL 1703: Class C</w:t>
            </w:r>
          </w:p>
          <w:p w14:paraId="543FB1A2" w14:textId="77777777" w:rsidR="00181C45" w:rsidRDefault="00785394">
            <w:pPr>
              <w:numPr>
                <w:ilvl w:val="0"/>
                <w:numId w:val="10"/>
              </w:numPr>
              <w:suppressAutoHyphens/>
              <w:spacing w:after="0"/>
              <w:jc w:val="both"/>
              <w:rPr>
                <w:sz w:val="20"/>
                <w:szCs w:val="20"/>
                <w:lang w:val="en-US"/>
              </w:rPr>
            </w:pPr>
            <w:r w:rsidRPr="00D70025">
              <w:rPr>
                <w:sz w:val="20"/>
                <w:szCs w:val="20"/>
                <w:lang w:val="en-US"/>
              </w:rPr>
              <w:t>Operating temperature range: -40°C - 85°C</w:t>
            </w:r>
          </w:p>
          <w:p w14:paraId="2A8E6C58" w14:textId="77777777" w:rsidR="00181C45" w:rsidRDefault="00181C45">
            <w:pPr>
              <w:suppressAutoHyphens/>
              <w:spacing w:after="0"/>
              <w:jc w:val="both"/>
              <w:rPr>
                <w:sz w:val="20"/>
                <w:szCs w:val="20"/>
                <w:lang w:val="en-US"/>
              </w:rPr>
            </w:pPr>
          </w:p>
          <w:p w14:paraId="34DF334D" w14:textId="77777777" w:rsidR="00181C45" w:rsidRDefault="00785394">
            <w:pPr>
              <w:suppressAutoHyphens/>
              <w:spacing w:after="0"/>
              <w:jc w:val="both"/>
              <w:rPr>
                <w:b/>
                <w:sz w:val="20"/>
                <w:szCs w:val="20"/>
                <w:lang w:val="en-US"/>
              </w:rPr>
            </w:pPr>
            <w:r w:rsidRPr="00D70025">
              <w:rPr>
                <w:b/>
                <w:sz w:val="20"/>
                <w:szCs w:val="20"/>
                <w:lang w:val="en-US"/>
              </w:rPr>
              <w:t>Warranty</w:t>
            </w:r>
          </w:p>
          <w:p w14:paraId="71BFE7D0" w14:textId="77777777" w:rsidR="00181C45" w:rsidRDefault="00785394">
            <w:pPr>
              <w:suppressAutoHyphens/>
              <w:spacing w:after="0"/>
              <w:jc w:val="both"/>
              <w:rPr>
                <w:sz w:val="20"/>
                <w:szCs w:val="20"/>
                <w:lang w:val="en-US"/>
              </w:rPr>
            </w:pPr>
            <w:r w:rsidRPr="00D70025">
              <w:rPr>
                <w:sz w:val="20"/>
                <w:szCs w:val="20"/>
                <w:lang w:val="en-US"/>
              </w:rPr>
              <w:t xml:space="preserve">Solar PV modules shall be provided with a minimum manufacturer’s warranty of 10 years from date of installation. </w:t>
            </w:r>
          </w:p>
          <w:p w14:paraId="6A2D0468" w14:textId="77777777" w:rsidR="00181C45" w:rsidRDefault="00181C45">
            <w:pPr>
              <w:suppressAutoHyphens/>
              <w:spacing w:after="0"/>
              <w:jc w:val="both"/>
              <w:rPr>
                <w:sz w:val="20"/>
                <w:szCs w:val="20"/>
                <w:lang w:val="en-US"/>
              </w:rPr>
            </w:pPr>
          </w:p>
          <w:p w14:paraId="5C0EEEB5" w14:textId="77777777" w:rsidR="00181C45" w:rsidRDefault="00785394">
            <w:pPr>
              <w:suppressAutoHyphens/>
              <w:spacing w:after="0"/>
              <w:jc w:val="both"/>
              <w:rPr>
                <w:sz w:val="20"/>
                <w:szCs w:val="20"/>
                <w:lang w:val="en-US"/>
              </w:rPr>
            </w:pPr>
            <w:r w:rsidRPr="00D70025">
              <w:rPr>
                <w:sz w:val="20"/>
                <w:szCs w:val="20"/>
                <w:lang w:val="en-US"/>
              </w:rPr>
              <w:t>Solar PV modules shall be provided with a minimum performance guarantee of 90% of rated power after 10 years and 80% of rated power after 25 years.</w:t>
            </w:r>
          </w:p>
        </w:tc>
      </w:tr>
      <w:tr w:rsidR="002C60E3" w:rsidRPr="00D70025" w14:paraId="2AF6E325" w14:textId="77777777" w:rsidTr="00A00843">
        <w:trPr>
          <w:trHeight w:val="1350"/>
        </w:trPr>
        <w:tc>
          <w:tcPr>
            <w:tcW w:w="810" w:type="dxa"/>
            <w:tcBorders>
              <w:top w:val="single" w:sz="18" w:space="0" w:color="auto"/>
              <w:left w:val="single" w:sz="4" w:space="0" w:color="auto"/>
              <w:bottom w:val="single" w:sz="18" w:space="0" w:color="auto"/>
              <w:right w:val="single" w:sz="4" w:space="0" w:color="auto"/>
            </w:tcBorders>
            <w:vAlign w:val="center"/>
          </w:tcPr>
          <w:p w14:paraId="4AE7DF88" w14:textId="77777777" w:rsidR="00181C45" w:rsidRDefault="002C60E3">
            <w:pPr>
              <w:suppressAutoHyphens/>
              <w:spacing w:after="0"/>
              <w:jc w:val="both"/>
              <w:rPr>
                <w:b/>
                <w:sz w:val="20"/>
                <w:szCs w:val="20"/>
                <w:lang w:val="en-US"/>
              </w:rPr>
            </w:pPr>
            <w:r>
              <w:rPr>
                <w:b/>
                <w:sz w:val="20"/>
                <w:szCs w:val="20"/>
                <w:lang w:val="en-US"/>
              </w:rPr>
              <w:lastRenderedPageBreak/>
              <w:t>3</w:t>
            </w:r>
          </w:p>
        </w:tc>
        <w:tc>
          <w:tcPr>
            <w:tcW w:w="2970" w:type="dxa"/>
            <w:tcBorders>
              <w:top w:val="single" w:sz="18" w:space="0" w:color="auto"/>
              <w:left w:val="single" w:sz="4" w:space="0" w:color="auto"/>
              <w:bottom w:val="single" w:sz="18" w:space="0" w:color="auto"/>
              <w:right w:val="single" w:sz="4" w:space="0" w:color="auto"/>
            </w:tcBorders>
            <w:vAlign w:val="center"/>
          </w:tcPr>
          <w:p w14:paraId="3C7743B7" w14:textId="77777777" w:rsidR="00181C45" w:rsidRDefault="002C60E3">
            <w:pPr>
              <w:suppressAutoHyphens/>
              <w:spacing w:after="0"/>
              <w:jc w:val="both"/>
              <w:rPr>
                <w:b/>
                <w:sz w:val="20"/>
                <w:szCs w:val="20"/>
                <w:lang w:val="en-US"/>
              </w:rPr>
            </w:pPr>
            <w:r>
              <w:rPr>
                <w:b/>
                <w:sz w:val="20"/>
                <w:szCs w:val="20"/>
                <w:lang w:val="en-US"/>
              </w:rPr>
              <w:t>Containers</w:t>
            </w:r>
          </w:p>
        </w:tc>
        <w:tc>
          <w:tcPr>
            <w:tcW w:w="5220" w:type="dxa"/>
            <w:tcBorders>
              <w:top w:val="single" w:sz="18" w:space="0" w:color="auto"/>
              <w:left w:val="single" w:sz="4" w:space="0" w:color="auto"/>
              <w:bottom w:val="single" w:sz="18" w:space="0" w:color="auto"/>
              <w:right w:val="single" w:sz="4" w:space="0" w:color="auto"/>
            </w:tcBorders>
          </w:tcPr>
          <w:p w14:paraId="466D9F1E" w14:textId="77777777" w:rsidR="00181C45" w:rsidRDefault="002C60E3">
            <w:pPr>
              <w:suppressAutoHyphens/>
              <w:spacing w:after="0"/>
              <w:jc w:val="both"/>
              <w:rPr>
                <w:sz w:val="20"/>
                <w:szCs w:val="20"/>
                <w:lang w:val="en-US"/>
              </w:rPr>
            </w:pPr>
            <w:r>
              <w:rPr>
                <w:sz w:val="20"/>
                <w:szCs w:val="20"/>
                <w:lang w:val="en-US"/>
              </w:rPr>
              <w:t>Container units should be certified as Cargo Worthy for a minimum of 12 months from the date of delivery. Container units should be in good condition (with &lt; 5% surface rust).</w:t>
            </w:r>
          </w:p>
          <w:p w14:paraId="767E215B" w14:textId="77777777" w:rsidR="00181C45" w:rsidRDefault="00181C45">
            <w:pPr>
              <w:suppressAutoHyphens/>
              <w:spacing w:after="0"/>
              <w:jc w:val="both"/>
              <w:rPr>
                <w:sz w:val="20"/>
                <w:szCs w:val="20"/>
                <w:lang w:val="en-US"/>
              </w:rPr>
            </w:pPr>
          </w:p>
          <w:p w14:paraId="5FD289A2" w14:textId="77777777" w:rsidR="00181C45" w:rsidRDefault="002C60E3">
            <w:pPr>
              <w:suppressAutoHyphens/>
              <w:spacing w:after="0"/>
              <w:jc w:val="both"/>
              <w:rPr>
                <w:b/>
                <w:sz w:val="20"/>
                <w:szCs w:val="20"/>
                <w:lang w:val="en-US"/>
              </w:rPr>
            </w:pPr>
            <w:r>
              <w:rPr>
                <w:sz w:val="20"/>
                <w:szCs w:val="20"/>
                <w:lang w:val="en-US"/>
              </w:rPr>
              <w:t xml:space="preserve">Tender should clearly demonstrate that the Containers will form part of the goods supplied. </w:t>
            </w:r>
          </w:p>
        </w:tc>
      </w:tr>
    </w:tbl>
    <w:p w14:paraId="5C74CD5E" w14:textId="77777777" w:rsidR="00181C45" w:rsidRDefault="00181C45">
      <w:pPr>
        <w:jc w:val="both"/>
      </w:pPr>
    </w:p>
    <w:p w14:paraId="07F78191" w14:textId="77777777" w:rsidR="00181C45" w:rsidRDefault="00181C45">
      <w:pPr>
        <w:jc w:val="both"/>
      </w:pPr>
    </w:p>
    <w:p w14:paraId="3D32592A" w14:textId="77777777" w:rsidR="00181C45" w:rsidRDefault="00181C45">
      <w:pPr>
        <w:jc w:val="both"/>
      </w:pPr>
    </w:p>
    <w:p w14:paraId="4F9370A8" w14:textId="77777777" w:rsidR="00AD5102" w:rsidRDefault="00AD5102" w:rsidP="00AA28F0">
      <w:pPr>
        <w:jc w:val="both"/>
        <w:sectPr w:rsidR="00AD5102" w:rsidSect="00125E01">
          <w:pgSz w:w="11906" w:h="16838"/>
          <w:pgMar w:top="1440" w:right="849" w:bottom="1276" w:left="993" w:header="708" w:footer="708" w:gutter="0"/>
          <w:cols w:space="708"/>
          <w:docGrid w:linePitch="360"/>
        </w:sectPr>
      </w:pPr>
    </w:p>
    <w:p w14:paraId="6655B30C" w14:textId="77777777" w:rsidR="00181C45" w:rsidRDefault="00AD5102">
      <w:pPr>
        <w:pStyle w:val="Appendix"/>
        <w:jc w:val="both"/>
      </w:pPr>
      <w:bookmarkStart w:id="130" w:name="_Toc367778991"/>
      <w:bookmarkStart w:id="131" w:name="_Toc297788619"/>
      <w:bookmarkStart w:id="132" w:name="_Toc300829270"/>
      <w:r>
        <w:lastRenderedPageBreak/>
        <w:t xml:space="preserve">APPENDIX </w:t>
      </w:r>
      <w:bookmarkEnd w:id="130"/>
      <w:r w:rsidR="0048416B">
        <w:t>C</w:t>
      </w:r>
      <w:bookmarkEnd w:id="131"/>
      <w:bookmarkEnd w:id="132"/>
    </w:p>
    <w:p w14:paraId="00C2C149" w14:textId="77777777" w:rsidR="00181C45" w:rsidRDefault="00AD5102">
      <w:pPr>
        <w:pStyle w:val="Heading3"/>
        <w:jc w:val="both"/>
      </w:pPr>
      <w:bookmarkStart w:id="133" w:name="_Toc367778992"/>
      <w:bookmarkStart w:id="134" w:name="_Toc297788620"/>
      <w:bookmarkStart w:id="135" w:name="_Toc300829271"/>
      <w:r>
        <w:t>Evaluation Criteria</w:t>
      </w:r>
      <w:bookmarkEnd w:id="133"/>
      <w:bookmarkEnd w:id="134"/>
      <w:bookmarkEnd w:id="135"/>
    </w:p>
    <w:p w14:paraId="4A7DAC8A" w14:textId="77777777" w:rsidR="00181C45" w:rsidRDefault="00181C45">
      <w:pPr>
        <w:jc w:val="both"/>
      </w:pPr>
    </w:p>
    <w:tbl>
      <w:tblPr>
        <w:tblStyle w:val="TableGrid"/>
        <w:tblW w:w="0" w:type="auto"/>
        <w:tblInd w:w="675" w:type="dxa"/>
        <w:tblLook w:val="04A0" w:firstRow="1" w:lastRow="0" w:firstColumn="1" w:lastColumn="0" w:noHBand="0" w:noVBand="1"/>
      </w:tblPr>
      <w:tblGrid>
        <w:gridCol w:w="6237"/>
        <w:gridCol w:w="2517"/>
      </w:tblGrid>
      <w:tr w:rsidR="00C21FE7" w14:paraId="0CEC7D71" w14:textId="77777777" w:rsidTr="008E4BAC">
        <w:tc>
          <w:tcPr>
            <w:tcW w:w="6237" w:type="dxa"/>
            <w:shd w:val="clear" w:color="auto" w:fill="auto"/>
            <w:vAlign w:val="center"/>
          </w:tcPr>
          <w:p w14:paraId="52510B9D" w14:textId="77777777" w:rsidR="00181C45" w:rsidRDefault="007B4D86">
            <w:pPr>
              <w:suppressAutoHyphens/>
              <w:jc w:val="both"/>
              <w:rPr>
                <w:sz w:val="20"/>
                <w:szCs w:val="20"/>
                <w:lang w:val="en-US"/>
              </w:rPr>
            </w:pPr>
            <w:r w:rsidRPr="008E4BAC">
              <w:rPr>
                <w:b/>
                <w:sz w:val="20"/>
                <w:szCs w:val="20"/>
                <w:lang w:val="en-US"/>
              </w:rPr>
              <w:t>Conformance</w:t>
            </w:r>
            <w:r w:rsidR="005B0D85">
              <w:rPr>
                <w:b/>
                <w:sz w:val="20"/>
                <w:szCs w:val="20"/>
                <w:lang w:val="en-US"/>
              </w:rPr>
              <w:t xml:space="preserve"> Check</w:t>
            </w:r>
            <w:r w:rsidRPr="008E4BAC">
              <w:rPr>
                <w:b/>
                <w:sz w:val="20"/>
                <w:szCs w:val="20"/>
                <w:lang w:val="en-US"/>
              </w:rPr>
              <w:t xml:space="preserve"> Criteria</w:t>
            </w:r>
          </w:p>
        </w:tc>
        <w:tc>
          <w:tcPr>
            <w:tcW w:w="2517" w:type="dxa"/>
            <w:shd w:val="clear" w:color="auto" w:fill="auto"/>
            <w:vAlign w:val="center"/>
          </w:tcPr>
          <w:p w14:paraId="0A377768" w14:textId="77777777" w:rsidR="00181C45" w:rsidRDefault="001832CD">
            <w:pPr>
              <w:suppressAutoHyphens/>
              <w:jc w:val="both"/>
              <w:rPr>
                <w:sz w:val="20"/>
                <w:szCs w:val="20"/>
                <w:lang w:val="en-US"/>
              </w:rPr>
            </w:pPr>
            <w:r>
              <w:rPr>
                <w:b/>
                <w:sz w:val="20"/>
                <w:szCs w:val="20"/>
                <w:lang w:val="en-US"/>
              </w:rPr>
              <w:t>Conforms</w:t>
            </w:r>
            <w:r w:rsidR="00C21FE7" w:rsidRPr="008E4BAC">
              <w:rPr>
                <w:b/>
                <w:sz w:val="20"/>
                <w:szCs w:val="20"/>
                <w:lang w:val="en-US"/>
              </w:rPr>
              <w:br/>
              <w:t>Yes or No</w:t>
            </w:r>
          </w:p>
        </w:tc>
      </w:tr>
      <w:tr w:rsidR="00C21FE7" w14:paraId="4C64DE70" w14:textId="77777777" w:rsidTr="003E23E1">
        <w:tc>
          <w:tcPr>
            <w:tcW w:w="6237" w:type="dxa"/>
          </w:tcPr>
          <w:p w14:paraId="6795156A" w14:textId="77777777" w:rsidR="00181C45" w:rsidRDefault="00C21FE7">
            <w:pPr>
              <w:pStyle w:val="ListParagraph"/>
              <w:numPr>
                <w:ilvl w:val="0"/>
                <w:numId w:val="2"/>
              </w:numPr>
              <w:ind w:left="459" w:hanging="283"/>
              <w:jc w:val="both"/>
            </w:pPr>
            <w:r>
              <w:t>Tender is completed in the format contained in Appendix A of the RFT.</w:t>
            </w:r>
          </w:p>
        </w:tc>
        <w:tc>
          <w:tcPr>
            <w:tcW w:w="2517" w:type="dxa"/>
          </w:tcPr>
          <w:p w14:paraId="5D637AA4" w14:textId="77777777" w:rsidR="00181C45" w:rsidRDefault="00181C45">
            <w:pPr>
              <w:jc w:val="both"/>
            </w:pPr>
          </w:p>
        </w:tc>
      </w:tr>
      <w:tr w:rsidR="00C21FE7" w14:paraId="284B44A3" w14:textId="77777777" w:rsidTr="003E23E1">
        <w:tc>
          <w:tcPr>
            <w:tcW w:w="6237" w:type="dxa"/>
          </w:tcPr>
          <w:p w14:paraId="54B64800" w14:textId="77777777" w:rsidR="00181C45" w:rsidRDefault="00C21FE7">
            <w:pPr>
              <w:pStyle w:val="ListParagraph"/>
              <w:numPr>
                <w:ilvl w:val="0"/>
                <w:numId w:val="2"/>
              </w:numPr>
              <w:ind w:left="459" w:hanging="283"/>
              <w:jc w:val="both"/>
            </w:pPr>
            <w:r>
              <w:t>Tenders must be deposited in the required form in the Tender Box by the closing time specified in the RFT</w:t>
            </w:r>
          </w:p>
        </w:tc>
        <w:tc>
          <w:tcPr>
            <w:tcW w:w="2517" w:type="dxa"/>
          </w:tcPr>
          <w:p w14:paraId="6FF5159E" w14:textId="77777777" w:rsidR="00181C45" w:rsidRDefault="00181C45">
            <w:pPr>
              <w:jc w:val="both"/>
            </w:pPr>
          </w:p>
        </w:tc>
      </w:tr>
      <w:tr w:rsidR="00C21FE7" w14:paraId="1BE33D6D" w14:textId="77777777" w:rsidTr="003E23E1">
        <w:tc>
          <w:tcPr>
            <w:tcW w:w="6237" w:type="dxa"/>
          </w:tcPr>
          <w:p w14:paraId="6A94ECF7" w14:textId="77777777" w:rsidR="00181C45" w:rsidRDefault="00C21FE7">
            <w:pPr>
              <w:pStyle w:val="ListParagraph"/>
              <w:numPr>
                <w:ilvl w:val="0"/>
                <w:numId w:val="2"/>
              </w:numPr>
              <w:ind w:left="459" w:hanging="283"/>
              <w:jc w:val="both"/>
            </w:pPr>
            <w:r>
              <w:t>Proposal and related documentation must be in the English language.</w:t>
            </w:r>
          </w:p>
        </w:tc>
        <w:tc>
          <w:tcPr>
            <w:tcW w:w="2517" w:type="dxa"/>
          </w:tcPr>
          <w:p w14:paraId="6E53B212" w14:textId="77777777" w:rsidR="00181C45" w:rsidRDefault="00181C45">
            <w:pPr>
              <w:jc w:val="both"/>
            </w:pPr>
          </w:p>
        </w:tc>
      </w:tr>
      <w:tr w:rsidR="00C21FE7" w14:paraId="6657F072" w14:textId="77777777" w:rsidTr="003E23E1">
        <w:tc>
          <w:tcPr>
            <w:tcW w:w="6237" w:type="dxa"/>
          </w:tcPr>
          <w:p w14:paraId="77B82CD3" w14:textId="77777777" w:rsidR="00181C45" w:rsidRDefault="00C21FE7">
            <w:pPr>
              <w:pStyle w:val="ListParagraph"/>
              <w:numPr>
                <w:ilvl w:val="0"/>
                <w:numId w:val="2"/>
              </w:numPr>
              <w:ind w:left="459" w:hanging="283"/>
              <w:jc w:val="both"/>
            </w:pPr>
            <w:r>
              <w:t xml:space="preserve">Tenderers must tender to provide the whole of the works/goods/services specified in the RFT. </w:t>
            </w:r>
          </w:p>
        </w:tc>
        <w:tc>
          <w:tcPr>
            <w:tcW w:w="2517" w:type="dxa"/>
          </w:tcPr>
          <w:p w14:paraId="6F9C9DA0" w14:textId="77777777" w:rsidR="00181C45" w:rsidRDefault="00181C45">
            <w:pPr>
              <w:jc w:val="both"/>
            </w:pPr>
          </w:p>
        </w:tc>
      </w:tr>
      <w:tr w:rsidR="00C21FE7" w14:paraId="75E26308" w14:textId="77777777" w:rsidTr="003E23E1">
        <w:tc>
          <w:tcPr>
            <w:tcW w:w="6237" w:type="dxa"/>
          </w:tcPr>
          <w:p w14:paraId="56B01FDA" w14:textId="77777777" w:rsidR="00181C45" w:rsidRDefault="00C21FE7">
            <w:pPr>
              <w:pStyle w:val="ListParagraph"/>
              <w:numPr>
                <w:ilvl w:val="0"/>
                <w:numId w:val="2"/>
              </w:numPr>
              <w:ind w:left="459" w:hanging="283"/>
              <w:jc w:val="both"/>
            </w:pPr>
            <w:r>
              <w:t>Tenders must be presented in hard copy format only.</w:t>
            </w:r>
          </w:p>
        </w:tc>
        <w:tc>
          <w:tcPr>
            <w:tcW w:w="2517" w:type="dxa"/>
          </w:tcPr>
          <w:p w14:paraId="3DC2D140" w14:textId="77777777" w:rsidR="00181C45" w:rsidRDefault="00181C45">
            <w:pPr>
              <w:jc w:val="both"/>
            </w:pPr>
          </w:p>
        </w:tc>
      </w:tr>
      <w:tr w:rsidR="00C21FE7" w14:paraId="77BCB76E" w14:textId="77777777" w:rsidTr="003E23E1">
        <w:tc>
          <w:tcPr>
            <w:tcW w:w="6237" w:type="dxa"/>
          </w:tcPr>
          <w:p w14:paraId="08FE217F" w14:textId="77777777" w:rsidR="00181C45" w:rsidRDefault="00C21FE7">
            <w:pPr>
              <w:pStyle w:val="ListParagraph"/>
              <w:numPr>
                <w:ilvl w:val="0"/>
                <w:numId w:val="2"/>
              </w:numPr>
              <w:ind w:left="459" w:hanging="283"/>
              <w:jc w:val="both"/>
            </w:pPr>
            <w:r>
              <w:t xml:space="preserve">All prices must be in </w:t>
            </w:r>
            <w:r w:rsidR="000847DE">
              <w:t>US</w:t>
            </w:r>
            <w:r>
              <w:t xml:space="preserve"> dollars and inclusive of</w:t>
            </w:r>
            <w:r w:rsidR="000847DE">
              <w:t xml:space="preserve"> freight landed in </w:t>
            </w:r>
            <w:proofErr w:type="spellStart"/>
            <w:r w:rsidR="000847DE">
              <w:t>Raratonga</w:t>
            </w:r>
            <w:proofErr w:type="spellEnd"/>
            <w:r w:rsidR="000847DE">
              <w:t xml:space="preserve"> (C&amp;</w:t>
            </w:r>
            <w:r>
              <w:t>F).</w:t>
            </w:r>
          </w:p>
        </w:tc>
        <w:tc>
          <w:tcPr>
            <w:tcW w:w="2517" w:type="dxa"/>
          </w:tcPr>
          <w:p w14:paraId="1857B4B8" w14:textId="77777777" w:rsidR="00181C45" w:rsidRDefault="00181C45">
            <w:pPr>
              <w:jc w:val="both"/>
            </w:pPr>
          </w:p>
        </w:tc>
      </w:tr>
      <w:tr w:rsidR="007B4D86" w14:paraId="0CB0528F" w14:textId="77777777" w:rsidTr="003E23E1">
        <w:tc>
          <w:tcPr>
            <w:tcW w:w="6237" w:type="dxa"/>
          </w:tcPr>
          <w:p w14:paraId="1DD5E6D5" w14:textId="77777777" w:rsidR="00181C45" w:rsidRDefault="007B4D86">
            <w:pPr>
              <w:pStyle w:val="ListParagraph"/>
              <w:numPr>
                <w:ilvl w:val="0"/>
                <w:numId w:val="2"/>
              </w:numPr>
              <w:ind w:left="459" w:hanging="283"/>
              <w:jc w:val="both"/>
            </w:pPr>
            <w:r>
              <w:t>Eligibility Requirements to meet PEC funding rules must be satisfied</w:t>
            </w:r>
          </w:p>
        </w:tc>
        <w:tc>
          <w:tcPr>
            <w:tcW w:w="2517" w:type="dxa"/>
          </w:tcPr>
          <w:p w14:paraId="32053433" w14:textId="77777777" w:rsidR="00181C45" w:rsidRDefault="00181C45">
            <w:pPr>
              <w:jc w:val="both"/>
            </w:pPr>
          </w:p>
        </w:tc>
      </w:tr>
      <w:tr w:rsidR="00B34B69" w14:paraId="4816EC95" w14:textId="77777777" w:rsidTr="003E23E1">
        <w:tc>
          <w:tcPr>
            <w:tcW w:w="6237" w:type="dxa"/>
          </w:tcPr>
          <w:p w14:paraId="635BFD1B" w14:textId="77777777" w:rsidR="00181C45" w:rsidRDefault="00B34B69">
            <w:pPr>
              <w:pStyle w:val="ListParagraph"/>
              <w:numPr>
                <w:ilvl w:val="0"/>
                <w:numId w:val="2"/>
              </w:numPr>
              <w:ind w:left="459" w:hanging="283"/>
              <w:jc w:val="both"/>
            </w:pPr>
            <w:r>
              <w:t>Total bid price must not exceed the specified project budget, and must not be less than 95% of the specified project budget</w:t>
            </w:r>
            <w:r w:rsidR="002852E9">
              <w:t>.</w:t>
            </w:r>
          </w:p>
          <w:p w14:paraId="5B09E7BF" w14:textId="77777777" w:rsidR="00181C45" w:rsidRDefault="002852E9">
            <w:pPr>
              <w:pStyle w:val="ListParagraph"/>
              <w:ind w:left="459"/>
              <w:jc w:val="both"/>
            </w:pPr>
            <w:r>
              <w:rPr>
                <w:lang w:val="en-US"/>
              </w:rPr>
              <w:t xml:space="preserve">If the overall price does not meet this condition, the Principal may calculate a supply quantity using the unit price that equals the specified project budget (to the nearest unit). </w:t>
            </w:r>
            <w:r w:rsidR="001832CD">
              <w:rPr>
                <w:lang w:val="en-US"/>
              </w:rPr>
              <w:t>Conformance</w:t>
            </w:r>
            <w:r>
              <w:rPr>
                <w:lang w:val="en-US"/>
              </w:rPr>
              <w:t xml:space="preserve"> will then be determined by the </w:t>
            </w:r>
            <w:r w:rsidR="001832CD">
              <w:rPr>
                <w:lang w:val="en-US"/>
              </w:rPr>
              <w:t>Tenderer’s acceptance of this revision</w:t>
            </w:r>
            <w:r w:rsidR="00B34B69">
              <w:t>.</w:t>
            </w:r>
          </w:p>
        </w:tc>
        <w:tc>
          <w:tcPr>
            <w:tcW w:w="2517" w:type="dxa"/>
          </w:tcPr>
          <w:p w14:paraId="260C7CA7" w14:textId="77777777" w:rsidR="00181C45" w:rsidRDefault="00181C45">
            <w:pPr>
              <w:jc w:val="both"/>
            </w:pPr>
          </w:p>
        </w:tc>
      </w:tr>
    </w:tbl>
    <w:p w14:paraId="327EE8C5" w14:textId="77777777" w:rsidR="00181C45" w:rsidRDefault="00181C45">
      <w:pPr>
        <w:jc w:val="both"/>
      </w:pPr>
    </w:p>
    <w:p w14:paraId="49B4A2D6" w14:textId="77777777" w:rsidR="00181C45" w:rsidRDefault="00C21FE7">
      <w:pPr>
        <w:jc w:val="both"/>
      </w:pPr>
      <w:r>
        <w:t xml:space="preserve">Tenders must </w:t>
      </w:r>
      <w:r w:rsidR="007B4D86">
        <w:t>conform to</w:t>
      </w:r>
      <w:r>
        <w:t xml:space="preserve"> all above criterion. Tenders that do not </w:t>
      </w:r>
      <w:r w:rsidR="007B4D86">
        <w:t>conform</w:t>
      </w:r>
      <w:r>
        <w:t xml:space="preserve"> </w:t>
      </w:r>
      <w:r w:rsidR="00B34B69">
        <w:t>to</w:t>
      </w:r>
      <w:r>
        <w:t xml:space="preserve"> all above criterion will be rejected.</w:t>
      </w:r>
    </w:p>
    <w:p w14:paraId="31D7BA58" w14:textId="77777777" w:rsidR="00181C45" w:rsidRDefault="00181C45">
      <w:pPr>
        <w:jc w:val="both"/>
      </w:pPr>
    </w:p>
    <w:p w14:paraId="3C148A33" w14:textId="77777777" w:rsidR="00181C45" w:rsidRDefault="00B34B69">
      <w:pPr>
        <w:jc w:val="both"/>
      </w:pPr>
      <w:r>
        <w:br w:type="page"/>
      </w:r>
    </w:p>
    <w:p w14:paraId="7B06A442" w14:textId="77777777" w:rsidR="00181C45" w:rsidRDefault="00B34B69">
      <w:pPr>
        <w:jc w:val="both"/>
      </w:pPr>
      <w:r>
        <w:lastRenderedPageBreak/>
        <w:t xml:space="preserve">Tenders that are not rejected will be evaluated on the basis of the following criteria. </w:t>
      </w:r>
    </w:p>
    <w:tbl>
      <w:tblPr>
        <w:tblW w:w="95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7031"/>
        <w:gridCol w:w="1701"/>
      </w:tblGrid>
      <w:tr w:rsidR="00C21FE7" w:rsidRPr="00031DE5" w14:paraId="7B3BA068" w14:textId="77777777" w:rsidTr="008E4BAC">
        <w:tc>
          <w:tcPr>
            <w:tcW w:w="817" w:type="dxa"/>
          </w:tcPr>
          <w:p w14:paraId="48D88118" w14:textId="77777777" w:rsidR="00181C45" w:rsidRDefault="00B34B69">
            <w:pPr>
              <w:suppressAutoHyphens/>
              <w:spacing w:after="0"/>
              <w:jc w:val="both"/>
              <w:rPr>
                <w:b/>
                <w:sz w:val="20"/>
                <w:szCs w:val="20"/>
                <w:lang w:val="en-US"/>
              </w:rPr>
            </w:pPr>
            <w:r>
              <w:rPr>
                <w:b/>
                <w:sz w:val="20"/>
                <w:szCs w:val="20"/>
                <w:lang w:val="en-US"/>
              </w:rPr>
              <w:t>Item</w:t>
            </w:r>
            <w:r w:rsidR="00C21FE7" w:rsidRPr="002C60E3">
              <w:rPr>
                <w:b/>
                <w:sz w:val="20"/>
                <w:szCs w:val="20"/>
                <w:lang w:val="en-US"/>
              </w:rPr>
              <w:t xml:space="preserve"> </w:t>
            </w:r>
          </w:p>
        </w:tc>
        <w:tc>
          <w:tcPr>
            <w:tcW w:w="7031" w:type="dxa"/>
          </w:tcPr>
          <w:p w14:paraId="34DD5F25" w14:textId="77777777" w:rsidR="00181C45" w:rsidRDefault="00B34B69">
            <w:pPr>
              <w:suppressAutoHyphens/>
              <w:spacing w:after="0"/>
              <w:jc w:val="both"/>
              <w:rPr>
                <w:b/>
                <w:sz w:val="20"/>
                <w:szCs w:val="20"/>
                <w:lang w:val="en-US"/>
              </w:rPr>
            </w:pPr>
            <w:r>
              <w:rPr>
                <w:b/>
                <w:sz w:val="20"/>
                <w:szCs w:val="20"/>
                <w:lang w:val="en-US"/>
              </w:rPr>
              <w:t>Evaluation Criteria</w:t>
            </w:r>
          </w:p>
        </w:tc>
        <w:tc>
          <w:tcPr>
            <w:tcW w:w="1701" w:type="dxa"/>
          </w:tcPr>
          <w:p w14:paraId="2B97D7B9" w14:textId="77777777" w:rsidR="00181C45" w:rsidRDefault="00C21FE7">
            <w:pPr>
              <w:suppressAutoHyphens/>
              <w:spacing w:after="0"/>
              <w:jc w:val="both"/>
              <w:rPr>
                <w:b/>
                <w:sz w:val="20"/>
                <w:szCs w:val="20"/>
                <w:lang w:val="en-US"/>
              </w:rPr>
            </w:pPr>
            <w:r w:rsidRPr="002C60E3">
              <w:rPr>
                <w:b/>
                <w:sz w:val="20"/>
                <w:szCs w:val="20"/>
                <w:lang w:val="en-US"/>
              </w:rPr>
              <w:t>Score Allocation</w:t>
            </w:r>
          </w:p>
        </w:tc>
      </w:tr>
      <w:tr w:rsidR="00C21FE7" w:rsidRPr="00031DE5" w14:paraId="2D8C2B4F" w14:textId="77777777" w:rsidTr="008E4BAC">
        <w:trPr>
          <w:trHeight w:val="416"/>
        </w:trPr>
        <w:tc>
          <w:tcPr>
            <w:tcW w:w="817" w:type="dxa"/>
          </w:tcPr>
          <w:p w14:paraId="3985AB92" w14:textId="77777777" w:rsidR="00C21FE7" w:rsidRPr="00031DE5" w:rsidRDefault="00C21FE7" w:rsidP="00AA28F0">
            <w:pPr>
              <w:spacing w:after="0"/>
              <w:jc w:val="both"/>
              <w:rPr>
                <w:b/>
                <w:sz w:val="20"/>
                <w:szCs w:val="20"/>
                <w:lang w:val="en-US"/>
              </w:rPr>
            </w:pPr>
            <w:r w:rsidRPr="00031DE5">
              <w:rPr>
                <w:b/>
                <w:sz w:val="20"/>
                <w:szCs w:val="20"/>
                <w:lang w:val="en-US"/>
              </w:rPr>
              <w:t>1</w:t>
            </w:r>
          </w:p>
        </w:tc>
        <w:tc>
          <w:tcPr>
            <w:tcW w:w="7031" w:type="dxa"/>
          </w:tcPr>
          <w:p w14:paraId="5813C832" w14:textId="77777777" w:rsidR="00C21FE7" w:rsidRPr="00031DE5" w:rsidRDefault="00C21FE7" w:rsidP="00AA28F0">
            <w:pPr>
              <w:spacing w:after="0"/>
              <w:jc w:val="both"/>
              <w:rPr>
                <w:b/>
                <w:sz w:val="20"/>
                <w:szCs w:val="20"/>
                <w:lang w:val="en-US"/>
              </w:rPr>
            </w:pPr>
            <w:r w:rsidRPr="00031DE5">
              <w:rPr>
                <w:b/>
                <w:sz w:val="20"/>
                <w:szCs w:val="20"/>
                <w:lang w:val="en-US"/>
              </w:rPr>
              <w:t>PRICE</w:t>
            </w:r>
          </w:p>
          <w:p w14:paraId="09F3FCEF" w14:textId="77777777" w:rsidR="00C21FE7" w:rsidRPr="00031DE5" w:rsidRDefault="00C21FE7" w:rsidP="00AA28F0">
            <w:pPr>
              <w:numPr>
                <w:ilvl w:val="0"/>
                <w:numId w:val="5"/>
              </w:numPr>
              <w:tabs>
                <w:tab w:val="num" w:pos="358"/>
              </w:tabs>
              <w:spacing w:after="0"/>
              <w:jc w:val="both"/>
              <w:rPr>
                <w:b/>
                <w:sz w:val="20"/>
                <w:szCs w:val="20"/>
                <w:lang w:val="en-US"/>
              </w:rPr>
            </w:pPr>
            <w:r>
              <w:rPr>
                <w:sz w:val="20"/>
                <w:szCs w:val="20"/>
                <w:lang w:val="en-US"/>
              </w:rPr>
              <w:t>Cost per kW as per Schedule B</w:t>
            </w:r>
            <w:r w:rsidRPr="00031DE5">
              <w:rPr>
                <w:sz w:val="20"/>
                <w:szCs w:val="20"/>
                <w:lang w:val="en-US"/>
              </w:rPr>
              <w:t xml:space="preserve"> (17.5);</w:t>
            </w:r>
          </w:p>
          <w:p w14:paraId="703B1D56" w14:textId="77777777" w:rsidR="00C21FE7" w:rsidRPr="008E4BAC" w:rsidRDefault="00C21FE7" w:rsidP="00AA28F0">
            <w:pPr>
              <w:numPr>
                <w:ilvl w:val="0"/>
                <w:numId w:val="5"/>
              </w:numPr>
              <w:tabs>
                <w:tab w:val="num" w:pos="358"/>
              </w:tabs>
              <w:spacing w:after="0"/>
              <w:jc w:val="both"/>
              <w:rPr>
                <w:b/>
                <w:sz w:val="20"/>
                <w:szCs w:val="20"/>
                <w:lang w:val="en-US"/>
              </w:rPr>
            </w:pPr>
            <w:r w:rsidRPr="00031DE5">
              <w:rPr>
                <w:sz w:val="20"/>
                <w:szCs w:val="20"/>
                <w:lang w:val="en-US"/>
              </w:rPr>
              <w:t xml:space="preserve">Clear break down of costs as per the itemized list in Schedule </w:t>
            </w:r>
            <w:r>
              <w:rPr>
                <w:sz w:val="20"/>
                <w:szCs w:val="20"/>
                <w:lang w:val="en-US"/>
              </w:rPr>
              <w:t>B</w:t>
            </w:r>
            <w:r w:rsidRPr="00031DE5">
              <w:rPr>
                <w:sz w:val="20"/>
                <w:szCs w:val="20"/>
                <w:lang w:val="en-US"/>
              </w:rPr>
              <w:t xml:space="preserve"> (2.5).</w:t>
            </w:r>
          </w:p>
        </w:tc>
        <w:tc>
          <w:tcPr>
            <w:tcW w:w="1701" w:type="dxa"/>
          </w:tcPr>
          <w:p w14:paraId="26E15525" w14:textId="77777777" w:rsidR="00181C45" w:rsidRDefault="00C21FE7">
            <w:pPr>
              <w:spacing w:after="0"/>
              <w:jc w:val="both"/>
              <w:rPr>
                <w:b/>
                <w:sz w:val="20"/>
                <w:szCs w:val="20"/>
                <w:lang w:val="en-US"/>
              </w:rPr>
            </w:pPr>
            <w:r w:rsidRPr="00031DE5">
              <w:rPr>
                <w:b/>
                <w:sz w:val="20"/>
                <w:szCs w:val="20"/>
                <w:lang w:val="en-US"/>
              </w:rPr>
              <w:t>20</w:t>
            </w:r>
          </w:p>
        </w:tc>
      </w:tr>
      <w:tr w:rsidR="00C21FE7" w:rsidRPr="00031DE5" w14:paraId="5573B543" w14:textId="77777777" w:rsidTr="008E4BAC">
        <w:trPr>
          <w:trHeight w:val="274"/>
        </w:trPr>
        <w:tc>
          <w:tcPr>
            <w:tcW w:w="817" w:type="dxa"/>
          </w:tcPr>
          <w:p w14:paraId="75663862" w14:textId="77777777" w:rsidR="00C21FE7" w:rsidRPr="00031DE5" w:rsidRDefault="00C21FE7" w:rsidP="00AA28F0">
            <w:pPr>
              <w:spacing w:after="0"/>
              <w:jc w:val="both"/>
              <w:rPr>
                <w:b/>
                <w:sz w:val="20"/>
                <w:szCs w:val="20"/>
                <w:lang w:val="en-US"/>
              </w:rPr>
            </w:pPr>
            <w:r w:rsidRPr="00031DE5">
              <w:rPr>
                <w:b/>
                <w:sz w:val="20"/>
                <w:szCs w:val="20"/>
                <w:lang w:val="en-US"/>
              </w:rPr>
              <w:t>2</w:t>
            </w:r>
          </w:p>
        </w:tc>
        <w:tc>
          <w:tcPr>
            <w:tcW w:w="7031" w:type="dxa"/>
          </w:tcPr>
          <w:p w14:paraId="6D8DFAC4" w14:textId="77777777" w:rsidR="00C21FE7" w:rsidRPr="00031DE5" w:rsidRDefault="00C21FE7" w:rsidP="00AA28F0">
            <w:pPr>
              <w:spacing w:after="0"/>
              <w:jc w:val="both"/>
              <w:rPr>
                <w:b/>
                <w:sz w:val="20"/>
                <w:szCs w:val="20"/>
                <w:lang w:val="en-US"/>
              </w:rPr>
            </w:pPr>
            <w:r w:rsidRPr="00031DE5">
              <w:rPr>
                <w:b/>
                <w:sz w:val="20"/>
                <w:szCs w:val="20"/>
                <w:lang w:val="en-US"/>
              </w:rPr>
              <w:t xml:space="preserve">TECHNICAL COMPLIANCE  </w:t>
            </w:r>
          </w:p>
          <w:p w14:paraId="7ADA1215" w14:textId="77777777" w:rsidR="00C21FE7" w:rsidRPr="00031DE5" w:rsidRDefault="00C21FE7" w:rsidP="00AA28F0">
            <w:pPr>
              <w:spacing w:after="0"/>
              <w:jc w:val="both"/>
              <w:rPr>
                <w:b/>
                <w:sz w:val="20"/>
                <w:szCs w:val="20"/>
                <w:lang w:val="en-US"/>
              </w:rPr>
            </w:pPr>
            <w:r w:rsidRPr="00031DE5">
              <w:rPr>
                <w:sz w:val="20"/>
                <w:szCs w:val="20"/>
                <w:lang w:val="en-US"/>
              </w:rPr>
              <w:t xml:space="preserve">Conformance with listed specifications </w:t>
            </w:r>
          </w:p>
          <w:p w14:paraId="1AF4AA97" w14:textId="77777777" w:rsidR="00C21FE7" w:rsidRPr="00031DE5" w:rsidRDefault="00C21FE7" w:rsidP="00AA28F0">
            <w:pPr>
              <w:pStyle w:val="ListParagraph"/>
              <w:numPr>
                <w:ilvl w:val="0"/>
                <w:numId w:val="6"/>
              </w:numPr>
              <w:spacing w:after="0"/>
              <w:jc w:val="both"/>
              <w:rPr>
                <w:sz w:val="20"/>
                <w:szCs w:val="20"/>
                <w:lang w:val="en-US"/>
              </w:rPr>
            </w:pPr>
            <w:r>
              <w:rPr>
                <w:sz w:val="20"/>
                <w:szCs w:val="20"/>
                <w:lang w:val="en-US"/>
              </w:rPr>
              <w:t>Solar modules (2</w:t>
            </w:r>
            <w:r w:rsidRPr="00031DE5">
              <w:rPr>
                <w:sz w:val="20"/>
                <w:szCs w:val="20"/>
                <w:lang w:val="en-US"/>
              </w:rPr>
              <w:t>0)</w:t>
            </w:r>
          </w:p>
          <w:p w14:paraId="3741192E" w14:textId="77777777" w:rsidR="00C21FE7" w:rsidRDefault="00C21FE7" w:rsidP="00AA28F0">
            <w:pPr>
              <w:numPr>
                <w:ilvl w:val="0"/>
                <w:numId w:val="5"/>
              </w:numPr>
              <w:tabs>
                <w:tab w:val="num" w:pos="358"/>
              </w:tabs>
              <w:spacing w:after="0"/>
              <w:jc w:val="both"/>
              <w:rPr>
                <w:sz w:val="20"/>
                <w:szCs w:val="20"/>
                <w:lang w:val="en-US"/>
              </w:rPr>
            </w:pPr>
            <w:r w:rsidRPr="00031DE5">
              <w:rPr>
                <w:sz w:val="20"/>
                <w:szCs w:val="20"/>
                <w:lang w:val="en-US"/>
              </w:rPr>
              <w:t>Warranty conditions (10).</w:t>
            </w:r>
          </w:p>
          <w:p w14:paraId="576FC7A3" w14:textId="77777777" w:rsidR="00C21FE7" w:rsidRPr="00031DE5" w:rsidRDefault="00C21FE7" w:rsidP="00AA28F0">
            <w:pPr>
              <w:numPr>
                <w:ilvl w:val="0"/>
                <w:numId w:val="5"/>
              </w:numPr>
              <w:tabs>
                <w:tab w:val="num" w:pos="358"/>
              </w:tabs>
              <w:spacing w:after="0"/>
              <w:jc w:val="both"/>
              <w:rPr>
                <w:sz w:val="20"/>
                <w:szCs w:val="20"/>
                <w:lang w:val="en-US"/>
              </w:rPr>
            </w:pPr>
            <w:r>
              <w:rPr>
                <w:sz w:val="20"/>
                <w:szCs w:val="20"/>
                <w:lang w:val="en-US"/>
              </w:rPr>
              <w:t>Packing and Delivery (10)</w:t>
            </w:r>
            <w:r w:rsidRPr="00031DE5">
              <w:rPr>
                <w:sz w:val="20"/>
                <w:szCs w:val="20"/>
                <w:lang w:val="en-US"/>
              </w:rPr>
              <w:t xml:space="preserve"> </w:t>
            </w:r>
          </w:p>
        </w:tc>
        <w:tc>
          <w:tcPr>
            <w:tcW w:w="1701" w:type="dxa"/>
          </w:tcPr>
          <w:p w14:paraId="764A8E74" w14:textId="77777777" w:rsidR="00181C45" w:rsidRDefault="00C21FE7">
            <w:pPr>
              <w:spacing w:after="0"/>
              <w:jc w:val="both"/>
              <w:rPr>
                <w:b/>
                <w:sz w:val="20"/>
                <w:szCs w:val="20"/>
                <w:lang w:val="en-US"/>
              </w:rPr>
            </w:pPr>
            <w:r w:rsidRPr="00031DE5">
              <w:rPr>
                <w:b/>
                <w:sz w:val="20"/>
                <w:szCs w:val="20"/>
                <w:lang w:val="en-US"/>
              </w:rPr>
              <w:t>40</w:t>
            </w:r>
          </w:p>
          <w:p w14:paraId="2547FAF8" w14:textId="77777777" w:rsidR="00181C45" w:rsidRDefault="00181C45">
            <w:pPr>
              <w:spacing w:after="0"/>
              <w:jc w:val="both"/>
              <w:rPr>
                <w:b/>
                <w:sz w:val="20"/>
                <w:szCs w:val="20"/>
                <w:lang w:val="en-US"/>
              </w:rPr>
            </w:pPr>
          </w:p>
        </w:tc>
      </w:tr>
      <w:tr w:rsidR="00C21FE7" w:rsidRPr="00031DE5" w14:paraId="70AD7BCF" w14:textId="77777777" w:rsidTr="008E4BAC">
        <w:trPr>
          <w:trHeight w:val="1070"/>
        </w:trPr>
        <w:tc>
          <w:tcPr>
            <w:tcW w:w="817" w:type="dxa"/>
          </w:tcPr>
          <w:p w14:paraId="52FDBBE2" w14:textId="77777777" w:rsidR="00C21FE7" w:rsidRPr="00031DE5" w:rsidRDefault="00C21FE7" w:rsidP="00AA28F0">
            <w:pPr>
              <w:spacing w:after="0"/>
              <w:jc w:val="both"/>
              <w:rPr>
                <w:b/>
                <w:sz w:val="20"/>
                <w:szCs w:val="20"/>
                <w:lang w:val="en-US"/>
              </w:rPr>
            </w:pPr>
            <w:r w:rsidRPr="00031DE5">
              <w:rPr>
                <w:b/>
                <w:sz w:val="20"/>
                <w:szCs w:val="20"/>
                <w:lang w:val="en-US"/>
              </w:rPr>
              <w:t>3</w:t>
            </w:r>
          </w:p>
        </w:tc>
        <w:tc>
          <w:tcPr>
            <w:tcW w:w="7031" w:type="dxa"/>
          </w:tcPr>
          <w:p w14:paraId="6B1DA032" w14:textId="77777777" w:rsidR="00C21FE7" w:rsidRPr="00031DE5" w:rsidRDefault="00C21FE7" w:rsidP="00AA28F0">
            <w:pPr>
              <w:spacing w:after="0"/>
              <w:jc w:val="both"/>
              <w:rPr>
                <w:b/>
                <w:sz w:val="20"/>
                <w:szCs w:val="20"/>
                <w:lang w:val="en-US"/>
              </w:rPr>
            </w:pPr>
            <w:r w:rsidRPr="00031DE5">
              <w:rPr>
                <w:b/>
                <w:sz w:val="20"/>
                <w:szCs w:val="20"/>
                <w:lang w:val="en-US"/>
              </w:rPr>
              <w:t>CORPORATE CAPABILITY, CAPACITY &amp; EXPERIENCE</w:t>
            </w:r>
          </w:p>
          <w:p w14:paraId="6A9788DC" w14:textId="77777777" w:rsidR="00C21FE7" w:rsidRPr="00031DE5" w:rsidRDefault="00C21FE7" w:rsidP="00AA28F0">
            <w:pPr>
              <w:spacing w:after="0"/>
              <w:jc w:val="both"/>
              <w:rPr>
                <w:sz w:val="20"/>
                <w:szCs w:val="20"/>
                <w:lang w:val="en-US"/>
              </w:rPr>
            </w:pPr>
            <w:r w:rsidRPr="00031DE5">
              <w:rPr>
                <w:sz w:val="20"/>
                <w:szCs w:val="20"/>
                <w:lang w:val="en-US"/>
              </w:rPr>
              <w:t xml:space="preserve">The </w:t>
            </w:r>
            <w:r w:rsidR="002B2800">
              <w:rPr>
                <w:sz w:val="20"/>
                <w:szCs w:val="20"/>
                <w:lang w:val="en-US"/>
              </w:rPr>
              <w:t>Principal</w:t>
            </w:r>
            <w:r w:rsidRPr="00031DE5">
              <w:rPr>
                <w:sz w:val="20"/>
                <w:szCs w:val="20"/>
                <w:lang w:val="en-US"/>
              </w:rPr>
              <w:t xml:space="preserve"> requires the Tenderer to provide evidence of its capacity to fulfill the requirements of the proposed Contract which includes:</w:t>
            </w:r>
          </w:p>
          <w:p w14:paraId="526A52F0" w14:textId="77777777" w:rsidR="00C21FE7" w:rsidRPr="00031DE5" w:rsidRDefault="00C21FE7" w:rsidP="00AA28F0">
            <w:pPr>
              <w:spacing w:after="0"/>
              <w:jc w:val="both"/>
              <w:rPr>
                <w:sz w:val="20"/>
                <w:szCs w:val="20"/>
                <w:u w:val="single"/>
                <w:lang w:val="en-US"/>
              </w:rPr>
            </w:pPr>
            <w:r w:rsidRPr="00031DE5">
              <w:rPr>
                <w:sz w:val="20"/>
                <w:szCs w:val="20"/>
                <w:u w:val="single"/>
                <w:lang w:val="en-US"/>
              </w:rPr>
              <w:t>Corporate and Financ</w:t>
            </w:r>
            <w:r>
              <w:rPr>
                <w:sz w:val="20"/>
                <w:szCs w:val="20"/>
                <w:u w:val="single"/>
                <w:lang w:val="en-US"/>
              </w:rPr>
              <w:t>ial Capacity and Insurances (20</w:t>
            </w:r>
            <w:r w:rsidRPr="00031DE5">
              <w:rPr>
                <w:sz w:val="20"/>
                <w:szCs w:val="20"/>
                <w:u w:val="single"/>
                <w:lang w:val="en-US"/>
              </w:rPr>
              <w:t>)</w:t>
            </w:r>
          </w:p>
          <w:p w14:paraId="53FC940F" w14:textId="77777777" w:rsidR="00C21FE7" w:rsidRPr="00031DE5" w:rsidRDefault="00C21FE7" w:rsidP="00AA28F0">
            <w:pPr>
              <w:numPr>
                <w:ilvl w:val="0"/>
                <w:numId w:val="4"/>
              </w:numPr>
              <w:tabs>
                <w:tab w:val="num" w:pos="342"/>
              </w:tabs>
              <w:spacing w:after="0"/>
              <w:jc w:val="both"/>
              <w:rPr>
                <w:sz w:val="20"/>
                <w:szCs w:val="20"/>
                <w:lang w:val="en-US"/>
              </w:rPr>
            </w:pPr>
            <w:r w:rsidRPr="00031DE5">
              <w:rPr>
                <w:sz w:val="20"/>
                <w:szCs w:val="20"/>
                <w:lang w:val="en-US"/>
              </w:rPr>
              <w:t xml:space="preserve">Financial Information; </w:t>
            </w:r>
          </w:p>
          <w:p w14:paraId="1BC8D93F" w14:textId="77777777" w:rsidR="00C21FE7" w:rsidRPr="00031DE5" w:rsidRDefault="00C21FE7" w:rsidP="00AA28F0">
            <w:pPr>
              <w:numPr>
                <w:ilvl w:val="0"/>
                <w:numId w:val="4"/>
              </w:numPr>
              <w:tabs>
                <w:tab w:val="num" w:pos="342"/>
              </w:tabs>
              <w:spacing w:after="0"/>
              <w:jc w:val="both"/>
              <w:rPr>
                <w:sz w:val="20"/>
                <w:szCs w:val="20"/>
                <w:lang w:val="en-US"/>
              </w:rPr>
            </w:pPr>
            <w:r w:rsidRPr="00031DE5">
              <w:rPr>
                <w:sz w:val="20"/>
                <w:szCs w:val="20"/>
                <w:lang w:val="en-US"/>
              </w:rPr>
              <w:t>References from Financial Institution(s);</w:t>
            </w:r>
          </w:p>
          <w:p w14:paraId="0342F88B" w14:textId="77777777" w:rsidR="00C21FE7" w:rsidRPr="00031DE5" w:rsidRDefault="00C21FE7" w:rsidP="00AA28F0">
            <w:pPr>
              <w:numPr>
                <w:ilvl w:val="0"/>
                <w:numId w:val="4"/>
              </w:numPr>
              <w:tabs>
                <w:tab w:val="num" w:pos="342"/>
              </w:tabs>
              <w:spacing w:after="0"/>
              <w:jc w:val="both"/>
              <w:rPr>
                <w:sz w:val="20"/>
                <w:szCs w:val="20"/>
                <w:lang w:val="en-US"/>
              </w:rPr>
            </w:pPr>
            <w:r w:rsidRPr="00031DE5">
              <w:rPr>
                <w:sz w:val="20"/>
                <w:szCs w:val="20"/>
                <w:lang w:val="en-US"/>
              </w:rPr>
              <w:t>Tenderer’s capacity to finance and undertake the Project;</w:t>
            </w:r>
          </w:p>
          <w:p w14:paraId="3B4597E1" w14:textId="77777777" w:rsidR="00C21FE7" w:rsidRDefault="00C21FE7" w:rsidP="00AA28F0">
            <w:pPr>
              <w:numPr>
                <w:ilvl w:val="0"/>
                <w:numId w:val="4"/>
              </w:numPr>
              <w:tabs>
                <w:tab w:val="num" w:pos="342"/>
              </w:tabs>
              <w:spacing w:after="0"/>
              <w:jc w:val="both"/>
              <w:rPr>
                <w:sz w:val="20"/>
                <w:szCs w:val="20"/>
                <w:lang w:val="en-US"/>
              </w:rPr>
            </w:pPr>
            <w:r w:rsidRPr="00031DE5">
              <w:rPr>
                <w:sz w:val="20"/>
                <w:szCs w:val="20"/>
                <w:lang w:val="en-US"/>
              </w:rPr>
              <w:t>Insurances</w:t>
            </w:r>
            <w:r>
              <w:rPr>
                <w:sz w:val="20"/>
                <w:szCs w:val="20"/>
                <w:lang w:val="en-US"/>
              </w:rPr>
              <w:t>;</w:t>
            </w:r>
          </w:p>
          <w:p w14:paraId="77E07318" w14:textId="77777777" w:rsidR="00C21FE7" w:rsidRPr="00031DE5" w:rsidRDefault="00C21FE7" w:rsidP="00AA28F0">
            <w:pPr>
              <w:numPr>
                <w:ilvl w:val="0"/>
                <w:numId w:val="4"/>
              </w:numPr>
              <w:tabs>
                <w:tab w:val="num" w:pos="342"/>
              </w:tabs>
              <w:spacing w:after="0"/>
              <w:jc w:val="both"/>
              <w:rPr>
                <w:sz w:val="20"/>
                <w:szCs w:val="20"/>
                <w:lang w:val="en-US"/>
              </w:rPr>
            </w:pPr>
            <w:r>
              <w:rPr>
                <w:sz w:val="20"/>
                <w:szCs w:val="20"/>
                <w:lang w:val="en-US"/>
              </w:rPr>
              <w:t>Environmental and safety</w:t>
            </w:r>
            <w:r w:rsidRPr="00031DE5">
              <w:rPr>
                <w:sz w:val="20"/>
                <w:szCs w:val="20"/>
                <w:lang w:val="en-US"/>
              </w:rPr>
              <w:t>.</w:t>
            </w:r>
          </w:p>
          <w:p w14:paraId="78AC6730" w14:textId="77777777" w:rsidR="00C21FE7" w:rsidRPr="00031DE5" w:rsidRDefault="00C21FE7" w:rsidP="00AA28F0">
            <w:pPr>
              <w:spacing w:after="0"/>
              <w:jc w:val="both"/>
              <w:rPr>
                <w:sz w:val="20"/>
                <w:szCs w:val="20"/>
                <w:u w:val="single"/>
                <w:lang w:val="en-US"/>
              </w:rPr>
            </w:pPr>
          </w:p>
          <w:p w14:paraId="08FF85DE" w14:textId="77777777" w:rsidR="00C21FE7" w:rsidRPr="00031DE5" w:rsidRDefault="00C21FE7" w:rsidP="00AA28F0">
            <w:pPr>
              <w:spacing w:after="0"/>
              <w:jc w:val="both"/>
              <w:rPr>
                <w:sz w:val="20"/>
                <w:szCs w:val="20"/>
                <w:u w:val="single"/>
                <w:lang w:val="en-US"/>
              </w:rPr>
            </w:pPr>
            <w:r w:rsidRPr="00031DE5">
              <w:rPr>
                <w:sz w:val="20"/>
                <w:szCs w:val="20"/>
                <w:u w:val="single"/>
                <w:lang w:val="en-US"/>
              </w:rPr>
              <w:t>Exp</w:t>
            </w:r>
            <w:r>
              <w:rPr>
                <w:sz w:val="20"/>
                <w:szCs w:val="20"/>
                <w:u w:val="single"/>
                <w:lang w:val="en-US"/>
              </w:rPr>
              <w:t>erience with Similar Projects (1</w:t>
            </w:r>
            <w:r w:rsidRPr="00031DE5">
              <w:rPr>
                <w:sz w:val="20"/>
                <w:szCs w:val="20"/>
                <w:u w:val="single"/>
                <w:lang w:val="en-US"/>
              </w:rPr>
              <w:t>0)</w:t>
            </w:r>
          </w:p>
          <w:p w14:paraId="4DBF38A4" w14:textId="77777777" w:rsidR="00C21FE7" w:rsidRPr="00031DE5" w:rsidRDefault="00C21FE7" w:rsidP="00AA28F0">
            <w:pPr>
              <w:spacing w:after="0"/>
              <w:jc w:val="both"/>
              <w:rPr>
                <w:sz w:val="20"/>
                <w:szCs w:val="20"/>
                <w:lang w:val="en-US"/>
              </w:rPr>
            </w:pPr>
            <w:r w:rsidRPr="00031DE5">
              <w:rPr>
                <w:sz w:val="20"/>
                <w:szCs w:val="20"/>
                <w:lang w:val="en-US"/>
              </w:rPr>
              <w:t>Tenderer to provide evidence of the Tenderer’s experience in fulfilling the requirements of similar Contracts as per the Corporate Information.</w:t>
            </w:r>
          </w:p>
          <w:p w14:paraId="3BECBEC0" w14:textId="77777777" w:rsidR="00C21FE7" w:rsidRPr="00031DE5" w:rsidRDefault="00C21FE7" w:rsidP="00AA28F0">
            <w:pPr>
              <w:spacing w:after="0"/>
              <w:jc w:val="both"/>
              <w:rPr>
                <w:sz w:val="20"/>
                <w:szCs w:val="20"/>
                <w:lang w:val="en-US"/>
              </w:rPr>
            </w:pPr>
          </w:p>
          <w:p w14:paraId="045E970F" w14:textId="77777777" w:rsidR="00C21FE7" w:rsidRPr="00031DE5" w:rsidRDefault="00C21FE7" w:rsidP="00AA28F0">
            <w:pPr>
              <w:spacing w:after="0"/>
              <w:jc w:val="both"/>
              <w:rPr>
                <w:sz w:val="20"/>
                <w:szCs w:val="20"/>
                <w:u w:val="single"/>
                <w:lang w:val="en-US"/>
              </w:rPr>
            </w:pPr>
            <w:r>
              <w:rPr>
                <w:sz w:val="20"/>
                <w:szCs w:val="20"/>
                <w:u w:val="single"/>
                <w:lang w:val="en-US"/>
              </w:rPr>
              <w:t>Quality Assurance (10</w:t>
            </w:r>
            <w:r w:rsidRPr="00031DE5">
              <w:rPr>
                <w:sz w:val="20"/>
                <w:szCs w:val="20"/>
                <w:u w:val="single"/>
                <w:lang w:val="en-US"/>
              </w:rPr>
              <w:t>)</w:t>
            </w:r>
          </w:p>
          <w:p w14:paraId="3BD5BC9E" w14:textId="77777777" w:rsidR="00C21FE7" w:rsidRPr="00031DE5" w:rsidRDefault="00C21FE7" w:rsidP="00AA28F0">
            <w:pPr>
              <w:spacing w:after="0"/>
              <w:jc w:val="both"/>
              <w:rPr>
                <w:sz w:val="20"/>
                <w:szCs w:val="20"/>
                <w:lang w:val="en-US"/>
              </w:rPr>
            </w:pPr>
            <w:r w:rsidRPr="00031DE5">
              <w:rPr>
                <w:sz w:val="20"/>
                <w:szCs w:val="20"/>
                <w:lang w:val="en-US"/>
              </w:rPr>
              <w:t xml:space="preserve">Clear preference and undisclosed cost benefit shall apply to Tenderers who hold a current License under a recognized QA System such as AS/NZ ISO 9001:2008 or equivalent. </w:t>
            </w:r>
          </w:p>
        </w:tc>
        <w:tc>
          <w:tcPr>
            <w:tcW w:w="1701" w:type="dxa"/>
          </w:tcPr>
          <w:p w14:paraId="11B1CCA6" w14:textId="77777777" w:rsidR="00181C45" w:rsidRDefault="00C21FE7">
            <w:pPr>
              <w:spacing w:after="0"/>
              <w:jc w:val="both"/>
              <w:rPr>
                <w:b/>
                <w:sz w:val="20"/>
                <w:szCs w:val="20"/>
                <w:lang w:val="en-US"/>
              </w:rPr>
            </w:pPr>
            <w:r w:rsidRPr="00031DE5">
              <w:rPr>
                <w:b/>
                <w:sz w:val="20"/>
                <w:szCs w:val="20"/>
                <w:lang w:val="en-US"/>
              </w:rPr>
              <w:t>40</w:t>
            </w:r>
          </w:p>
          <w:p w14:paraId="6D04A836" w14:textId="77777777" w:rsidR="00181C45" w:rsidRDefault="00181C45">
            <w:pPr>
              <w:spacing w:after="0"/>
              <w:jc w:val="both"/>
              <w:rPr>
                <w:b/>
                <w:sz w:val="20"/>
                <w:szCs w:val="20"/>
                <w:lang w:val="en-US"/>
              </w:rPr>
            </w:pPr>
          </w:p>
          <w:p w14:paraId="66B60A63" w14:textId="77777777" w:rsidR="00181C45" w:rsidRDefault="00181C45">
            <w:pPr>
              <w:spacing w:after="0"/>
              <w:jc w:val="both"/>
              <w:rPr>
                <w:b/>
                <w:sz w:val="20"/>
                <w:szCs w:val="20"/>
                <w:lang w:val="en-US"/>
              </w:rPr>
            </w:pPr>
          </w:p>
          <w:p w14:paraId="70B97205" w14:textId="77777777" w:rsidR="00181C45" w:rsidRDefault="00181C45">
            <w:pPr>
              <w:spacing w:after="0"/>
              <w:jc w:val="both"/>
              <w:rPr>
                <w:b/>
                <w:sz w:val="20"/>
                <w:szCs w:val="20"/>
                <w:lang w:val="en-US"/>
              </w:rPr>
            </w:pPr>
          </w:p>
          <w:p w14:paraId="155825E7" w14:textId="77777777" w:rsidR="00181C45" w:rsidRDefault="00181C45">
            <w:pPr>
              <w:spacing w:after="0"/>
              <w:jc w:val="both"/>
              <w:rPr>
                <w:b/>
                <w:sz w:val="20"/>
                <w:szCs w:val="20"/>
                <w:lang w:val="en-US"/>
              </w:rPr>
            </w:pPr>
          </w:p>
          <w:p w14:paraId="71B2BA99" w14:textId="77777777" w:rsidR="00181C45" w:rsidRDefault="00181C45">
            <w:pPr>
              <w:spacing w:after="0"/>
              <w:jc w:val="both"/>
              <w:rPr>
                <w:b/>
                <w:sz w:val="20"/>
                <w:szCs w:val="20"/>
                <w:lang w:val="en-US"/>
              </w:rPr>
            </w:pPr>
          </w:p>
        </w:tc>
      </w:tr>
      <w:tr w:rsidR="00C21FE7" w:rsidRPr="00031DE5" w14:paraId="01D3DB6F" w14:textId="77777777" w:rsidTr="008E4BAC">
        <w:trPr>
          <w:trHeight w:val="178"/>
        </w:trPr>
        <w:tc>
          <w:tcPr>
            <w:tcW w:w="7848" w:type="dxa"/>
            <w:gridSpan w:val="2"/>
            <w:tcBorders>
              <w:bottom w:val="single" w:sz="8" w:space="0" w:color="auto"/>
            </w:tcBorders>
          </w:tcPr>
          <w:p w14:paraId="4A73BAB2" w14:textId="77777777" w:rsidR="00C21FE7" w:rsidRPr="00031DE5" w:rsidRDefault="00C21FE7" w:rsidP="00AA28F0">
            <w:pPr>
              <w:spacing w:after="0"/>
              <w:jc w:val="both"/>
              <w:rPr>
                <w:b/>
                <w:sz w:val="20"/>
                <w:szCs w:val="20"/>
                <w:lang w:val="en-US"/>
              </w:rPr>
            </w:pPr>
            <w:r w:rsidRPr="00031DE5">
              <w:rPr>
                <w:b/>
                <w:sz w:val="20"/>
                <w:szCs w:val="20"/>
                <w:lang w:val="en-US"/>
              </w:rPr>
              <w:t>TOTAL</w:t>
            </w:r>
          </w:p>
        </w:tc>
        <w:tc>
          <w:tcPr>
            <w:tcW w:w="1701" w:type="dxa"/>
            <w:tcBorders>
              <w:bottom w:val="single" w:sz="8" w:space="0" w:color="auto"/>
            </w:tcBorders>
          </w:tcPr>
          <w:p w14:paraId="54CE1A4D" w14:textId="77777777" w:rsidR="00181C45" w:rsidRDefault="00C21FE7">
            <w:pPr>
              <w:spacing w:after="0"/>
              <w:jc w:val="both"/>
              <w:rPr>
                <w:b/>
                <w:sz w:val="20"/>
                <w:szCs w:val="20"/>
                <w:lang w:val="en-US"/>
              </w:rPr>
            </w:pPr>
            <w:r w:rsidRPr="00031DE5">
              <w:rPr>
                <w:b/>
                <w:sz w:val="20"/>
                <w:szCs w:val="20"/>
                <w:lang w:val="en-US"/>
              </w:rPr>
              <w:t>100</w:t>
            </w:r>
          </w:p>
        </w:tc>
      </w:tr>
    </w:tbl>
    <w:p w14:paraId="3795F489" w14:textId="77777777" w:rsidR="00181C45" w:rsidRDefault="00181C45">
      <w:pPr>
        <w:jc w:val="both"/>
      </w:pPr>
    </w:p>
    <w:p w14:paraId="0ED302FE" w14:textId="77777777" w:rsidR="00181C45" w:rsidRDefault="00DE2310">
      <w:pPr>
        <w:pStyle w:val="Heading4"/>
        <w:ind w:left="0"/>
        <w:jc w:val="both"/>
      </w:pPr>
      <w:r w:rsidRPr="00523AC2">
        <w:t>Risk</w:t>
      </w:r>
    </w:p>
    <w:p w14:paraId="50267EDF" w14:textId="77777777" w:rsidR="00181C45" w:rsidRDefault="00DE2310">
      <w:pPr>
        <w:jc w:val="both"/>
      </w:pPr>
      <w:r>
        <w:t xml:space="preserve">The Evaluation Committee will conduct a Risk Assessment for each Tender submitted. This will identify the most significant risks presented </w:t>
      </w:r>
      <w:r w:rsidR="00B0504A">
        <w:t>by the Tender and consider the l</w:t>
      </w:r>
      <w:r>
        <w:t>ikelihood of the risk occurring; the consequence of that risk; and a risk mitigation strategy. In conclusion, the mitigated risk will be determined to form an overall measure of the risk represented by each Tender.</w:t>
      </w:r>
    </w:p>
    <w:p w14:paraId="6FDE1E7B" w14:textId="77777777" w:rsidR="00181C45" w:rsidRDefault="00DE2310">
      <w:pPr>
        <w:jc w:val="both"/>
      </w:pPr>
      <w:r>
        <w:t xml:space="preserve">The Risk Mitigation Strategy may include the inclusion of specific clauses in the executed contract. Therefore, a Tender considered </w:t>
      </w:r>
      <w:proofErr w:type="gramStart"/>
      <w:r>
        <w:t>to be</w:t>
      </w:r>
      <w:proofErr w:type="gramEnd"/>
      <w:r>
        <w:t xml:space="preserve"> High Risk might still be selected subject to the Tenderer’s willingness to accept the proposed contract amendments.</w:t>
      </w:r>
    </w:p>
    <w:p w14:paraId="37443CFC" w14:textId="77777777" w:rsidR="00181C45" w:rsidRDefault="0048416B">
      <w:pPr>
        <w:jc w:val="both"/>
      </w:pPr>
      <w:r>
        <w:br w:type="page"/>
      </w:r>
    </w:p>
    <w:p w14:paraId="4FE46364" w14:textId="77777777" w:rsidR="00181C45" w:rsidRDefault="0048416B">
      <w:pPr>
        <w:pStyle w:val="Appendix"/>
        <w:jc w:val="both"/>
      </w:pPr>
      <w:bookmarkStart w:id="136" w:name="_Toc297788621"/>
      <w:bookmarkStart w:id="137" w:name="_Toc300829272"/>
      <w:r>
        <w:lastRenderedPageBreak/>
        <w:t>APPENDIX D</w:t>
      </w:r>
      <w:bookmarkEnd w:id="136"/>
      <w:bookmarkEnd w:id="137"/>
    </w:p>
    <w:p w14:paraId="07C5D6FD" w14:textId="77777777" w:rsidR="00181C45" w:rsidRDefault="00E54A33">
      <w:pPr>
        <w:jc w:val="both"/>
      </w:pPr>
      <w:bookmarkStart w:id="138" w:name="_Toc297788622"/>
      <w:r w:rsidRPr="00E54A33">
        <w:rPr>
          <w:b/>
        </w:rPr>
        <w:t>Proposed Contract for Services (Contract) and Terms and Conditions</w:t>
      </w:r>
      <w:bookmarkEnd w:id="138"/>
    </w:p>
    <w:p w14:paraId="4BD54B5A" w14:textId="77777777" w:rsidR="00181C45" w:rsidRDefault="004F7E08">
      <w:pPr>
        <w:jc w:val="both"/>
      </w:pPr>
      <w:r>
        <w:t xml:space="preserve">The proposed contract form and terms and conditions </w:t>
      </w:r>
      <w:proofErr w:type="gramStart"/>
      <w:r>
        <w:t>follows</w:t>
      </w:r>
      <w:proofErr w:type="gramEnd"/>
      <w:r>
        <w:t xml:space="preserve">. </w:t>
      </w:r>
      <w:r w:rsidDel="00505B57">
        <w:t xml:space="preserve">Please indicate whether any amendments are required to the </w:t>
      </w:r>
      <w:r>
        <w:t>proposed contract terms and conditions</w:t>
      </w:r>
      <w:r w:rsidDel="00505B57">
        <w:t>.  If no amendments are suggested</w:t>
      </w:r>
      <w:r>
        <w:t>,</w:t>
      </w:r>
      <w:r w:rsidDel="00505B57">
        <w:t xml:space="preserve"> Tenderers will be expected to enter into the agreement without amendment.  Any proposed amendments will be form part of the </w:t>
      </w:r>
      <w:r>
        <w:t>evaluation</w:t>
      </w:r>
      <w:r w:rsidDel="00505B57">
        <w:t xml:space="preserve"> criteria. </w:t>
      </w:r>
    </w:p>
    <w:p w14:paraId="50B89250" w14:textId="77777777" w:rsidR="00181C45" w:rsidRDefault="00181C45">
      <w:pPr>
        <w:jc w:val="both"/>
      </w:pPr>
    </w:p>
    <w:p w14:paraId="53D1E000" w14:textId="77777777" w:rsidR="00C67DD6" w:rsidRDefault="00C67DD6" w:rsidP="00AA28F0">
      <w:pPr>
        <w:jc w:val="both"/>
      </w:pPr>
      <w:r>
        <w:br w:type="page"/>
      </w:r>
    </w:p>
    <w:p w14:paraId="358B5125" w14:textId="77777777" w:rsidR="00C67DD6" w:rsidRPr="00C67DD6" w:rsidRDefault="00C67DD6" w:rsidP="00AA28F0">
      <w:pPr>
        <w:jc w:val="both"/>
        <w:rPr>
          <w:b/>
          <w:bCs/>
        </w:rPr>
      </w:pPr>
      <w:bookmarkStart w:id="139" w:name="AgreementforServices"/>
      <w:bookmarkStart w:id="140" w:name="_Ref256167501"/>
      <w:r w:rsidRPr="00C67DD6">
        <w:rPr>
          <w:b/>
          <w:bCs/>
        </w:rPr>
        <w:lastRenderedPageBreak/>
        <w:t>GOVERNMENT OF THE COOK ISLANDS</w:t>
      </w:r>
    </w:p>
    <w:p w14:paraId="3CB4B68F" w14:textId="77777777" w:rsidR="00C67DD6" w:rsidRPr="00C67DD6" w:rsidRDefault="00C67DD6" w:rsidP="00AA28F0">
      <w:pPr>
        <w:jc w:val="both"/>
        <w:rPr>
          <w:bCs/>
        </w:rPr>
      </w:pPr>
    </w:p>
    <w:p w14:paraId="7BCC55AD" w14:textId="77777777" w:rsidR="00C67DD6" w:rsidRPr="00C67DD6" w:rsidRDefault="00C67DD6" w:rsidP="00AA28F0">
      <w:pPr>
        <w:jc w:val="both"/>
        <w:rPr>
          <w:bCs/>
        </w:rPr>
      </w:pPr>
    </w:p>
    <w:p w14:paraId="68FFC3DC" w14:textId="77777777" w:rsidR="00C67DD6" w:rsidRPr="009E73F0" w:rsidRDefault="009E73F0" w:rsidP="00AA28F0">
      <w:pPr>
        <w:pStyle w:val="Heading3"/>
        <w:jc w:val="both"/>
        <w:rPr>
          <w:sz w:val="22"/>
        </w:rPr>
      </w:pPr>
      <w:bookmarkStart w:id="141" w:name="_Toc300829273"/>
      <w:r w:rsidRPr="009E73F0">
        <w:rPr>
          <w:sz w:val="22"/>
        </w:rPr>
        <w:t xml:space="preserve">Contract </w:t>
      </w:r>
      <w:proofErr w:type="gramStart"/>
      <w:r w:rsidRPr="009E73F0">
        <w:rPr>
          <w:sz w:val="22"/>
        </w:rPr>
        <w:t>For</w:t>
      </w:r>
      <w:proofErr w:type="gramEnd"/>
      <w:r w:rsidRPr="009E73F0">
        <w:rPr>
          <w:sz w:val="22"/>
        </w:rPr>
        <w:t xml:space="preserve"> Goods (Contract)</w:t>
      </w:r>
      <w:bookmarkEnd w:id="141"/>
    </w:p>
    <w:p w14:paraId="3709AC0F" w14:textId="77777777" w:rsidR="00C67DD6" w:rsidRPr="00C67DD6" w:rsidRDefault="00C67DD6" w:rsidP="00AA28F0">
      <w:pPr>
        <w:jc w:val="both"/>
        <w:rPr>
          <w:b/>
        </w:rPr>
      </w:pPr>
      <w:r w:rsidRPr="00C67DD6">
        <w:rPr>
          <w:b/>
        </w:rPr>
        <w:t xml:space="preserve">Solar PV Modules </w:t>
      </w:r>
    </w:p>
    <w:p w14:paraId="091A8CD3" w14:textId="77777777" w:rsidR="00C67DD6" w:rsidRPr="00C67DD6" w:rsidRDefault="00C67DD6" w:rsidP="00AA28F0">
      <w:pPr>
        <w:jc w:val="both"/>
        <w:rPr>
          <w:b/>
          <w:i/>
        </w:rPr>
      </w:pPr>
    </w:p>
    <w:p w14:paraId="5A99382B" w14:textId="77777777" w:rsidR="00C67DD6" w:rsidRPr="00C67DD6" w:rsidRDefault="00C67DD6" w:rsidP="00AA28F0">
      <w:pPr>
        <w:jc w:val="both"/>
        <w:rPr>
          <w:b/>
        </w:rPr>
      </w:pPr>
      <w:proofErr w:type="gramStart"/>
      <w:r w:rsidRPr="00C67DD6">
        <w:rPr>
          <w:b/>
        </w:rPr>
        <w:t>between</w:t>
      </w:r>
      <w:proofErr w:type="gramEnd"/>
    </w:p>
    <w:p w14:paraId="430CA855" w14:textId="77777777" w:rsidR="00C67DD6" w:rsidRPr="004237DE" w:rsidRDefault="00C67DD6" w:rsidP="00AA28F0">
      <w:pPr>
        <w:jc w:val="both"/>
        <w:rPr>
          <w:b/>
        </w:rPr>
      </w:pPr>
      <w:r w:rsidRPr="00C67DD6">
        <w:rPr>
          <w:b/>
        </w:rPr>
        <w:t xml:space="preserve">Her Majesty the Queen acting through by and the </w:t>
      </w:r>
      <w:r w:rsidR="004237DE">
        <w:rPr>
          <w:b/>
        </w:rPr>
        <w:t xml:space="preserve">Office of the Prime Minister (OPM), Renewable Energy Development Division </w:t>
      </w:r>
      <w:r w:rsidRPr="00C67DD6">
        <w:rPr>
          <w:b/>
        </w:rPr>
        <w:t>(Buyer)</w:t>
      </w:r>
    </w:p>
    <w:p w14:paraId="57A28F22" w14:textId="77777777" w:rsidR="00C67DD6" w:rsidRPr="00C67DD6" w:rsidRDefault="00C67DD6" w:rsidP="00AA28F0">
      <w:pPr>
        <w:jc w:val="both"/>
        <w:rPr>
          <w:b/>
        </w:rPr>
      </w:pPr>
      <w:proofErr w:type="gramStart"/>
      <w:r w:rsidRPr="00C67DD6">
        <w:rPr>
          <w:b/>
        </w:rPr>
        <w:t>and</w:t>
      </w:r>
      <w:proofErr w:type="gramEnd"/>
    </w:p>
    <w:bookmarkStart w:id="142" w:name="Text2"/>
    <w:p w14:paraId="1259E56B" w14:textId="77777777" w:rsidR="00C67DD6" w:rsidRPr="00C67DD6" w:rsidRDefault="00E54A33" w:rsidP="00AA28F0">
      <w:pPr>
        <w:jc w:val="both"/>
        <w:rPr>
          <w:b/>
        </w:rPr>
      </w:pPr>
      <w:r w:rsidRPr="00C67DD6">
        <w:rPr>
          <w:b/>
        </w:rPr>
        <w:fldChar w:fldCharType="begin">
          <w:ffData>
            <w:name w:val="Text2"/>
            <w:enabled/>
            <w:calcOnExit w:val="0"/>
            <w:textInput>
              <w:default w:val="[Contractor’s Full Legal Name]"/>
            </w:textInput>
          </w:ffData>
        </w:fldChar>
      </w:r>
      <w:r w:rsidR="00C67DD6" w:rsidRPr="00C67DD6">
        <w:rPr>
          <w:b/>
        </w:rPr>
        <w:instrText xml:space="preserve"> FORMTEXT </w:instrText>
      </w:r>
      <w:r w:rsidRPr="00C67DD6">
        <w:rPr>
          <w:b/>
        </w:rPr>
      </w:r>
      <w:r w:rsidRPr="00C67DD6">
        <w:rPr>
          <w:b/>
        </w:rPr>
        <w:fldChar w:fldCharType="separate"/>
      </w:r>
      <w:r w:rsidR="00C67DD6">
        <w:rPr>
          <w:b/>
          <w:noProof/>
        </w:rPr>
        <w:t>[Contractor’s Full Legal Name]</w:t>
      </w:r>
      <w:r w:rsidRPr="00C67DD6">
        <w:fldChar w:fldCharType="end"/>
      </w:r>
      <w:bookmarkEnd w:id="142"/>
    </w:p>
    <w:p w14:paraId="1DC2FA16" w14:textId="77777777" w:rsidR="00C67DD6" w:rsidRPr="00C67DD6" w:rsidRDefault="00C67DD6" w:rsidP="00AA28F0">
      <w:pPr>
        <w:jc w:val="both"/>
        <w:rPr>
          <w:b/>
        </w:rPr>
      </w:pPr>
      <w:r w:rsidRPr="00C67DD6">
        <w:rPr>
          <w:b/>
        </w:rPr>
        <w:t>(Supplier)</w:t>
      </w:r>
    </w:p>
    <w:p w14:paraId="5C00EB04" w14:textId="77777777" w:rsidR="00C67DD6" w:rsidRPr="00C67DD6" w:rsidRDefault="00C67DD6" w:rsidP="00AA28F0">
      <w:pPr>
        <w:jc w:val="both"/>
      </w:pPr>
    </w:p>
    <w:p w14:paraId="2A44EE2B" w14:textId="77777777" w:rsidR="00C67DD6" w:rsidRPr="00C67DD6" w:rsidRDefault="00C67DD6" w:rsidP="00AA28F0">
      <w:pPr>
        <w:jc w:val="both"/>
      </w:pPr>
      <w:r w:rsidRPr="00C67DD6">
        <w:t xml:space="preserve">Contract Number: [         ] </w:t>
      </w:r>
    </w:p>
    <w:p w14:paraId="3171A8CF" w14:textId="77777777" w:rsidR="00C67DD6" w:rsidRPr="00C67DD6" w:rsidRDefault="00C67DD6" w:rsidP="00AA28F0">
      <w:pPr>
        <w:jc w:val="both"/>
      </w:pPr>
    </w:p>
    <w:p w14:paraId="7065E816" w14:textId="77777777" w:rsidR="00C67DD6" w:rsidRPr="00C67DD6" w:rsidRDefault="00C67DD6" w:rsidP="00AA28F0">
      <w:pPr>
        <w:jc w:val="both"/>
        <w:rPr>
          <w:bCs/>
        </w:rPr>
      </w:pPr>
      <w:bookmarkStart w:id="143" w:name="_Toc37231511"/>
      <w:bookmarkStart w:id="144" w:name="_Toc37231518"/>
      <w:bookmarkStart w:id="145" w:name="_Toc37231535"/>
      <w:bookmarkStart w:id="146" w:name="_Toc520729314"/>
      <w:bookmarkStart w:id="147" w:name="_Toc520773678"/>
      <w:bookmarkStart w:id="148" w:name="_Toc520773868"/>
      <w:bookmarkStart w:id="149" w:name="_Toc520782086"/>
      <w:bookmarkStart w:id="150" w:name="_Toc520796538"/>
      <w:bookmarkStart w:id="151" w:name="_Toc520796694"/>
      <w:bookmarkStart w:id="152" w:name="_Toc520796901"/>
      <w:bookmarkStart w:id="153" w:name="_Toc520797700"/>
      <w:bookmarkStart w:id="154" w:name="_Toc520797852"/>
      <w:bookmarkStart w:id="155" w:name="_Toc520810399"/>
      <w:bookmarkStart w:id="156" w:name="_Toc520811919"/>
      <w:bookmarkStart w:id="157" w:name="_Toc520873861"/>
      <w:bookmarkStart w:id="158" w:name="_Toc520881969"/>
      <w:bookmarkStart w:id="159" w:name="_Toc520882129"/>
      <w:bookmarkStart w:id="160" w:name="_Toc521405350"/>
      <w:bookmarkStart w:id="161" w:name="_Toc521406970"/>
      <w:bookmarkStart w:id="162" w:name="_Toc37231617"/>
      <w:bookmarkStart w:id="163" w:name="_Toc493058747"/>
      <w:bookmarkStart w:id="164" w:name="_Toc493064519"/>
      <w:bookmarkStart w:id="165" w:name="_Toc493064661"/>
      <w:bookmarkStart w:id="166" w:name="_Toc493500905"/>
      <w:bookmarkStart w:id="167" w:name="_Toc493565532"/>
      <w:bookmarkStart w:id="168" w:name="_Toc493565677"/>
      <w:bookmarkStart w:id="169" w:name="_Toc495316381"/>
      <w:bookmarkStart w:id="170" w:name="_Toc493058748"/>
      <w:bookmarkStart w:id="171" w:name="_Toc493064520"/>
      <w:bookmarkStart w:id="172" w:name="_Toc493064662"/>
      <w:bookmarkStart w:id="173" w:name="_Toc493500906"/>
      <w:bookmarkStart w:id="174" w:name="_Toc493565533"/>
      <w:bookmarkStart w:id="175" w:name="_Toc493565678"/>
      <w:bookmarkStart w:id="176" w:name="_Toc495316382"/>
      <w:bookmarkStart w:id="177" w:name="_Toc493058749"/>
      <w:bookmarkStart w:id="178" w:name="_Toc493064521"/>
      <w:bookmarkStart w:id="179" w:name="_Toc493064663"/>
      <w:bookmarkStart w:id="180" w:name="_Toc493500907"/>
      <w:bookmarkStart w:id="181" w:name="_Toc493565534"/>
      <w:bookmarkStart w:id="182" w:name="_Toc493565679"/>
      <w:bookmarkStart w:id="183" w:name="_Toc495316383"/>
      <w:bookmarkStart w:id="184" w:name="_Toc37231585"/>
      <w:bookmarkStart w:id="185" w:name="_Toc37231658"/>
      <w:bookmarkStart w:id="186" w:name="_Toc37231659"/>
      <w:bookmarkStart w:id="187" w:name="_Toc37231660"/>
      <w:bookmarkStart w:id="188" w:name="_Toc37231664"/>
      <w:bookmarkStart w:id="189" w:name="_Toc37231666"/>
      <w:bookmarkStart w:id="190" w:name="_Toc37231668"/>
      <w:bookmarkStart w:id="191" w:name="_Toc37231669"/>
      <w:bookmarkStart w:id="192" w:name="_Toc37231670"/>
      <w:bookmarkStart w:id="193" w:name="_Toc37231671"/>
      <w:bookmarkStart w:id="194" w:name="_Toc37231672"/>
      <w:bookmarkStart w:id="195" w:name="_Toc37231695"/>
      <w:bookmarkStart w:id="196" w:name="_Toc37231709"/>
      <w:bookmarkStart w:id="197" w:name="_Toc37231712"/>
      <w:bookmarkStart w:id="198" w:name="_Toc37231713"/>
      <w:bookmarkStart w:id="199" w:name="_Toc37231715"/>
      <w:bookmarkStart w:id="200" w:name="_Toc37231721"/>
      <w:bookmarkStart w:id="201" w:name="_Toc37231728"/>
      <w:bookmarkStart w:id="202" w:name="_Toc37231731"/>
      <w:bookmarkEnd w:id="139"/>
      <w:bookmarkEnd w:id="140"/>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r w:rsidRPr="00C67DD6">
        <w:rPr>
          <w:bCs/>
        </w:rPr>
        <w:br w:type="page"/>
      </w:r>
      <w:r w:rsidRPr="00C67DD6">
        <w:rPr>
          <w:b/>
          <w:bCs/>
        </w:rPr>
        <w:lastRenderedPageBreak/>
        <w:t>The Contract</w:t>
      </w:r>
    </w:p>
    <w:p w14:paraId="10857A7F" w14:textId="77777777" w:rsidR="00C67DD6" w:rsidRPr="00C67DD6" w:rsidRDefault="004237DE" w:rsidP="00AA28F0">
      <w:pPr>
        <w:jc w:val="both"/>
      </w:pPr>
      <w:r>
        <w:t>OPM</w:t>
      </w:r>
      <w:r w:rsidR="00C67DD6" w:rsidRPr="00C67DD6">
        <w:t xml:space="preserve"> in collaboration with the Renewable Energy Division are seeking to purchase solar panels.</w:t>
      </w:r>
    </w:p>
    <w:p w14:paraId="6BB92031" w14:textId="77777777" w:rsidR="00C67DD6" w:rsidRPr="00C67DD6" w:rsidRDefault="00C67DD6" w:rsidP="00AA28F0">
      <w:pPr>
        <w:jc w:val="both"/>
      </w:pPr>
      <w:r w:rsidRPr="00C67DD6">
        <w:t xml:space="preserve">The Supplier agrees to provide these goods to </w:t>
      </w:r>
      <w:r w:rsidR="004237DE">
        <w:t>OPM</w:t>
      </w:r>
      <w:r w:rsidRPr="00C67DD6">
        <w:t xml:space="preserve"> on the basis of the terms and conditions contained in this Contract.</w:t>
      </w:r>
    </w:p>
    <w:p w14:paraId="3814F1A3" w14:textId="77777777" w:rsidR="00C67DD6" w:rsidRPr="00C67DD6" w:rsidRDefault="00C67DD6" w:rsidP="00AA28F0">
      <w:pPr>
        <w:jc w:val="both"/>
      </w:pPr>
    </w:p>
    <w:p w14:paraId="1686BB2E" w14:textId="77777777" w:rsidR="00C67DD6" w:rsidRPr="00C67DD6" w:rsidRDefault="00C67DD6" w:rsidP="00AA28F0">
      <w:pPr>
        <w:jc w:val="both"/>
        <w:rPr>
          <w:b/>
          <w:bCs/>
        </w:rPr>
      </w:pPr>
      <w:r w:rsidRPr="00C67DD6">
        <w:rPr>
          <w:b/>
          <w:bCs/>
        </w:rPr>
        <w:t>Contract Documents</w:t>
      </w:r>
    </w:p>
    <w:p w14:paraId="49C799B2" w14:textId="77777777" w:rsidR="00C67DD6" w:rsidRPr="00C67DD6" w:rsidRDefault="00C67DD6" w:rsidP="00AA28F0">
      <w:pPr>
        <w:jc w:val="both"/>
      </w:pPr>
      <w:r w:rsidRPr="00C67DD6">
        <w:t>This Contract consists of:</w:t>
      </w:r>
    </w:p>
    <w:p w14:paraId="09600E2B" w14:textId="77777777" w:rsidR="00C67DD6" w:rsidRPr="00C67DD6" w:rsidRDefault="00C67DD6" w:rsidP="00AA28F0">
      <w:pPr>
        <w:jc w:val="both"/>
      </w:pPr>
      <w:r>
        <w:t>T</w:t>
      </w:r>
      <w:r w:rsidRPr="00C67DD6">
        <w:t>he Contract Details and Description of Services at Schedule 1; and</w:t>
      </w:r>
    </w:p>
    <w:p w14:paraId="450C4C8E" w14:textId="77777777" w:rsidR="00C67DD6" w:rsidRPr="00C67DD6" w:rsidRDefault="00C67DD6" w:rsidP="00AA28F0">
      <w:pPr>
        <w:jc w:val="both"/>
      </w:pPr>
      <w:r>
        <w:t>T</w:t>
      </w:r>
      <w:r w:rsidRPr="00C67DD6">
        <w:t>he Terms and Conditions,</w:t>
      </w:r>
    </w:p>
    <w:p w14:paraId="03E1C1A0" w14:textId="77777777" w:rsidR="00C67DD6" w:rsidRPr="00C67DD6" w:rsidRDefault="00C67DD6" w:rsidP="00AA28F0">
      <w:pPr>
        <w:jc w:val="both"/>
      </w:pPr>
      <w:proofErr w:type="gramStart"/>
      <w:r w:rsidRPr="00C67DD6">
        <w:t>as</w:t>
      </w:r>
      <w:proofErr w:type="gramEnd"/>
      <w:r w:rsidRPr="00C67DD6">
        <w:t xml:space="preserve"> amended from time to time in accordance with this Contract.</w:t>
      </w:r>
    </w:p>
    <w:p w14:paraId="06CDC908" w14:textId="77777777" w:rsidR="00C67DD6" w:rsidRPr="00C67DD6" w:rsidRDefault="00C67DD6" w:rsidP="00AA28F0">
      <w:pPr>
        <w:jc w:val="both"/>
      </w:pPr>
      <w:r w:rsidRPr="00C67DD6">
        <w:t>If there are any differences between the documents, Schedule 1 overrides the Terms and Conditions.</w:t>
      </w:r>
    </w:p>
    <w:p w14:paraId="1FA5EA56" w14:textId="77777777" w:rsidR="00C67DD6" w:rsidRPr="00C67DD6" w:rsidRDefault="00C67DD6" w:rsidP="00AA28F0">
      <w:pPr>
        <w:jc w:val="both"/>
        <w:rPr>
          <w:b/>
        </w:rPr>
      </w:pPr>
      <w:r w:rsidRPr="00C67DD6">
        <w:rPr>
          <w:b/>
        </w:rPr>
        <w:t>Acceptance</w:t>
      </w:r>
    </w:p>
    <w:tbl>
      <w:tblPr>
        <w:tblW w:w="0" w:type="auto"/>
        <w:tblInd w:w="28" w:type="dxa"/>
        <w:tblLayout w:type="fixed"/>
        <w:tblCellMar>
          <w:top w:w="57" w:type="dxa"/>
          <w:left w:w="0" w:type="dxa"/>
          <w:bottom w:w="57" w:type="dxa"/>
        </w:tblCellMar>
        <w:tblLook w:val="0000" w:firstRow="0" w:lastRow="0" w:firstColumn="0" w:lastColumn="0" w:noHBand="0" w:noVBand="0"/>
      </w:tblPr>
      <w:tblGrid>
        <w:gridCol w:w="4644"/>
        <w:gridCol w:w="237"/>
        <w:gridCol w:w="4564"/>
      </w:tblGrid>
      <w:tr w:rsidR="00C67DD6" w:rsidRPr="00C67DD6" w14:paraId="28F2208B" w14:textId="77777777" w:rsidTr="00C67DD6">
        <w:trPr>
          <w:trHeight w:val="593"/>
        </w:trPr>
        <w:tc>
          <w:tcPr>
            <w:tcW w:w="4644" w:type="dxa"/>
            <w:tcBorders>
              <w:top w:val="nil"/>
              <w:left w:val="nil"/>
              <w:bottom w:val="single" w:sz="4" w:space="0" w:color="808080"/>
              <w:right w:val="nil"/>
            </w:tcBorders>
          </w:tcPr>
          <w:p w14:paraId="3B1BA216" w14:textId="77777777" w:rsidR="00C67DD6" w:rsidRPr="00C67DD6" w:rsidRDefault="00C67DD6" w:rsidP="00AA28F0">
            <w:pPr>
              <w:jc w:val="both"/>
              <w:rPr>
                <w:b/>
              </w:rPr>
            </w:pPr>
            <w:r w:rsidRPr="00C67DD6">
              <w:rPr>
                <w:b/>
              </w:rPr>
              <w:t xml:space="preserve">For and on behalf of the </w:t>
            </w:r>
            <w:r w:rsidR="004237DE">
              <w:rPr>
                <w:b/>
              </w:rPr>
              <w:t>Office of the Prime Minister, Renewable Energy Development Division</w:t>
            </w:r>
          </w:p>
        </w:tc>
        <w:tc>
          <w:tcPr>
            <w:tcW w:w="237" w:type="dxa"/>
          </w:tcPr>
          <w:p w14:paraId="2E25EC5A" w14:textId="77777777" w:rsidR="00C67DD6" w:rsidRPr="00C67DD6" w:rsidRDefault="00C67DD6" w:rsidP="00AA28F0">
            <w:pPr>
              <w:jc w:val="both"/>
              <w:rPr>
                <w:b/>
              </w:rPr>
            </w:pPr>
          </w:p>
        </w:tc>
        <w:tc>
          <w:tcPr>
            <w:tcW w:w="4564" w:type="dxa"/>
            <w:tcBorders>
              <w:top w:val="nil"/>
              <w:left w:val="nil"/>
              <w:bottom w:val="single" w:sz="4" w:space="0" w:color="808080"/>
              <w:right w:val="nil"/>
            </w:tcBorders>
          </w:tcPr>
          <w:p w14:paraId="7FE901AC" w14:textId="77777777" w:rsidR="00C67DD6" w:rsidRPr="00C67DD6" w:rsidRDefault="00C67DD6" w:rsidP="00AA28F0">
            <w:pPr>
              <w:jc w:val="both"/>
              <w:rPr>
                <w:b/>
              </w:rPr>
            </w:pPr>
            <w:r w:rsidRPr="00C67DD6">
              <w:rPr>
                <w:b/>
              </w:rPr>
              <w:t>For and on behalf of the Supplier</w:t>
            </w:r>
          </w:p>
        </w:tc>
      </w:tr>
      <w:tr w:rsidR="00C67DD6" w:rsidRPr="00C67DD6" w14:paraId="35483C17" w14:textId="77777777" w:rsidTr="00C67DD6">
        <w:trPr>
          <w:trHeight w:val="400"/>
        </w:trPr>
        <w:tc>
          <w:tcPr>
            <w:tcW w:w="4644" w:type="dxa"/>
            <w:tcBorders>
              <w:top w:val="single" w:sz="4" w:space="0" w:color="808080"/>
              <w:left w:val="nil"/>
              <w:bottom w:val="single" w:sz="4" w:space="0" w:color="808080"/>
              <w:right w:val="nil"/>
            </w:tcBorders>
            <w:vAlign w:val="bottom"/>
          </w:tcPr>
          <w:p w14:paraId="6BD72E1D" w14:textId="77777777" w:rsidR="00C67DD6" w:rsidRPr="00C67DD6" w:rsidRDefault="00E54A33" w:rsidP="00AA28F0">
            <w:pPr>
              <w:jc w:val="both"/>
            </w:pPr>
            <w:r w:rsidRPr="00C67DD6">
              <w:fldChar w:fldCharType="begin">
                <w:ffData>
                  <w:name w:val="Text225"/>
                  <w:enabled/>
                  <w:calcOnExit w:val="0"/>
                  <w:textInput/>
                </w:ffData>
              </w:fldChar>
            </w:r>
            <w:bookmarkStart w:id="203" w:name="Text225"/>
            <w:r w:rsidR="00C67DD6" w:rsidRPr="00C67DD6">
              <w:instrText xml:space="preserve"> FORMTEXT </w:instrText>
            </w:r>
            <w:r w:rsidRPr="00C67DD6">
              <w:fldChar w:fldCharType="separate"/>
            </w:r>
            <w:r w:rsidR="00C67DD6">
              <w:rPr>
                <w:noProof/>
              </w:rPr>
              <w:t> </w:t>
            </w:r>
            <w:r w:rsidR="00C67DD6">
              <w:rPr>
                <w:noProof/>
              </w:rPr>
              <w:t> </w:t>
            </w:r>
            <w:r w:rsidR="00C67DD6">
              <w:rPr>
                <w:noProof/>
              </w:rPr>
              <w:t> </w:t>
            </w:r>
            <w:r w:rsidR="00C67DD6">
              <w:rPr>
                <w:noProof/>
              </w:rPr>
              <w:t> </w:t>
            </w:r>
            <w:r w:rsidR="00C67DD6">
              <w:rPr>
                <w:noProof/>
              </w:rPr>
              <w:t> </w:t>
            </w:r>
            <w:r w:rsidRPr="00C67DD6">
              <w:fldChar w:fldCharType="end"/>
            </w:r>
            <w:bookmarkEnd w:id="203"/>
          </w:p>
        </w:tc>
        <w:tc>
          <w:tcPr>
            <w:tcW w:w="237" w:type="dxa"/>
            <w:vAlign w:val="bottom"/>
          </w:tcPr>
          <w:p w14:paraId="39110286" w14:textId="77777777" w:rsidR="00C67DD6" w:rsidRPr="00C67DD6" w:rsidRDefault="00C67DD6" w:rsidP="00AA28F0">
            <w:pPr>
              <w:jc w:val="both"/>
            </w:pPr>
          </w:p>
        </w:tc>
        <w:bookmarkStart w:id="204" w:name="Text226"/>
        <w:tc>
          <w:tcPr>
            <w:tcW w:w="4564" w:type="dxa"/>
            <w:tcBorders>
              <w:top w:val="single" w:sz="4" w:space="0" w:color="808080"/>
              <w:left w:val="nil"/>
              <w:bottom w:val="single" w:sz="4" w:space="0" w:color="808080"/>
              <w:right w:val="nil"/>
            </w:tcBorders>
            <w:vAlign w:val="bottom"/>
          </w:tcPr>
          <w:p w14:paraId="5C9AAF69" w14:textId="77777777" w:rsidR="00C67DD6" w:rsidRPr="00C67DD6" w:rsidRDefault="00E54A33" w:rsidP="00AA28F0">
            <w:pPr>
              <w:jc w:val="both"/>
            </w:pPr>
            <w:r w:rsidRPr="00C67DD6">
              <w:fldChar w:fldCharType="begin">
                <w:ffData>
                  <w:name w:val="Text226"/>
                  <w:enabled/>
                  <w:calcOnExit w:val="0"/>
                  <w:textInput/>
                </w:ffData>
              </w:fldChar>
            </w:r>
            <w:r w:rsidR="00C67DD6" w:rsidRPr="00C67DD6">
              <w:instrText xml:space="preserve"> FORMTEXT </w:instrText>
            </w:r>
            <w:r w:rsidRPr="00C67DD6">
              <w:fldChar w:fldCharType="separate"/>
            </w:r>
            <w:r w:rsidR="00C67DD6">
              <w:rPr>
                <w:noProof/>
              </w:rPr>
              <w:t> </w:t>
            </w:r>
            <w:r w:rsidR="00C67DD6">
              <w:rPr>
                <w:noProof/>
              </w:rPr>
              <w:t> </w:t>
            </w:r>
            <w:r w:rsidR="00C67DD6">
              <w:rPr>
                <w:noProof/>
              </w:rPr>
              <w:t> </w:t>
            </w:r>
            <w:r w:rsidR="00C67DD6">
              <w:rPr>
                <w:noProof/>
              </w:rPr>
              <w:t> </w:t>
            </w:r>
            <w:r w:rsidR="00C67DD6">
              <w:rPr>
                <w:noProof/>
              </w:rPr>
              <w:t> </w:t>
            </w:r>
            <w:r w:rsidRPr="00C67DD6">
              <w:fldChar w:fldCharType="end"/>
            </w:r>
            <w:bookmarkEnd w:id="204"/>
          </w:p>
        </w:tc>
      </w:tr>
      <w:tr w:rsidR="00C67DD6" w:rsidRPr="00C67DD6" w14:paraId="0071AF88" w14:textId="77777777" w:rsidTr="00C67DD6">
        <w:tc>
          <w:tcPr>
            <w:tcW w:w="4644" w:type="dxa"/>
            <w:tcBorders>
              <w:top w:val="single" w:sz="4" w:space="0" w:color="808080"/>
              <w:left w:val="nil"/>
              <w:bottom w:val="nil"/>
              <w:right w:val="nil"/>
            </w:tcBorders>
            <w:tcMar>
              <w:top w:w="0" w:type="dxa"/>
              <w:left w:w="0" w:type="dxa"/>
              <w:bottom w:w="57" w:type="dxa"/>
              <w:right w:w="108" w:type="dxa"/>
            </w:tcMar>
          </w:tcPr>
          <w:p w14:paraId="2F361C3E" w14:textId="77777777" w:rsidR="00C67DD6" w:rsidRPr="00C67DD6" w:rsidRDefault="00C67DD6" w:rsidP="00AA28F0">
            <w:pPr>
              <w:jc w:val="both"/>
              <w:rPr>
                <w:b/>
                <w:i/>
              </w:rPr>
            </w:pPr>
            <w:r w:rsidRPr="00C67DD6">
              <w:rPr>
                <w:b/>
                <w:i/>
              </w:rPr>
              <w:t>Signature</w:t>
            </w:r>
          </w:p>
        </w:tc>
        <w:tc>
          <w:tcPr>
            <w:tcW w:w="237" w:type="dxa"/>
            <w:tcMar>
              <w:top w:w="0" w:type="dxa"/>
              <w:left w:w="0" w:type="dxa"/>
              <w:bottom w:w="57" w:type="dxa"/>
              <w:right w:w="108" w:type="dxa"/>
            </w:tcMar>
          </w:tcPr>
          <w:p w14:paraId="49E640DA" w14:textId="77777777" w:rsidR="00C67DD6" w:rsidRPr="00C67DD6" w:rsidRDefault="00C67DD6" w:rsidP="00AA28F0">
            <w:pPr>
              <w:jc w:val="both"/>
              <w:rPr>
                <w:b/>
                <w:i/>
              </w:rPr>
            </w:pPr>
          </w:p>
        </w:tc>
        <w:tc>
          <w:tcPr>
            <w:tcW w:w="4564" w:type="dxa"/>
            <w:tcBorders>
              <w:top w:val="single" w:sz="4" w:space="0" w:color="808080"/>
              <w:left w:val="nil"/>
              <w:bottom w:val="nil"/>
              <w:right w:val="nil"/>
            </w:tcBorders>
            <w:tcMar>
              <w:top w:w="0" w:type="dxa"/>
              <w:left w:w="0" w:type="dxa"/>
              <w:bottom w:w="57" w:type="dxa"/>
              <w:right w:w="108" w:type="dxa"/>
            </w:tcMar>
          </w:tcPr>
          <w:p w14:paraId="2152CC3B" w14:textId="77777777" w:rsidR="00C67DD6" w:rsidRPr="00C67DD6" w:rsidRDefault="00C67DD6" w:rsidP="00AA28F0">
            <w:pPr>
              <w:jc w:val="both"/>
              <w:rPr>
                <w:b/>
                <w:i/>
              </w:rPr>
            </w:pPr>
            <w:r w:rsidRPr="00C67DD6">
              <w:rPr>
                <w:b/>
                <w:i/>
              </w:rPr>
              <w:t>Signature</w:t>
            </w:r>
          </w:p>
        </w:tc>
      </w:tr>
      <w:tr w:rsidR="00C67DD6" w:rsidRPr="00C67DD6" w14:paraId="5CDF4D8A" w14:textId="77777777" w:rsidTr="00C67DD6">
        <w:trPr>
          <w:trHeight w:val="425"/>
        </w:trPr>
        <w:tc>
          <w:tcPr>
            <w:tcW w:w="4644" w:type="dxa"/>
            <w:tcBorders>
              <w:top w:val="nil"/>
              <w:left w:val="nil"/>
              <w:bottom w:val="single" w:sz="4" w:space="0" w:color="808080"/>
              <w:right w:val="nil"/>
            </w:tcBorders>
            <w:vAlign w:val="bottom"/>
          </w:tcPr>
          <w:p w14:paraId="24679B72" w14:textId="77777777" w:rsidR="00C67DD6" w:rsidRPr="00C67DD6" w:rsidRDefault="00E54A33" w:rsidP="00AA28F0">
            <w:pPr>
              <w:jc w:val="both"/>
            </w:pPr>
            <w:r w:rsidRPr="00C67DD6">
              <w:fldChar w:fldCharType="begin">
                <w:ffData>
                  <w:name w:val="Text227"/>
                  <w:enabled/>
                  <w:calcOnExit w:val="0"/>
                  <w:textInput/>
                </w:ffData>
              </w:fldChar>
            </w:r>
            <w:r w:rsidR="00C67DD6" w:rsidRPr="00C67DD6">
              <w:instrText xml:space="preserve"> FORMTEXT </w:instrText>
            </w:r>
            <w:r w:rsidRPr="00C67DD6">
              <w:fldChar w:fldCharType="separate"/>
            </w:r>
            <w:r w:rsidR="00C67DD6">
              <w:rPr>
                <w:noProof/>
              </w:rPr>
              <w:t> </w:t>
            </w:r>
            <w:r w:rsidR="00C67DD6">
              <w:rPr>
                <w:noProof/>
              </w:rPr>
              <w:t> </w:t>
            </w:r>
            <w:r w:rsidR="00C67DD6">
              <w:rPr>
                <w:noProof/>
              </w:rPr>
              <w:t> </w:t>
            </w:r>
            <w:r w:rsidR="00C67DD6">
              <w:rPr>
                <w:noProof/>
              </w:rPr>
              <w:t> </w:t>
            </w:r>
            <w:r w:rsidR="00C67DD6">
              <w:rPr>
                <w:noProof/>
              </w:rPr>
              <w:t> </w:t>
            </w:r>
            <w:r w:rsidRPr="00C67DD6">
              <w:fldChar w:fldCharType="end"/>
            </w:r>
          </w:p>
        </w:tc>
        <w:tc>
          <w:tcPr>
            <w:tcW w:w="237" w:type="dxa"/>
            <w:vAlign w:val="bottom"/>
          </w:tcPr>
          <w:p w14:paraId="35C3303E" w14:textId="77777777" w:rsidR="00C67DD6" w:rsidRPr="00C67DD6" w:rsidRDefault="00C67DD6" w:rsidP="00AA28F0">
            <w:pPr>
              <w:jc w:val="both"/>
              <w:rPr>
                <w:b/>
              </w:rPr>
            </w:pPr>
          </w:p>
        </w:tc>
        <w:bookmarkStart w:id="205" w:name="Text227"/>
        <w:tc>
          <w:tcPr>
            <w:tcW w:w="4564" w:type="dxa"/>
            <w:tcBorders>
              <w:top w:val="nil"/>
              <w:left w:val="nil"/>
              <w:bottom w:val="single" w:sz="4" w:space="0" w:color="808080"/>
              <w:right w:val="nil"/>
            </w:tcBorders>
            <w:vAlign w:val="bottom"/>
          </w:tcPr>
          <w:p w14:paraId="1C1E98F9" w14:textId="77777777" w:rsidR="00C67DD6" w:rsidRPr="00C67DD6" w:rsidRDefault="00E54A33" w:rsidP="00AA28F0">
            <w:pPr>
              <w:jc w:val="both"/>
            </w:pPr>
            <w:r w:rsidRPr="00C67DD6">
              <w:fldChar w:fldCharType="begin">
                <w:ffData>
                  <w:name w:val="Text227"/>
                  <w:enabled/>
                  <w:calcOnExit w:val="0"/>
                  <w:textInput/>
                </w:ffData>
              </w:fldChar>
            </w:r>
            <w:r w:rsidR="00C67DD6" w:rsidRPr="00C67DD6">
              <w:instrText xml:space="preserve"> FORMTEXT </w:instrText>
            </w:r>
            <w:r w:rsidRPr="00C67DD6">
              <w:fldChar w:fldCharType="separate"/>
            </w:r>
            <w:r w:rsidR="00C67DD6">
              <w:rPr>
                <w:noProof/>
              </w:rPr>
              <w:t> </w:t>
            </w:r>
            <w:r w:rsidR="00C67DD6">
              <w:rPr>
                <w:noProof/>
              </w:rPr>
              <w:t> </w:t>
            </w:r>
            <w:r w:rsidR="00C67DD6">
              <w:rPr>
                <w:noProof/>
              </w:rPr>
              <w:t> </w:t>
            </w:r>
            <w:r w:rsidR="00C67DD6">
              <w:rPr>
                <w:noProof/>
              </w:rPr>
              <w:t> </w:t>
            </w:r>
            <w:r w:rsidR="00C67DD6">
              <w:rPr>
                <w:noProof/>
              </w:rPr>
              <w:t> </w:t>
            </w:r>
            <w:r w:rsidRPr="00C67DD6">
              <w:fldChar w:fldCharType="end"/>
            </w:r>
            <w:bookmarkEnd w:id="205"/>
          </w:p>
        </w:tc>
      </w:tr>
      <w:tr w:rsidR="00C67DD6" w:rsidRPr="00C67DD6" w14:paraId="36B71989" w14:textId="77777777" w:rsidTr="00C67DD6">
        <w:tc>
          <w:tcPr>
            <w:tcW w:w="4644" w:type="dxa"/>
            <w:tcBorders>
              <w:top w:val="single" w:sz="4" w:space="0" w:color="808080"/>
              <w:left w:val="nil"/>
              <w:bottom w:val="nil"/>
              <w:right w:val="nil"/>
            </w:tcBorders>
            <w:tcMar>
              <w:top w:w="0" w:type="dxa"/>
              <w:left w:w="0" w:type="dxa"/>
              <w:bottom w:w="57" w:type="dxa"/>
              <w:right w:w="108" w:type="dxa"/>
            </w:tcMar>
          </w:tcPr>
          <w:p w14:paraId="7DAE931A" w14:textId="77777777" w:rsidR="00C67DD6" w:rsidRPr="00C67DD6" w:rsidRDefault="00C67DD6" w:rsidP="00AA28F0">
            <w:pPr>
              <w:jc w:val="both"/>
              <w:rPr>
                <w:b/>
                <w:i/>
              </w:rPr>
            </w:pPr>
            <w:r w:rsidRPr="00C67DD6">
              <w:rPr>
                <w:b/>
                <w:i/>
              </w:rPr>
              <w:t>Full name</w:t>
            </w:r>
          </w:p>
        </w:tc>
        <w:tc>
          <w:tcPr>
            <w:tcW w:w="237" w:type="dxa"/>
            <w:tcMar>
              <w:top w:w="0" w:type="dxa"/>
              <w:left w:w="0" w:type="dxa"/>
              <w:bottom w:w="57" w:type="dxa"/>
              <w:right w:w="108" w:type="dxa"/>
            </w:tcMar>
          </w:tcPr>
          <w:p w14:paraId="2D4E42D5" w14:textId="77777777" w:rsidR="00C67DD6" w:rsidRPr="00C67DD6" w:rsidRDefault="00C67DD6" w:rsidP="00AA28F0">
            <w:pPr>
              <w:jc w:val="both"/>
              <w:rPr>
                <w:b/>
                <w:i/>
              </w:rPr>
            </w:pPr>
          </w:p>
        </w:tc>
        <w:tc>
          <w:tcPr>
            <w:tcW w:w="4564" w:type="dxa"/>
            <w:tcBorders>
              <w:top w:val="single" w:sz="4" w:space="0" w:color="808080"/>
              <w:left w:val="nil"/>
              <w:bottom w:val="nil"/>
              <w:right w:val="nil"/>
            </w:tcBorders>
            <w:tcMar>
              <w:top w:w="0" w:type="dxa"/>
              <w:left w:w="0" w:type="dxa"/>
              <w:bottom w:w="57" w:type="dxa"/>
              <w:right w:w="108" w:type="dxa"/>
            </w:tcMar>
          </w:tcPr>
          <w:p w14:paraId="2E66BEEB" w14:textId="77777777" w:rsidR="00C67DD6" w:rsidRPr="00C67DD6" w:rsidRDefault="00C67DD6" w:rsidP="00AA28F0">
            <w:pPr>
              <w:jc w:val="both"/>
              <w:rPr>
                <w:b/>
                <w:i/>
              </w:rPr>
            </w:pPr>
            <w:r w:rsidRPr="00C67DD6">
              <w:rPr>
                <w:b/>
                <w:i/>
              </w:rPr>
              <w:t>Full name</w:t>
            </w:r>
          </w:p>
        </w:tc>
      </w:tr>
      <w:tr w:rsidR="00C67DD6" w:rsidRPr="00C67DD6" w14:paraId="555F1039" w14:textId="77777777" w:rsidTr="00C67DD6">
        <w:trPr>
          <w:trHeight w:val="309"/>
        </w:trPr>
        <w:tc>
          <w:tcPr>
            <w:tcW w:w="4644" w:type="dxa"/>
            <w:tcBorders>
              <w:top w:val="nil"/>
              <w:left w:val="nil"/>
              <w:bottom w:val="single" w:sz="4" w:space="0" w:color="808080"/>
              <w:right w:val="nil"/>
            </w:tcBorders>
            <w:vAlign w:val="bottom"/>
          </w:tcPr>
          <w:p w14:paraId="295B6048" w14:textId="77777777" w:rsidR="00C67DD6" w:rsidRPr="00C67DD6" w:rsidRDefault="00E54A33" w:rsidP="00AA28F0">
            <w:pPr>
              <w:jc w:val="both"/>
            </w:pPr>
            <w:r w:rsidRPr="00C67DD6">
              <w:fldChar w:fldCharType="begin">
                <w:ffData>
                  <w:name w:val="Text227"/>
                  <w:enabled/>
                  <w:calcOnExit w:val="0"/>
                  <w:textInput/>
                </w:ffData>
              </w:fldChar>
            </w:r>
            <w:r w:rsidR="00C67DD6" w:rsidRPr="00C67DD6">
              <w:instrText xml:space="preserve"> FORMTEXT </w:instrText>
            </w:r>
            <w:r w:rsidRPr="00C67DD6">
              <w:fldChar w:fldCharType="separate"/>
            </w:r>
            <w:r w:rsidR="00C67DD6">
              <w:rPr>
                <w:noProof/>
              </w:rPr>
              <w:t> </w:t>
            </w:r>
            <w:r w:rsidR="00C67DD6">
              <w:rPr>
                <w:noProof/>
              </w:rPr>
              <w:t> </w:t>
            </w:r>
            <w:r w:rsidR="00C67DD6">
              <w:rPr>
                <w:noProof/>
              </w:rPr>
              <w:t> </w:t>
            </w:r>
            <w:r w:rsidR="00C67DD6">
              <w:rPr>
                <w:noProof/>
              </w:rPr>
              <w:t> </w:t>
            </w:r>
            <w:r w:rsidR="00C67DD6">
              <w:rPr>
                <w:noProof/>
              </w:rPr>
              <w:t> </w:t>
            </w:r>
            <w:r w:rsidRPr="00C67DD6">
              <w:fldChar w:fldCharType="end"/>
            </w:r>
          </w:p>
        </w:tc>
        <w:tc>
          <w:tcPr>
            <w:tcW w:w="237" w:type="dxa"/>
            <w:vAlign w:val="bottom"/>
          </w:tcPr>
          <w:p w14:paraId="318976E2" w14:textId="77777777" w:rsidR="00C67DD6" w:rsidRPr="00C67DD6" w:rsidRDefault="00C67DD6" w:rsidP="00AA28F0">
            <w:pPr>
              <w:jc w:val="both"/>
            </w:pPr>
          </w:p>
        </w:tc>
        <w:tc>
          <w:tcPr>
            <w:tcW w:w="4564" w:type="dxa"/>
            <w:tcBorders>
              <w:top w:val="nil"/>
              <w:left w:val="nil"/>
              <w:bottom w:val="single" w:sz="4" w:space="0" w:color="808080"/>
              <w:right w:val="nil"/>
            </w:tcBorders>
            <w:vAlign w:val="bottom"/>
          </w:tcPr>
          <w:p w14:paraId="01A295F2" w14:textId="77777777" w:rsidR="00C67DD6" w:rsidRPr="00C67DD6" w:rsidRDefault="00E54A33" w:rsidP="00AA28F0">
            <w:pPr>
              <w:jc w:val="both"/>
            </w:pPr>
            <w:r w:rsidRPr="00C67DD6">
              <w:fldChar w:fldCharType="begin">
                <w:ffData>
                  <w:name w:val="Text227"/>
                  <w:enabled/>
                  <w:calcOnExit w:val="0"/>
                  <w:textInput/>
                </w:ffData>
              </w:fldChar>
            </w:r>
            <w:r w:rsidR="00C67DD6" w:rsidRPr="00C67DD6">
              <w:instrText xml:space="preserve"> FORMTEXT </w:instrText>
            </w:r>
            <w:r w:rsidRPr="00C67DD6">
              <w:fldChar w:fldCharType="separate"/>
            </w:r>
            <w:r w:rsidR="00C67DD6">
              <w:rPr>
                <w:noProof/>
              </w:rPr>
              <w:t> </w:t>
            </w:r>
            <w:r w:rsidR="00C67DD6">
              <w:rPr>
                <w:noProof/>
              </w:rPr>
              <w:t> </w:t>
            </w:r>
            <w:r w:rsidR="00C67DD6">
              <w:rPr>
                <w:noProof/>
              </w:rPr>
              <w:t> </w:t>
            </w:r>
            <w:r w:rsidR="00C67DD6">
              <w:rPr>
                <w:noProof/>
              </w:rPr>
              <w:t> </w:t>
            </w:r>
            <w:r w:rsidR="00C67DD6">
              <w:rPr>
                <w:noProof/>
              </w:rPr>
              <w:t> </w:t>
            </w:r>
            <w:r w:rsidRPr="00C67DD6">
              <w:fldChar w:fldCharType="end"/>
            </w:r>
          </w:p>
        </w:tc>
      </w:tr>
      <w:tr w:rsidR="00C67DD6" w:rsidRPr="00C67DD6" w14:paraId="49E10A64" w14:textId="77777777" w:rsidTr="00C67DD6">
        <w:trPr>
          <w:trHeight w:val="266"/>
        </w:trPr>
        <w:tc>
          <w:tcPr>
            <w:tcW w:w="4644" w:type="dxa"/>
            <w:tcBorders>
              <w:top w:val="single" w:sz="4" w:space="0" w:color="808080"/>
              <w:left w:val="nil"/>
              <w:bottom w:val="nil"/>
              <w:right w:val="nil"/>
            </w:tcBorders>
            <w:tcMar>
              <w:top w:w="0" w:type="dxa"/>
              <w:left w:w="0" w:type="dxa"/>
              <w:bottom w:w="57" w:type="dxa"/>
              <w:right w:w="108" w:type="dxa"/>
            </w:tcMar>
          </w:tcPr>
          <w:p w14:paraId="3AFE3419" w14:textId="77777777" w:rsidR="00C67DD6" w:rsidRPr="00C67DD6" w:rsidRDefault="00C67DD6" w:rsidP="00AA28F0">
            <w:pPr>
              <w:jc w:val="both"/>
              <w:rPr>
                <w:b/>
                <w:i/>
              </w:rPr>
            </w:pPr>
            <w:r w:rsidRPr="00C67DD6">
              <w:rPr>
                <w:b/>
                <w:i/>
              </w:rPr>
              <w:t>Position</w:t>
            </w:r>
          </w:p>
        </w:tc>
        <w:tc>
          <w:tcPr>
            <w:tcW w:w="237" w:type="dxa"/>
            <w:tcMar>
              <w:top w:w="0" w:type="dxa"/>
              <w:left w:w="0" w:type="dxa"/>
              <w:bottom w:w="57" w:type="dxa"/>
              <w:right w:w="108" w:type="dxa"/>
            </w:tcMar>
          </w:tcPr>
          <w:p w14:paraId="45217CC5" w14:textId="77777777" w:rsidR="00C67DD6" w:rsidRPr="00C67DD6" w:rsidRDefault="00C67DD6" w:rsidP="00AA28F0">
            <w:pPr>
              <w:jc w:val="both"/>
              <w:rPr>
                <w:b/>
                <w:i/>
              </w:rPr>
            </w:pPr>
          </w:p>
        </w:tc>
        <w:tc>
          <w:tcPr>
            <w:tcW w:w="4564" w:type="dxa"/>
            <w:tcBorders>
              <w:top w:val="single" w:sz="4" w:space="0" w:color="808080"/>
              <w:left w:val="nil"/>
              <w:bottom w:val="nil"/>
              <w:right w:val="nil"/>
            </w:tcBorders>
            <w:tcMar>
              <w:top w:w="0" w:type="dxa"/>
              <w:left w:w="0" w:type="dxa"/>
              <w:bottom w:w="57" w:type="dxa"/>
              <w:right w:w="108" w:type="dxa"/>
            </w:tcMar>
          </w:tcPr>
          <w:p w14:paraId="30BC7BAB" w14:textId="77777777" w:rsidR="00C67DD6" w:rsidRPr="00C67DD6" w:rsidRDefault="00C67DD6" w:rsidP="00AA28F0">
            <w:pPr>
              <w:jc w:val="both"/>
              <w:rPr>
                <w:b/>
                <w:i/>
              </w:rPr>
            </w:pPr>
            <w:r w:rsidRPr="00C67DD6">
              <w:rPr>
                <w:b/>
                <w:i/>
              </w:rPr>
              <w:t>Position</w:t>
            </w:r>
          </w:p>
        </w:tc>
      </w:tr>
      <w:tr w:rsidR="00C67DD6" w:rsidRPr="00C67DD6" w14:paraId="220A7AFC" w14:textId="77777777" w:rsidTr="00C67DD6">
        <w:trPr>
          <w:trHeight w:val="326"/>
        </w:trPr>
        <w:tc>
          <w:tcPr>
            <w:tcW w:w="4644" w:type="dxa"/>
            <w:tcBorders>
              <w:top w:val="nil"/>
              <w:left w:val="nil"/>
              <w:bottom w:val="single" w:sz="4" w:space="0" w:color="808080"/>
              <w:right w:val="nil"/>
            </w:tcBorders>
            <w:vAlign w:val="bottom"/>
          </w:tcPr>
          <w:p w14:paraId="59586BCE" w14:textId="77777777" w:rsidR="00C67DD6" w:rsidRPr="00C67DD6" w:rsidRDefault="00E54A33" w:rsidP="00AA28F0">
            <w:pPr>
              <w:jc w:val="both"/>
            </w:pPr>
            <w:r w:rsidRPr="00C67DD6">
              <w:fldChar w:fldCharType="begin">
                <w:ffData>
                  <w:name w:val="Text227"/>
                  <w:enabled/>
                  <w:calcOnExit w:val="0"/>
                  <w:textInput/>
                </w:ffData>
              </w:fldChar>
            </w:r>
            <w:r w:rsidR="00C67DD6" w:rsidRPr="00C67DD6">
              <w:instrText xml:space="preserve"> FORMTEXT </w:instrText>
            </w:r>
            <w:r w:rsidRPr="00C67DD6">
              <w:fldChar w:fldCharType="separate"/>
            </w:r>
            <w:r w:rsidR="00C67DD6">
              <w:rPr>
                <w:noProof/>
              </w:rPr>
              <w:t> </w:t>
            </w:r>
            <w:r w:rsidR="00C67DD6">
              <w:rPr>
                <w:noProof/>
              </w:rPr>
              <w:t> </w:t>
            </w:r>
            <w:r w:rsidR="00C67DD6">
              <w:rPr>
                <w:noProof/>
              </w:rPr>
              <w:t> </w:t>
            </w:r>
            <w:r w:rsidR="00C67DD6">
              <w:rPr>
                <w:noProof/>
              </w:rPr>
              <w:t> </w:t>
            </w:r>
            <w:r w:rsidR="00C67DD6">
              <w:rPr>
                <w:noProof/>
              </w:rPr>
              <w:t> </w:t>
            </w:r>
            <w:r w:rsidRPr="00C67DD6">
              <w:fldChar w:fldCharType="end"/>
            </w:r>
          </w:p>
        </w:tc>
        <w:tc>
          <w:tcPr>
            <w:tcW w:w="237" w:type="dxa"/>
            <w:vAlign w:val="bottom"/>
          </w:tcPr>
          <w:p w14:paraId="302C90A2" w14:textId="77777777" w:rsidR="00C67DD6" w:rsidRPr="00C67DD6" w:rsidRDefault="00C67DD6" w:rsidP="00AA28F0">
            <w:pPr>
              <w:jc w:val="both"/>
            </w:pPr>
          </w:p>
        </w:tc>
        <w:tc>
          <w:tcPr>
            <w:tcW w:w="4564" w:type="dxa"/>
            <w:tcBorders>
              <w:top w:val="nil"/>
              <w:left w:val="nil"/>
              <w:bottom w:val="single" w:sz="4" w:space="0" w:color="808080"/>
              <w:right w:val="nil"/>
            </w:tcBorders>
            <w:vAlign w:val="bottom"/>
          </w:tcPr>
          <w:p w14:paraId="38B565AD" w14:textId="77777777" w:rsidR="00C67DD6" w:rsidRPr="00C67DD6" w:rsidRDefault="00E54A33" w:rsidP="00AA28F0">
            <w:pPr>
              <w:jc w:val="both"/>
            </w:pPr>
            <w:r w:rsidRPr="00C67DD6">
              <w:fldChar w:fldCharType="begin">
                <w:ffData>
                  <w:name w:val="Text227"/>
                  <w:enabled/>
                  <w:calcOnExit w:val="0"/>
                  <w:textInput/>
                </w:ffData>
              </w:fldChar>
            </w:r>
            <w:r w:rsidR="00C67DD6" w:rsidRPr="00C67DD6">
              <w:instrText xml:space="preserve"> FORMTEXT </w:instrText>
            </w:r>
            <w:r w:rsidRPr="00C67DD6">
              <w:fldChar w:fldCharType="separate"/>
            </w:r>
            <w:r w:rsidR="00C67DD6">
              <w:rPr>
                <w:noProof/>
              </w:rPr>
              <w:t> </w:t>
            </w:r>
            <w:r w:rsidR="00C67DD6">
              <w:rPr>
                <w:noProof/>
              </w:rPr>
              <w:t> </w:t>
            </w:r>
            <w:r w:rsidR="00C67DD6">
              <w:rPr>
                <w:noProof/>
              </w:rPr>
              <w:t> </w:t>
            </w:r>
            <w:r w:rsidR="00C67DD6">
              <w:rPr>
                <w:noProof/>
              </w:rPr>
              <w:t> </w:t>
            </w:r>
            <w:r w:rsidR="00C67DD6">
              <w:rPr>
                <w:noProof/>
              </w:rPr>
              <w:t> </w:t>
            </w:r>
            <w:r w:rsidRPr="00C67DD6">
              <w:fldChar w:fldCharType="end"/>
            </w:r>
          </w:p>
        </w:tc>
      </w:tr>
      <w:tr w:rsidR="00C67DD6" w:rsidRPr="00C67DD6" w14:paraId="12ACD9A0" w14:textId="77777777" w:rsidTr="00C67DD6">
        <w:tc>
          <w:tcPr>
            <w:tcW w:w="4644" w:type="dxa"/>
            <w:tcBorders>
              <w:top w:val="single" w:sz="4" w:space="0" w:color="808080"/>
              <w:left w:val="nil"/>
              <w:bottom w:val="nil"/>
              <w:right w:val="nil"/>
            </w:tcBorders>
            <w:tcMar>
              <w:top w:w="0" w:type="dxa"/>
              <w:left w:w="0" w:type="dxa"/>
              <w:bottom w:w="57" w:type="dxa"/>
              <w:right w:w="108" w:type="dxa"/>
            </w:tcMar>
          </w:tcPr>
          <w:p w14:paraId="071CE6EC" w14:textId="77777777" w:rsidR="00C67DD6" w:rsidRPr="00C67DD6" w:rsidRDefault="00C67DD6" w:rsidP="00AA28F0">
            <w:pPr>
              <w:jc w:val="both"/>
              <w:rPr>
                <w:b/>
                <w:i/>
              </w:rPr>
            </w:pPr>
            <w:r w:rsidRPr="00C67DD6">
              <w:rPr>
                <w:b/>
                <w:i/>
              </w:rPr>
              <w:t>Date</w:t>
            </w:r>
          </w:p>
        </w:tc>
        <w:tc>
          <w:tcPr>
            <w:tcW w:w="237" w:type="dxa"/>
            <w:tcMar>
              <w:top w:w="0" w:type="dxa"/>
              <w:left w:w="0" w:type="dxa"/>
              <w:bottom w:w="57" w:type="dxa"/>
              <w:right w:w="108" w:type="dxa"/>
            </w:tcMar>
          </w:tcPr>
          <w:p w14:paraId="7AD3A93F" w14:textId="77777777" w:rsidR="00C67DD6" w:rsidRPr="00C67DD6" w:rsidRDefault="00C67DD6" w:rsidP="00AA28F0">
            <w:pPr>
              <w:jc w:val="both"/>
              <w:rPr>
                <w:b/>
                <w:i/>
              </w:rPr>
            </w:pPr>
          </w:p>
        </w:tc>
        <w:tc>
          <w:tcPr>
            <w:tcW w:w="4564" w:type="dxa"/>
            <w:tcBorders>
              <w:top w:val="single" w:sz="4" w:space="0" w:color="808080"/>
              <w:left w:val="nil"/>
              <w:bottom w:val="nil"/>
              <w:right w:val="nil"/>
            </w:tcBorders>
            <w:tcMar>
              <w:top w:w="0" w:type="dxa"/>
              <w:left w:w="0" w:type="dxa"/>
              <w:bottom w:w="57" w:type="dxa"/>
              <w:right w:w="108" w:type="dxa"/>
            </w:tcMar>
          </w:tcPr>
          <w:p w14:paraId="2510DAF6" w14:textId="77777777" w:rsidR="00C67DD6" w:rsidRPr="00C67DD6" w:rsidRDefault="00C67DD6" w:rsidP="00AA28F0">
            <w:pPr>
              <w:jc w:val="both"/>
              <w:rPr>
                <w:b/>
                <w:i/>
              </w:rPr>
            </w:pPr>
            <w:r w:rsidRPr="00C67DD6">
              <w:rPr>
                <w:b/>
                <w:i/>
              </w:rPr>
              <w:t>Date</w:t>
            </w:r>
          </w:p>
        </w:tc>
      </w:tr>
    </w:tbl>
    <w:p w14:paraId="0C2582D4" w14:textId="77777777" w:rsidR="00C67DD6" w:rsidRPr="00C67DD6" w:rsidRDefault="00C67DD6" w:rsidP="00AA28F0">
      <w:pPr>
        <w:jc w:val="both"/>
      </w:pPr>
    </w:p>
    <w:p w14:paraId="1618BF3B" w14:textId="77777777" w:rsidR="00C67DD6" w:rsidRPr="00C67DD6" w:rsidRDefault="00C67DD6" w:rsidP="00AA28F0">
      <w:pPr>
        <w:pStyle w:val="Heading3"/>
        <w:jc w:val="both"/>
      </w:pPr>
      <w:r w:rsidRPr="00C67DD6">
        <w:br w:type="page"/>
      </w:r>
      <w:bookmarkStart w:id="206" w:name="_Toc300829274"/>
      <w:r w:rsidRPr="00C67DD6">
        <w:lastRenderedPageBreak/>
        <w:t>Schedule 1</w:t>
      </w:r>
      <w:bookmarkEnd w:id="206"/>
    </w:p>
    <w:p w14:paraId="4E6D0776" w14:textId="77777777" w:rsidR="00C67DD6" w:rsidRPr="00C67DD6" w:rsidRDefault="00C67DD6" w:rsidP="00AA28F0">
      <w:pPr>
        <w:jc w:val="both"/>
        <w:rPr>
          <w:bCs/>
        </w:rPr>
      </w:pPr>
      <w:r w:rsidRPr="00C67DD6">
        <w:rPr>
          <w:bCs/>
        </w:rPr>
        <w:t xml:space="preserve">Contract Details and Description of </w:t>
      </w:r>
      <w:r w:rsidR="00CD1B8B">
        <w:rPr>
          <w:bCs/>
        </w:rPr>
        <w:t>Goods</w:t>
      </w:r>
    </w:p>
    <w:p w14:paraId="47C40937" w14:textId="77777777" w:rsidR="00C67DD6" w:rsidRPr="00C67DD6" w:rsidRDefault="00C67DD6" w:rsidP="00AA28F0">
      <w:pPr>
        <w:numPr>
          <w:ilvl w:val="0"/>
          <w:numId w:val="14"/>
        </w:numPr>
        <w:jc w:val="both"/>
        <w:rPr>
          <w:b/>
        </w:rPr>
      </w:pPr>
      <w:r w:rsidRPr="00C67DD6">
        <w:rPr>
          <w:b/>
        </w:rPr>
        <w:t>Term of Contract</w:t>
      </w:r>
    </w:p>
    <w:p w14:paraId="46A26A88" w14:textId="77777777" w:rsidR="00C67DD6" w:rsidRPr="00C67DD6" w:rsidRDefault="00C67DD6" w:rsidP="00AA28F0">
      <w:pPr>
        <w:jc w:val="both"/>
      </w:pPr>
      <w:r w:rsidRPr="00C67DD6">
        <w:t>Reference clause 1</w:t>
      </w: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08" w:type="dxa"/>
          <w:bottom w:w="108" w:type="dxa"/>
        </w:tblCellMar>
        <w:tblLook w:val="00A0" w:firstRow="1" w:lastRow="0" w:firstColumn="1" w:lastColumn="0" w:noHBand="0" w:noVBand="0"/>
      </w:tblPr>
      <w:tblGrid>
        <w:gridCol w:w="1722"/>
        <w:gridCol w:w="4878"/>
      </w:tblGrid>
      <w:tr w:rsidR="00C67DD6" w:rsidRPr="00C67DD6" w14:paraId="448070CF" w14:textId="77777777" w:rsidTr="00C67DD6">
        <w:tc>
          <w:tcPr>
            <w:tcW w:w="1722" w:type="dxa"/>
            <w:tcBorders>
              <w:top w:val="single" w:sz="4" w:space="0" w:color="808080"/>
              <w:left w:val="single" w:sz="4" w:space="0" w:color="808080"/>
              <w:bottom w:val="single" w:sz="4" w:space="0" w:color="808080"/>
              <w:right w:val="single" w:sz="4" w:space="0" w:color="808080"/>
            </w:tcBorders>
          </w:tcPr>
          <w:p w14:paraId="5FDDBE4B" w14:textId="77777777" w:rsidR="00C67DD6" w:rsidRPr="00C67DD6" w:rsidRDefault="00C67DD6" w:rsidP="00AA28F0">
            <w:pPr>
              <w:jc w:val="both"/>
              <w:rPr>
                <w:b/>
              </w:rPr>
            </w:pPr>
            <w:r w:rsidRPr="00C67DD6">
              <w:rPr>
                <w:b/>
              </w:rPr>
              <w:t>Start Date</w:t>
            </w:r>
          </w:p>
        </w:tc>
        <w:tc>
          <w:tcPr>
            <w:tcW w:w="4878" w:type="dxa"/>
            <w:tcBorders>
              <w:top w:val="single" w:sz="4" w:space="0" w:color="808080"/>
              <w:left w:val="single" w:sz="4" w:space="0" w:color="808080"/>
              <w:bottom w:val="single" w:sz="4" w:space="0" w:color="808080"/>
              <w:right w:val="single" w:sz="4" w:space="0" w:color="808080"/>
            </w:tcBorders>
          </w:tcPr>
          <w:p w14:paraId="58DA29BF" w14:textId="77777777" w:rsidR="00C67DD6" w:rsidRPr="00C67DD6" w:rsidRDefault="00E54A33" w:rsidP="00AA28F0">
            <w:pPr>
              <w:jc w:val="both"/>
            </w:pPr>
            <w:r w:rsidRPr="00C67DD6">
              <w:fldChar w:fldCharType="begin">
                <w:ffData>
                  <w:name w:val="Text219"/>
                  <w:enabled/>
                  <w:calcOnExit w:val="0"/>
                  <w:textInput/>
                </w:ffData>
              </w:fldChar>
            </w:r>
            <w:bookmarkStart w:id="207" w:name="Text219"/>
            <w:r w:rsidR="00C67DD6" w:rsidRPr="00C67DD6">
              <w:instrText xml:space="preserve"> FORMTEXT </w:instrText>
            </w:r>
            <w:r w:rsidRPr="00C67DD6">
              <w:fldChar w:fldCharType="separate"/>
            </w:r>
            <w:r w:rsidR="00C67DD6">
              <w:rPr>
                <w:noProof/>
              </w:rPr>
              <w:t> </w:t>
            </w:r>
            <w:r w:rsidR="00C67DD6">
              <w:rPr>
                <w:noProof/>
              </w:rPr>
              <w:t> </w:t>
            </w:r>
            <w:r w:rsidR="00C67DD6">
              <w:rPr>
                <w:noProof/>
              </w:rPr>
              <w:t> </w:t>
            </w:r>
            <w:r w:rsidR="00C67DD6">
              <w:rPr>
                <w:noProof/>
              </w:rPr>
              <w:t> </w:t>
            </w:r>
            <w:r w:rsidR="00C67DD6">
              <w:rPr>
                <w:noProof/>
              </w:rPr>
              <w:t> </w:t>
            </w:r>
            <w:r w:rsidRPr="00C67DD6">
              <w:fldChar w:fldCharType="end"/>
            </w:r>
            <w:bookmarkEnd w:id="207"/>
          </w:p>
        </w:tc>
      </w:tr>
      <w:tr w:rsidR="00C67DD6" w:rsidRPr="00C67DD6" w14:paraId="0A081506" w14:textId="77777777" w:rsidTr="00C67DD6">
        <w:tc>
          <w:tcPr>
            <w:tcW w:w="1722" w:type="dxa"/>
            <w:tcBorders>
              <w:top w:val="single" w:sz="4" w:space="0" w:color="808080"/>
              <w:left w:val="single" w:sz="4" w:space="0" w:color="808080"/>
              <w:bottom w:val="single" w:sz="4" w:space="0" w:color="808080"/>
              <w:right w:val="single" w:sz="4" w:space="0" w:color="808080"/>
            </w:tcBorders>
          </w:tcPr>
          <w:p w14:paraId="0E7488AC" w14:textId="77777777" w:rsidR="00C67DD6" w:rsidRPr="00C67DD6" w:rsidRDefault="00C67DD6" w:rsidP="00AA28F0">
            <w:pPr>
              <w:jc w:val="both"/>
              <w:rPr>
                <w:b/>
              </w:rPr>
            </w:pPr>
            <w:r w:rsidRPr="00C67DD6">
              <w:rPr>
                <w:b/>
              </w:rPr>
              <w:t>End Date</w:t>
            </w:r>
          </w:p>
        </w:tc>
        <w:tc>
          <w:tcPr>
            <w:tcW w:w="4878" w:type="dxa"/>
            <w:tcBorders>
              <w:top w:val="single" w:sz="4" w:space="0" w:color="808080"/>
              <w:left w:val="single" w:sz="4" w:space="0" w:color="808080"/>
              <w:bottom w:val="single" w:sz="4" w:space="0" w:color="808080"/>
              <w:right w:val="single" w:sz="4" w:space="0" w:color="808080"/>
            </w:tcBorders>
          </w:tcPr>
          <w:p w14:paraId="27ABEF4D" w14:textId="77777777" w:rsidR="00C67DD6" w:rsidRPr="00C67DD6" w:rsidRDefault="00E54A33" w:rsidP="00AA28F0">
            <w:pPr>
              <w:jc w:val="both"/>
            </w:pPr>
            <w:r w:rsidRPr="00C67DD6">
              <w:fldChar w:fldCharType="begin">
                <w:ffData>
                  <w:name w:val="Text220"/>
                  <w:enabled/>
                  <w:calcOnExit w:val="0"/>
                  <w:textInput/>
                </w:ffData>
              </w:fldChar>
            </w:r>
            <w:bookmarkStart w:id="208" w:name="Text220"/>
            <w:r w:rsidR="00C67DD6" w:rsidRPr="00C67DD6">
              <w:instrText xml:space="preserve"> FORMTEXT </w:instrText>
            </w:r>
            <w:r w:rsidRPr="00C67DD6">
              <w:fldChar w:fldCharType="separate"/>
            </w:r>
            <w:r w:rsidR="00C67DD6">
              <w:rPr>
                <w:noProof/>
              </w:rPr>
              <w:t> </w:t>
            </w:r>
            <w:r w:rsidR="00C67DD6">
              <w:rPr>
                <w:noProof/>
              </w:rPr>
              <w:t> </w:t>
            </w:r>
            <w:r w:rsidR="00C67DD6">
              <w:rPr>
                <w:noProof/>
              </w:rPr>
              <w:t> </w:t>
            </w:r>
            <w:r w:rsidR="00C67DD6">
              <w:rPr>
                <w:noProof/>
              </w:rPr>
              <w:t> </w:t>
            </w:r>
            <w:r w:rsidR="00C67DD6">
              <w:rPr>
                <w:noProof/>
              </w:rPr>
              <w:t> </w:t>
            </w:r>
            <w:r w:rsidRPr="00C67DD6">
              <w:fldChar w:fldCharType="end"/>
            </w:r>
            <w:bookmarkEnd w:id="208"/>
          </w:p>
        </w:tc>
      </w:tr>
    </w:tbl>
    <w:p w14:paraId="731B358F" w14:textId="77777777" w:rsidR="009E73F0" w:rsidRDefault="009E73F0" w:rsidP="00AA28F0">
      <w:pPr>
        <w:ind w:left="930"/>
        <w:jc w:val="both"/>
        <w:rPr>
          <w:b/>
        </w:rPr>
      </w:pPr>
    </w:p>
    <w:p w14:paraId="75E2997F" w14:textId="77777777" w:rsidR="00C67DD6" w:rsidRPr="00C67DD6" w:rsidRDefault="00C67DD6" w:rsidP="00AA28F0">
      <w:pPr>
        <w:numPr>
          <w:ilvl w:val="0"/>
          <w:numId w:val="14"/>
        </w:numPr>
        <w:jc w:val="both"/>
        <w:rPr>
          <w:b/>
        </w:rPr>
      </w:pPr>
      <w:r w:rsidRPr="00C67DD6">
        <w:rPr>
          <w:b/>
        </w:rPr>
        <w:t>Contract Managers</w:t>
      </w:r>
    </w:p>
    <w:p w14:paraId="1127825E" w14:textId="77777777" w:rsidR="00C67DD6" w:rsidRPr="00C67DD6" w:rsidRDefault="00C67DD6" w:rsidP="00AA28F0">
      <w:pPr>
        <w:jc w:val="both"/>
      </w:pPr>
      <w:r w:rsidRPr="00C67DD6">
        <w:t>Reference clause 7</w:t>
      </w: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08" w:type="dxa"/>
          <w:bottom w:w="108" w:type="dxa"/>
        </w:tblCellMar>
        <w:tblLook w:val="00A0" w:firstRow="1" w:lastRow="0" w:firstColumn="1" w:lastColumn="0" w:noHBand="0" w:noVBand="0"/>
      </w:tblPr>
      <w:tblGrid>
        <w:gridCol w:w="1722"/>
        <w:gridCol w:w="3814"/>
        <w:gridCol w:w="3814"/>
      </w:tblGrid>
      <w:tr w:rsidR="00C67DD6" w:rsidRPr="00C67DD6" w14:paraId="41773717" w14:textId="77777777" w:rsidTr="00C67DD6">
        <w:trPr>
          <w:trHeight w:val="298"/>
        </w:trPr>
        <w:tc>
          <w:tcPr>
            <w:tcW w:w="1722" w:type="dxa"/>
            <w:tcBorders>
              <w:top w:val="nil"/>
              <w:left w:val="nil"/>
              <w:bottom w:val="single" w:sz="4" w:space="0" w:color="808080"/>
              <w:right w:val="single" w:sz="4" w:space="0" w:color="808080"/>
            </w:tcBorders>
          </w:tcPr>
          <w:p w14:paraId="33C112E9" w14:textId="77777777" w:rsidR="00C67DD6" w:rsidRPr="00C67DD6" w:rsidRDefault="00C67DD6" w:rsidP="00AA28F0">
            <w:pPr>
              <w:jc w:val="both"/>
              <w:rPr>
                <w:b/>
              </w:rPr>
            </w:pPr>
          </w:p>
        </w:tc>
        <w:tc>
          <w:tcPr>
            <w:tcW w:w="3814" w:type="dxa"/>
            <w:tcBorders>
              <w:top w:val="single" w:sz="4" w:space="0" w:color="808080"/>
              <w:left w:val="single" w:sz="4" w:space="0" w:color="808080"/>
              <w:bottom w:val="single" w:sz="4" w:space="0" w:color="808080"/>
              <w:right w:val="single" w:sz="4" w:space="0" w:color="808080"/>
            </w:tcBorders>
            <w:shd w:val="clear" w:color="auto" w:fill="E6E6E6"/>
          </w:tcPr>
          <w:p w14:paraId="10FF486B" w14:textId="77777777" w:rsidR="00C67DD6" w:rsidRPr="00C67DD6" w:rsidRDefault="002E6510" w:rsidP="00AA28F0">
            <w:pPr>
              <w:jc w:val="both"/>
              <w:rPr>
                <w:b/>
              </w:rPr>
            </w:pPr>
            <w:r>
              <w:rPr>
                <w:b/>
              </w:rPr>
              <w:t>OPM’s</w:t>
            </w:r>
            <w:r w:rsidR="00C67DD6" w:rsidRPr="00C67DD6">
              <w:rPr>
                <w:b/>
              </w:rPr>
              <w:t xml:space="preserve"> Contract Manager</w:t>
            </w:r>
          </w:p>
        </w:tc>
        <w:tc>
          <w:tcPr>
            <w:tcW w:w="3814" w:type="dxa"/>
            <w:tcBorders>
              <w:top w:val="single" w:sz="4" w:space="0" w:color="808080"/>
              <w:left w:val="single" w:sz="4" w:space="0" w:color="808080"/>
              <w:bottom w:val="single" w:sz="4" w:space="0" w:color="808080"/>
              <w:right w:val="single" w:sz="4" w:space="0" w:color="808080"/>
            </w:tcBorders>
            <w:shd w:val="clear" w:color="auto" w:fill="E6E6E6"/>
          </w:tcPr>
          <w:p w14:paraId="2C89E732" w14:textId="77777777" w:rsidR="00C67DD6" w:rsidRPr="00C67DD6" w:rsidRDefault="00C67DD6" w:rsidP="00AA28F0">
            <w:pPr>
              <w:jc w:val="both"/>
              <w:rPr>
                <w:b/>
              </w:rPr>
            </w:pPr>
            <w:r w:rsidRPr="00C67DD6">
              <w:rPr>
                <w:b/>
              </w:rPr>
              <w:t>Supplier’s Contract Manager</w:t>
            </w:r>
          </w:p>
        </w:tc>
      </w:tr>
      <w:tr w:rsidR="00C67DD6" w:rsidRPr="00C67DD6" w14:paraId="6961A5D7" w14:textId="77777777" w:rsidTr="00C67DD6">
        <w:trPr>
          <w:trHeight w:val="293"/>
        </w:trPr>
        <w:tc>
          <w:tcPr>
            <w:tcW w:w="1722" w:type="dxa"/>
            <w:tcBorders>
              <w:top w:val="single" w:sz="4" w:space="0" w:color="808080"/>
              <w:left w:val="single" w:sz="4" w:space="0" w:color="808080"/>
              <w:bottom w:val="single" w:sz="4" w:space="0" w:color="808080"/>
              <w:right w:val="single" w:sz="4" w:space="0" w:color="808080"/>
            </w:tcBorders>
          </w:tcPr>
          <w:p w14:paraId="1589439A" w14:textId="77777777" w:rsidR="00C67DD6" w:rsidRPr="00C67DD6" w:rsidRDefault="00C67DD6" w:rsidP="00AA28F0">
            <w:pPr>
              <w:jc w:val="both"/>
              <w:rPr>
                <w:b/>
              </w:rPr>
            </w:pPr>
            <w:r w:rsidRPr="00C67DD6">
              <w:rPr>
                <w:b/>
              </w:rPr>
              <w:t>Name:</w:t>
            </w:r>
          </w:p>
        </w:tc>
        <w:tc>
          <w:tcPr>
            <w:tcW w:w="3814" w:type="dxa"/>
            <w:tcBorders>
              <w:top w:val="single" w:sz="4" w:space="0" w:color="808080"/>
              <w:left w:val="single" w:sz="4" w:space="0" w:color="808080"/>
              <w:bottom w:val="single" w:sz="4" w:space="0" w:color="808080"/>
              <w:right w:val="single" w:sz="4" w:space="0" w:color="808080"/>
            </w:tcBorders>
          </w:tcPr>
          <w:p w14:paraId="4DF3210B" w14:textId="77777777" w:rsidR="00C67DD6" w:rsidRPr="00C67DD6" w:rsidRDefault="002E6510" w:rsidP="00AA28F0">
            <w:pPr>
              <w:jc w:val="both"/>
            </w:pPr>
            <w:r>
              <w:t>Tangi Tereapii</w:t>
            </w:r>
          </w:p>
        </w:tc>
        <w:tc>
          <w:tcPr>
            <w:tcW w:w="3814" w:type="dxa"/>
            <w:tcBorders>
              <w:top w:val="single" w:sz="4" w:space="0" w:color="808080"/>
              <w:left w:val="single" w:sz="4" w:space="0" w:color="808080"/>
              <w:bottom w:val="single" w:sz="4" w:space="0" w:color="808080"/>
              <w:right w:val="single" w:sz="4" w:space="0" w:color="808080"/>
            </w:tcBorders>
          </w:tcPr>
          <w:p w14:paraId="03478262" w14:textId="77777777" w:rsidR="00C67DD6" w:rsidRPr="00C67DD6" w:rsidRDefault="00E54A33" w:rsidP="00AA28F0">
            <w:pPr>
              <w:jc w:val="both"/>
            </w:pPr>
            <w:r w:rsidRPr="00C67DD6">
              <w:fldChar w:fldCharType="begin">
                <w:ffData>
                  <w:name w:val="Text253"/>
                  <w:enabled/>
                  <w:calcOnExit w:val="0"/>
                  <w:textInput/>
                </w:ffData>
              </w:fldChar>
            </w:r>
            <w:r w:rsidR="00C67DD6" w:rsidRPr="00C67DD6">
              <w:instrText xml:space="preserve"> FORMTEXT </w:instrText>
            </w:r>
            <w:r w:rsidRPr="00C67DD6">
              <w:fldChar w:fldCharType="separate"/>
            </w:r>
            <w:r w:rsidR="00C67DD6">
              <w:rPr>
                <w:noProof/>
              </w:rPr>
              <w:t> </w:t>
            </w:r>
            <w:r w:rsidR="00C67DD6">
              <w:rPr>
                <w:noProof/>
              </w:rPr>
              <w:t> </w:t>
            </w:r>
            <w:r w:rsidR="00C67DD6">
              <w:rPr>
                <w:noProof/>
              </w:rPr>
              <w:t> </w:t>
            </w:r>
            <w:r w:rsidR="00C67DD6">
              <w:rPr>
                <w:noProof/>
              </w:rPr>
              <w:t> </w:t>
            </w:r>
            <w:r w:rsidR="00C67DD6">
              <w:rPr>
                <w:noProof/>
              </w:rPr>
              <w:t> </w:t>
            </w:r>
            <w:r w:rsidRPr="00C67DD6">
              <w:fldChar w:fldCharType="end"/>
            </w:r>
          </w:p>
        </w:tc>
      </w:tr>
      <w:tr w:rsidR="00C67DD6" w:rsidRPr="00C67DD6" w14:paraId="41AC02A2" w14:textId="77777777" w:rsidTr="00C67DD6">
        <w:trPr>
          <w:trHeight w:val="293"/>
        </w:trPr>
        <w:tc>
          <w:tcPr>
            <w:tcW w:w="1722" w:type="dxa"/>
            <w:tcBorders>
              <w:top w:val="single" w:sz="4" w:space="0" w:color="808080"/>
              <w:left w:val="single" w:sz="4" w:space="0" w:color="808080"/>
              <w:bottom w:val="single" w:sz="4" w:space="0" w:color="808080"/>
              <w:right w:val="single" w:sz="4" w:space="0" w:color="808080"/>
            </w:tcBorders>
          </w:tcPr>
          <w:p w14:paraId="62242ACF" w14:textId="77777777" w:rsidR="00C67DD6" w:rsidRPr="00C67DD6" w:rsidRDefault="00C67DD6" w:rsidP="00AA28F0">
            <w:pPr>
              <w:jc w:val="both"/>
              <w:rPr>
                <w:b/>
              </w:rPr>
            </w:pPr>
            <w:r w:rsidRPr="00C67DD6">
              <w:rPr>
                <w:b/>
              </w:rPr>
              <w:t>Title/position:</w:t>
            </w:r>
          </w:p>
        </w:tc>
        <w:tc>
          <w:tcPr>
            <w:tcW w:w="3814" w:type="dxa"/>
            <w:tcBorders>
              <w:top w:val="single" w:sz="4" w:space="0" w:color="808080"/>
              <w:left w:val="single" w:sz="4" w:space="0" w:color="808080"/>
              <w:bottom w:val="single" w:sz="4" w:space="0" w:color="808080"/>
              <w:right w:val="single" w:sz="4" w:space="0" w:color="808080"/>
            </w:tcBorders>
          </w:tcPr>
          <w:p w14:paraId="208B21CA" w14:textId="77777777" w:rsidR="00C67DD6" w:rsidRPr="00C67DD6" w:rsidRDefault="002E6510" w:rsidP="00AA28F0">
            <w:pPr>
              <w:jc w:val="both"/>
            </w:pPr>
            <w:r>
              <w:t>Director, REDD</w:t>
            </w:r>
          </w:p>
        </w:tc>
        <w:tc>
          <w:tcPr>
            <w:tcW w:w="3814" w:type="dxa"/>
            <w:tcBorders>
              <w:top w:val="single" w:sz="4" w:space="0" w:color="808080"/>
              <w:left w:val="single" w:sz="4" w:space="0" w:color="808080"/>
              <w:bottom w:val="single" w:sz="4" w:space="0" w:color="808080"/>
              <w:right w:val="single" w:sz="4" w:space="0" w:color="808080"/>
            </w:tcBorders>
          </w:tcPr>
          <w:p w14:paraId="149C0D04" w14:textId="77777777" w:rsidR="00C67DD6" w:rsidRPr="00C67DD6" w:rsidRDefault="00E54A33" w:rsidP="00AA28F0">
            <w:pPr>
              <w:jc w:val="both"/>
            </w:pPr>
            <w:r w:rsidRPr="00C67DD6">
              <w:fldChar w:fldCharType="begin">
                <w:ffData>
                  <w:name w:val="Text253"/>
                  <w:enabled/>
                  <w:calcOnExit w:val="0"/>
                  <w:textInput/>
                </w:ffData>
              </w:fldChar>
            </w:r>
            <w:r w:rsidR="00C67DD6" w:rsidRPr="00C67DD6">
              <w:instrText xml:space="preserve"> FORMTEXT </w:instrText>
            </w:r>
            <w:r w:rsidRPr="00C67DD6">
              <w:fldChar w:fldCharType="separate"/>
            </w:r>
            <w:r w:rsidR="00C67DD6">
              <w:rPr>
                <w:noProof/>
              </w:rPr>
              <w:t> </w:t>
            </w:r>
            <w:r w:rsidR="00C67DD6">
              <w:rPr>
                <w:noProof/>
              </w:rPr>
              <w:t> </w:t>
            </w:r>
            <w:r w:rsidR="00C67DD6">
              <w:rPr>
                <w:noProof/>
              </w:rPr>
              <w:t> </w:t>
            </w:r>
            <w:r w:rsidR="00C67DD6">
              <w:rPr>
                <w:noProof/>
              </w:rPr>
              <w:t> </w:t>
            </w:r>
            <w:r w:rsidR="00C67DD6">
              <w:rPr>
                <w:noProof/>
              </w:rPr>
              <w:t> </w:t>
            </w:r>
            <w:r w:rsidRPr="00C67DD6">
              <w:fldChar w:fldCharType="end"/>
            </w:r>
          </w:p>
        </w:tc>
      </w:tr>
      <w:tr w:rsidR="00C67DD6" w:rsidRPr="00C67DD6" w14:paraId="706F2458" w14:textId="77777777" w:rsidTr="00C67DD6">
        <w:trPr>
          <w:trHeight w:val="293"/>
        </w:trPr>
        <w:tc>
          <w:tcPr>
            <w:tcW w:w="1722" w:type="dxa"/>
            <w:tcBorders>
              <w:top w:val="single" w:sz="4" w:space="0" w:color="808080"/>
              <w:left w:val="single" w:sz="4" w:space="0" w:color="808080"/>
              <w:bottom w:val="single" w:sz="4" w:space="0" w:color="808080"/>
              <w:right w:val="single" w:sz="4" w:space="0" w:color="808080"/>
            </w:tcBorders>
          </w:tcPr>
          <w:p w14:paraId="7EEDD2D2" w14:textId="77777777" w:rsidR="00C67DD6" w:rsidRPr="00C67DD6" w:rsidRDefault="00C67DD6" w:rsidP="00AA28F0">
            <w:pPr>
              <w:jc w:val="both"/>
              <w:rPr>
                <w:b/>
              </w:rPr>
            </w:pPr>
            <w:r w:rsidRPr="00C67DD6">
              <w:rPr>
                <w:b/>
              </w:rPr>
              <w:t>Physical address:</w:t>
            </w:r>
          </w:p>
        </w:tc>
        <w:tc>
          <w:tcPr>
            <w:tcW w:w="3814" w:type="dxa"/>
            <w:tcBorders>
              <w:top w:val="single" w:sz="4" w:space="0" w:color="808080"/>
              <w:left w:val="single" w:sz="4" w:space="0" w:color="808080"/>
              <w:bottom w:val="single" w:sz="4" w:space="0" w:color="808080"/>
              <w:right w:val="single" w:sz="4" w:space="0" w:color="808080"/>
            </w:tcBorders>
          </w:tcPr>
          <w:p w14:paraId="04BDB78E" w14:textId="77777777" w:rsidR="00C67DD6" w:rsidRDefault="002E6510" w:rsidP="00AA28F0">
            <w:pPr>
              <w:spacing w:after="0"/>
              <w:jc w:val="both"/>
            </w:pPr>
            <w:r>
              <w:t>Telecom Drive</w:t>
            </w:r>
          </w:p>
          <w:p w14:paraId="7D378066" w14:textId="77777777" w:rsidR="002E6510" w:rsidRPr="00C67DD6" w:rsidRDefault="002E6510" w:rsidP="00AA28F0">
            <w:pPr>
              <w:spacing w:after="0"/>
              <w:jc w:val="both"/>
            </w:pPr>
            <w:r>
              <w:t>Avarua, Rarotonga</w:t>
            </w:r>
          </w:p>
        </w:tc>
        <w:tc>
          <w:tcPr>
            <w:tcW w:w="3814" w:type="dxa"/>
            <w:tcBorders>
              <w:top w:val="single" w:sz="4" w:space="0" w:color="808080"/>
              <w:left w:val="single" w:sz="4" w:space="0" w:color="808080"/>
              <w:bottom w:val="single" w:sz="4" w:space="0" w:color="808080"/>
              <w:right w:val="single" w:sz="4" w:space="0" w:color="808080"/>
            </w:tcBorders>
          </w:tcPr>
          <w:p w14:paraId="5545C3A3" w14:textId="77777777" w:rsidR="00C67DD6" w:rsidRPr="00C67DD6" w:rsidRDefault="00E54A33" w:rsidP="00AA28F0">
            <w:pPr>
              <w:jc w:val="both"/>
            </w:pPr>
            <w:r w:rsidRPr="00C67DD6">
              <w:fldChar w:fldCharType="begin">
                <w:ffData>
                  <w:name w:val="Text253"/>
                  <w:enabled/>
                  <w:calcOnExit w:val="0"/>
                  <w:textInput/>
                </w:ffData>
              </w:fldChar>
            </w:r>
            <w:r w:rsidR="00C67DD6" w:rsidRPr="00C67DD6">
              <w:instrText xml:space="preserve"> FORMTEXT </w:instrText>
            </w:r>
            <w:r w:rsidRPr="00C67DD6">
              <w:fldChar w:fldCharType="separate"/>
            </w:r>
            <w:r w:rsidR="00C67DD6">
              <w:rPr>
                <w:noProof/>
              </w:rPr>
              <w:t> </w:t>
            </w:r>
            <w:r w:rsidR="00C67DD6">
              <w:rPr>
                <w:noProof/>
              </w:rPr>
              <w:t> </w:t>
            </w:r>
            <w:r w:rsidR="00C67DD6">
              <w:rPr>
                <w:noProof/>
              </w:rPr>
              <w:t> </w:t>
            </w:r>
            <w:r w:rsidR="00C67DD6">
              <w:rPr>
                <w:noProof/>
              </w:rPr>
              <w:t> </w:t>
            </w:r>
            <w:r w:rsidR="00C67DD6">
              <w:rPr>
                <w:noProof/>
              </w:rPr>
              <w:t> </w:t>
            </w:r>
            <w:r w:rsidRPr="00C67DD6">
              <w:fldChar w:fldCharType="end"/>
            </w:r>
          </w:p>
        </w:tc>
      </w:tr>
      <w:tr w:rsidR="00C67DD6" w:rsidRPr="00C67DD6" w14:paraId="4239D8C6" w14:textId="77777777" w:rsidTr="00C67DD6">
        <w:trPr>
          <w:trHeight w:val="293"/>
        </w:trPr>
        <w:tc>
          <w:tcPr>
            <w:tcW w:w="1722" w:type="dxa"/>
            <w:tcBorders>
              <w:top w:val="single" w:sz="4" w:space="0" w:color="808080"/>
              <w:left w:val="single" w:sz="4" w:space="0" w:color="808080"/>
              <w:bottom w:val="single" w:sz="4" w:space="0" w:color="808080"/>
              <w:right w:val="single" w:sz="4" w:space="0" w:color="808080"/>
            </w:tcBorders>
          </w:tcPr>
          <w:p w14:paraId="72D245E4" w14:textId="77777777" w:rsidR="00C67DD6" w:rsidRPr="00C67DD6" w:rsidRDefault="00C67DD6" w:rsidP="00AA28F0">
            <w:pPr>
              <w:jc w:val="both"/>
              <w:rPr>
                <w:b/>
              </w:rPr>
            </w:pPr>
            <w:r w:rsidRPr="00C67DD6">
              <w:rPr>
                <w:b/>
              </w:rPr>
              <w:t>Postal address:</w:t>
            </w:r>
          </w:p>
        </w:tc>
        <w:tc>
          <w:tcPr>
            <w:tcW w:w="3814" w:type="dxa"/>
            <w:tcBorders>
              <w:top w:val="single" w:sz="4" w:space="0" w:color="808080"/>
              <w:left w:val="single" w:sz="4" w:space="0" w:color="808080"/>
              <w:bottom w:val="single" w:sz="4" w:space="0" w:color="808080"/>
              <w:right w:val="single" w:sz="4" w:space="0" w:color="808080"/>
            </w:tcBorders>
          </w:tcPr>
          <w:p w14:paraId="07D03AD6" w14:textId="77777777" w:rsidR="00C67DD6" w:rsidRPr="00C67DD6" w:rsidRDefault="00C67DD6" w:rsidP="00AA28F0">
            <w:pPr>
              <w:jc w:val="both"/>
            </w:pPr>
          </w:p>
        </w:tc>
        <w:tc>
          <w:tcPr>
            <w:tcW w:w="3814" w:type="dxa"/>
            <w:tcBorders>
              <w:top w:val="single" w:sz="4" w:space="0" w:color="808080"/>
              <w:left w:val="single" w:sz="4" w:space="0" w:color="808080"/>
              <w:bottom w:val="single" w:sz="4" w:space="0" w:color="808080"/>
              <w:right w:val="single" w:sz="4" w:space="0" w:color="808080"/>
            </w:tcBorders>
          </w:tcPr>
          <w:p w14:paraId="5A6DD2B9" w14:textId="77777777" w:rsidR="00C67DD6" w:rsidRPr="00C67DD6" w:rsidRDefault="00C67DD6" w:rsidP="00AA28F0">
            <w:pPr>
              <w:jc w:val="both"/>
            </w:pPr>
          </w:p>
        </w:tc>
      </w:tr>
      <w:tr w:rsidR="00C67DD6" w:rsidRPr="00C67DD6" w14:paraId="4731A576" w14:textId="77777777" w:rsidTr="00C67DD6">
        <w:trPr>
          <w:trHeight w:val="293"/>
        </w:trPr>
        <w:tc>
          <w:tcPr>
            <w:tcW w:w="1722" w:type="dxa"/>
            <w:tcBorders>
              <w:top w:val="single" w:sz="4" w:space="0" w:color="808080"/>
              <w:left w:val="single" w:sz="4" w:space="0" w:color="808080"/>
              <w:bottom w:val="single" w:sz="4" w:space="0" w:color="808080"/>
              <w:right w:val="single" w:sz="4" w:space="0" w:color="808080"/>
            </w:tcBorders>
          </w:tcPr>
          <w:p w14:paraId="403E0E67" w14:textId="77777777" w:rsidR="00C67DD6" w:rsidRPr="00C67DD6" w:rsidRDefault="00C67DD6" w:rsidP="00AA28F0">
            <w:pPr>
              <w:jc w:val="both"/>
              <w:rPr>
                <w:b/>
              </w:rPr>
            </w:pPr>
            <w:r w:rsidRPr="00C67DD6">
              <w:rPr>
                <w:b/>
              </w:rPr>
              <w:t>Phone:</w:t>
            </w:r>
          </w:p>
        </w:tc>
        <w:tc>
          <w:tcPr>
            <w:tcW w:w="3814" w:type="dxa"/>
            <w:tcBorders>
              <w:top w:val="single" w:sz="4" w:space="0" w:color="808080"/>
              <w:left w:val="single" w:sz="4" w:space="0" w:color="808080"/>
              <w:bottom w:val="single" w:sz="4" w:space="0" w:color="808080"/>
              <w:right w:val="single" w:sz="4" w:space="0" w:color="808080"/>
            </w:tcBorders>
          </w:tcPr>
          <w:p w14:paraId="27BB6388" w14:textId="77777777" w:rsidR="00C67DD6" w:rsidRPr="00C67DD6" w:rsidRDefault="002E6510" w:rsidP="00AA28F0">
            <w:pPr>
              <w:jc w:val="both"/>
            </w:pPr>
            <w:r>
              <w:t>682  29300</w:t>
            </w:r>
          </w:p>
        </w:tc>
        <w:tc>
          <w:tcPr>
            <w:tcW w:w="3814" w:type="dxa"/>
            <w:tcBorders>
              <w:top w:val="single" w:sz="4" w:space="0" w:color="808080"/>
              <w:left w:val="single" w:sz="4" w:space="0" w:color="808080"/>
              <w:bottom w:val="single" w:sz="4" w:space="0" w:color="808080"/>
              <w:right w:val="single" w:sz="4" w:space="0" w:color="808080"/>
            </w:tcBorders>
          </w:tcPr>
          <w:p w14:paraId="5AE61147" w14:textId="77777777" w:rsidR="00C67DD6" w:rsidRPr="00C67DD6" w:rsidRDefault="00E54A33" w:rsidP="00AA28F0">
            <w:pPr>
              <w:jc w:val="both"/>
            </w:pPr>
            <w:r w:rsidRPr="00C67DD6">
              <w:fldChar w:fldCharType="begin">
                <w:ffData>
                  <w:name w:val="Text253"/>
                  <w:enabled/>
                  <w:calcOnExit w:val="0"/>
                  <w:textInput/>
                </w:ffData>
              </w:fldChar>
            </w:r>
            <w:r w:rsidR="00C67DD6" w:rsidRPr="00C67DD6">
              <w:instrText xml:space="preserve"> FORMTEXT </w:instrText>
            </w:r>
            <w:r w:rsidRPr="00C67DD6">
              <w:fldChar w:fldCharType="separate"/>
            </w:r>
            <w:r w:rsidR="00C67DD6">
              <w:rPr>
                <w:noProof/>
              </w:rPr>
              <w:t> </w:t>
            </w:r>
            <w:r w:rsidR="00C67DD6">
              <w:rPr>
                <w:noProof/>
              </w:rPr>
              <w:t> </w:t>
            </w:r>
            <w:r w:rsidR="00C67DD6">
              <w:rPr>
                <w:noProof/>
              </w:rPr>
              <w:t> </w:t>
            </w:r>
            <w:r w:rsidR="00C67DD6">
              <w:rPr>
                <w:noProof/>
              </w:rPr>
              <w:t> </w:t>
            </w:r>
            <w:r w:rsidR="00C67DD6">
              <w:rPr>
                <w:noProof/>
              </w:rPr>
              <w:t> </w:t>
            </w:r>
            <w:r w:rsidRPr="00C67DD6">
              <w:fldChar w:fldCharType="end"/>
            </w:r>
          </w:p>
        </w:tc>
      </w:tr>
      <w:tr w:rsidR="00C67DD6" w:rsidRPr="00C67DD6" w14:paraId="476DBE7F" w14:textId="77777777" w:rsidTr="00C67DD6">
        <w:trPr>
          <w:trHeight w:val="293"/>
        </w:trPr>
        <w:tc>
          <w:tcPr>
            <w:tcW w:w="1722" w:type="dxa"/>
            <w:tcBorders>
              <w:top w:val="single" w:sz="4" w:space="0" w:color="808080"/>
              <w:left w:val="single" w:sz="4" w:space="0" w:color="808080"/>
              <w:bottom w:val="single" w:sz="4" w:space="0" w:color="808080"/>
              <w:right w:val="single" w:sz="4" w:space="0" w:color="808080"/>
            </w:tcBorders>
          </w:tcPr>
          <w:p w14:paraId="56A58372" w14:textId="77777777" w:rsidR="00C67DD6" w:rsidRPr="00C67DD6" w:rsidRDefault="00C67DD6" w:rsidP="00AA28F0">
            <w:pPr>
              <w:jc w:val="both"/>
              <w:rPr>
                <w:b/>
              </w:rPr>
            </w:pPr>
            <w:r w:rsidRPr="00C67DD6">
              <w:rPr>
                <w:b/>
              </w:rPr>
              <w:t>Email:</w:t>
            </w:r>
          </w:p>
        </w:tc>
        <w:tc>
          <w:tcPr>
            <w:tcW w:w="3814" w:type="dxa"/>
            <w:tcBorders>
              <w:top w:val="single" w:sz="4" w:space="0" w:color="808080"/>
              <w:left w:val="single" w:sz="4" w:space="0" w:color="808080"/>
              <w:bottom w:val="single" w:sz="4" w:space="0" w:color="808080"/>
              <w:right w:val="single" w:sz="4" w:space="0" w:color="808080"/>
            </w:tcBorders>
          </w:tcPr>
          <w:p w14:paraId="26B0959E" w14:textId="77777777" w:rsidR="00C67DD6" w:rsidRPr="00C67DD6" w:rsidRDefault="002E6510" w:rsidP="00AA28F0">
            <w:pPr>
              <w:jc w:val="both"/>
            </w:pPr>
            <w:r w:rsidRPr="002E6510">
              <w:t>tangi.tereapii@cookislands.gov.ck</w:t>
            </w:r>
          </w:p>
        </w:tc>
        <w:tc>
          <w:tcPr>
            <w:tcW w:w="3814" w:type="dxa"/>
            <w:tcBorders>
              <w:top w:val="single" w:sz="4" w:space="0" w:color="808080"/>
              <w:left w:val="single" w:sz="4" w:space="0" w:color="808080"/>
              <w:bottom w:val="single" w:sz="4" w:space="0" w:color="808080"/>
              <w:right w:val="single" w:sz="4" w:space="0" w:color="808080"/>
            </w:tcBorders>
          </w:tcPr>
          <w:p w14:paraId="5F6882C6" w14:textId="77777777" w:rsidR="00C67DD6" w:rsidRPr="00C67DD6" w:rsidRDefault="00E54A33" w:rsidP="00AA28F0">
            <w:pPr>
              <w:jc w:val="both"/>
            </w:pPr>
            <w:r w:rsidRPr="00C67DD6">
              <w:fldChar w:fldCharType="begin">
                <w:ffData>
                  <w:name w:val="Text253"/>
                  <w:enabled/>
                  <w:calcOnExit w:val="0"/>
                  <w:textInput/>
                </w:ffData>
              </w:fldChar>
            </w:r>
            <w:r w:rsidR="00C67DD6" w:rsidRPr="00C67DD6">
              <w:instrText xml:space="preserve"> FORMTEXT </w:instrText>
            </w:r>
            <w:r w:rsidRPr="00C67DD6">
              <w:fldChar w:fldCharType="separate"/>
            </w:r>
            <w:r w:rsidR="00C67DD6">
              <w:rPr>
                <w:noProof/>
              </w:rPr>
              <w:t> </w:t>
            </w:r>
            <w:r w:rsidR="00C67DD6">
              <w:rPr>
                <w:noProof/>
              </w:rPr>
              <w:t> </w:t>
            </w:r>
            <w:r w:rsidR="00C67DD6">
              <w:rPr>
                <w:noProof/>
              </w:rPr>
              <w:t> </w:t>
            </w:r>
            <w:r w:rsidR="00C67DD6">
              <w:rPr>
                <w:noProof/>
              </w:rPr>
              <w:t> </w:t>
            </w:r>
            <w:r w:rsidR="00C67DD6">
              <w:rPr>
                <w:noProof/>
              </w:rPr>
              <w:t> </w:t>
            </w:r>
            <w:r w:rsidRPr="00C67DD6">
              <w:fldChar w:fldCharType="end"/>
            </w:r>
          </w:p>
        </w:tc>
      </w:tr>
    </w:tbl>
    <w:p w14:paraId="5831DC70" w14:textId="77777777" w:rsidR="002E6510" w:rsidRDefault="002E6510" w:rsidP="00AA28F0">
      <w:pPr>
        <w:ind w:left="930"/>
        <w:jc w:val="both"/>
        <w:rPr>
          <w:b/>
        </w:rPr>
      </w:pPr>
    </w:p>
    <w:p w14:paraId="0BE28769" w14:textId="77777777" w:rsidR="00C67DD6" w:rsidRPr="00C67DD6" w:rsidRDefault="00C67DD6" w:rsidP="00AA28F0">
      <w:pPr>
        <w:numPr>
          <w:ilvl w:val="0"/>
          <w:numId w:val="14"/>
        </w:numPr>
        <w:jc w:val="both"/>
        <w:rPr>
          <w:b/>
        </w:rPr>
      </w:pPr>
      <w:r w:rsidRPr="00C67DD6">
        <w:rPr>
          <w:b/>
        </w:rPr>
        <w:t>Addresses for Notices</w:t>
      </w:r>
    </w:p>
    <w:p w14:paraId="0C718F01" w14:textId="77777777" w:rsidR="00C67DD6" w:rsidRPr="00C67DD6" w:rsidRDefault="00C67DD6" w:rsidP="00AA28F0">
      <w:pPr>
        <w:jc w:val="both"/>
      </w:pPr>
      <w:r w:rsidRPr="00C67DD6">
        <w:t>Reference clause 16</w:t>
      </w: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08" w:type="dxa"/>
          <w:bottom w:w="108" w:type="dxa"/>
        </w:tblCellMar>
        <w:tblLook w:val="00A0" w:firstRow="1" w:lastRow="0" w:firstColumn="1" w:lastColumn="0" w:noHBand="0" w:noVBand="0"/>
      </w:tblPr>
      <w:tblGrid>
        <w:gridCol w:w="1704"/>
        <w:gridCol w:w="3823"/>
        <w:gridCol w:w="3823"/>
      </w:tblGrid>
      <w:tr w:rsidR="00C67DD6" w:rsidRPr="00C67DD6" w14:paraId="079717BF" w14:textId="77777777" w:rsidTr="00C67DD6">
        <w:trPr>
          <w:trHeight w:val="188"/>
          <w:tblHeader/>
        </w:trPr>
        <w:tc>
          <w:tcPr>
            <w:tcW w:w="1704" w:type="dxa"/>
            <w:tcBorders>
              <w:top w:val="nil"/>
              <w:left w:val="nil"/>
              <w:bottom w:val="single" w:sz="4" w:space="0" w:color="808080"/>
              <w:right w:val="single" w:sz="4" w:space="0" w:color="808080"/>
            </w:tcBorders>
          </w:tcPr>
          <w:p w14:paraId="7B87D441" w14:textId="77777777" w:rsidR="00C67DD6" w:rsidRPr="00C67DD6" w:rsidRDefault="00C67DD6" w:rsidP="00AA28F0">
            <w:pPr>
              <w:jc w:val="both"/>
              <w:rPr>
                <w:b/>
              </w:rPr>
            </w:pPr>
          </w:p>
        </w:tc>
        <w:tc>
          <w:tcPr>
            <w:tcW w:w="3823" w:type="dxa"/>
            <w:tcBorders>
              <w:top w:val="single" w:sz="4" w:space="0" w:color="808080"/>
              <w:left w:val="single" w:sz="4" w:space="0" w:color="808080"/>
              <w:bottom w:val="single" w:sz="4" w:space="0" w:color="808080"/>
              <w:right w:val="single" w:sz="4" w:space="0" w:color="808080"/>
            </w:tcBorders>
            <w:shd w:val="clear" w:color="auto" w:fill="E6E6E6"/>
          </w:tcPr>
          <w:p w14:paraId="24E6B8FA" w14:textId="77777777" w:rsidR="00C67DD6" w:rsidRPr="00C67DD6" w:rsidRDefault="002E6510" w:rsidP="00AA28F0">
            <w:pPr>
              <w:jc w:val="both"/>
              <w:rPr>
                <w:b/>
              </w:rPr>
            </w:pPr>
            <w:r>
              <w:rPr>
                <w:b/>
              </w:rPr>
              <w:t>OPM’s</w:t>
            </w:r>
            <w:r w:rsidR="00C67DD6" w:rsidRPr="00C67DD6">
              <w:rPr>
                <w:b/>
              </w:rPr>
              <w:t xml:space="preserve"> address</w:t>
            </w:r>
          </w:p>
        </w:tc>
        <w:tc>
          <w:tcPr>
            <w:tcW w:w="3823" w:type="dxa"/>
            <w:tcBorders>
              <w:top w:val="single" w:sz="4" w:space="0" w:color="808080"/>
              <w:left w:val="single" w:sz="4" w:space="0" w:color="808080"/>
              <w:bottom w:val="single" w:sz="4" w:space="0" w:color="808080"/>
              <w:right w:val="single" w:sz="4" w:space="0" w:color="808080"/>
            </w:tcBorders>
            <w:shd w:val="clear" w:color="auto" w:fill="E6E6E6"/>
          </w:tcPr>
          <w:p w14:paraId="42530FEF" w14:textId="77777777" w:rsidR="00C67DD6" w:rsidRPr="00C67DD6" w:rsidRDefault="00C67DD6" w:rsidP="00AA28F0">
            <w:pPr>
              <w:jc w:val="both"/>
              <w:rPr>
                <w:b/>
              </w:rPr>
            </w:pPr>
            <w:r w:rsidRPr="00C67DD6">
              <w:rPr>
                <w:b/>
              </w:rPr>
              <w:t>Supplier’s address</w:t>
            </w:r>
          </w:p>
        </w:tc>
      </w:tr>
      <w:tr w:rsidR="00C67DD6" w:rsidRPr="00C67DD6" w14:paraId="0E407657" w14:textId="77777777" w:rsidTr="00C67DD6">
        <w:trPr>
          <w:trHeight w:val="188"/>
        </w:trPr>
        <w:tc>
          <w:tcPr>
            <w:tcW w:w="1704" w:type="dxa"/>
            <w:tcBorders>
              <w:top w:val="single" w:sz="4" w:space="0" w:color="808080"/>
              <w:left w:val="single" w:sz="4" w:space="0" w:color="808080"/>
              <w:bottom w:val="single" w:sz="4" w:space="0" w:color="808080"/>
              <w:right w:val="single" w:sz="4" w:space="0" w:color="808080"/>
            </w:tcBorders>
          </w:tcPr>
          <w:p w14:paraId="4A76BEA5" w14:textId="77777777" w:rsidR="00C67DD6" w:rsidRPr="00C67DD6" w:rsidRDefault="00C67DD6" w:rsidP="00AA28F0">
            <w:pPr>
              <w:jc w:val="both"/>
              <w:rPr>
                <w:b/>
              </w:rPr>
            </w:pPr>
            <w:r w:rsidRPr="00C67DD6">
              <w:rPr>
                <w:b/>
              </w:rPr>
              <w:t>For the attention of:</w:t>
            </w:r>
          </w:p>
        </w:tc>
        <w:tc>
          <w:tcPr>
            <w:tcW w:w="3823" w:type="dxa"/>
            <w:tcBorders>
              <w:top w:val="single" w:sz="4" w:space="0" w:color="808080"/>
              <w:left w:val="single" w:sz="4" w:space="0" w:color="808080"/>
              <w:bottom w:val="single" w:sz="4" w:space="0" w:color="808080"/>
              <w:right w:val="single" w:sz="4" w:space="0" w:color="808080"/>
            </w:tcBorders>
          </w:tcPr>
          <w:p w14:paraId="487CABFD" w14:textId="77777777" w:rsidR="00C67DD6" w:rsidRPr="00C67DD6" w:rsidRDefault="00777369" w:rsidP="00AA28F0">
            <w:pPr>
              <w:jc w:val="both"/>
            </w:pPr>
            <w:r>
              <w:t>Elizabeth Wright Koteka</w:t>
            </w:r>
          </w:p>
        </w:tc>
        <w:tc>
          <w:tcPr>
            <w:tcW w:w="3823" w:type="dxa"/>
            <w:tcBorders>
              <w:top w:val="single" w:sz="4" w:space="0" w:color="808080"/>
              <w:left w:val="single" w:sz="4" w:space="0" w:color="808080"/>
              <w:bottom w:val="single" w:sz="4" w:space="0" w:color="808080"/>
              <w:right w:val="single" w:sz="4" w:space="0" w:color="808080"/>
            </w:tcBorders>
          </w:tcPr>
          <w:p w14:paraId="71DEDFE6" w14:textId="77777777" w:rsidR="00C67DD6" w:rsidRPr="00C67DD6" w:rsidRDefault="00C67DD6" w:rsidP="00AA28F0">
            <w:pPr>
              <w:jc w:val="both"/>
            </w:pPr>
          </w:p>
        </w:tc>
      </w:tr>
      <w:tr w:rsidR="00C67DD6" w:rsidRPr="00C67DD6" w14:paraId="168AF250" w14:textId="77777777" w:rsidTr="00C67DD6">
        <w:trPr>
          <w:trHeight w:val="188"/>
        </w:trPr>
        <w:tc>
          <w:tcPr>
            <w:tcW w:w="1704" w:type="dxa"/>
            <w:tcBorders>
              <w:top w:val="single" w:sz="4" w:space="0" w:color="808080"/>
              <w:left w:val="single" w:sz="4" w:space="0" w:color="808080"/>
              <w:bottom w:val="single" w:sz="4" w:space="0" w:color="808080"/>
              <w:right w:val="single" w:sz="4" w:space="0" w:color="808080"/>
            </w:tcBorders>
          </w:tcPr>
          <w:p w14:paraId="5A089DC7" w14:textId="77777777" w:rsidR="00C67DD6" w:rsidRPr="00C67DD6" w:rsidRDefault="00C67DD6" w:rsidP="00AA28F0">
            <w:pPr>
              <w:jc w:val="both"/>
              <w:rPr>
                <w:b/>
              </w:rPr>
            </w:pPr>
            <w:r w:rsidRPr="00C67DD6">
              <w:rPr>
                <w:b/>
              </w:rPr>
              <w:lastRenderedPageBreak/>
              <w:t>c.c.</w:t>
            </w:r>
          </w:p>
        </w:tc>
        <w:tc>
          <w:tcPr>
            <w:tcW w:w="3823" w:type="dxa"/>
            <w:tcBorders>
              <w:top w:val="single" w:sz="4" w:space="0" w:color="808080"/>
              <w:left w:val="single" w:sz="4" w:space="0" w:color="808080"/>
              <w:bottom w:val="single" w:sz="4" w:space="0" w:color="808080"/>
              <w:right w:val="single" w:sz="4" w:space="0" w:color="808080"/>
            </w:tcBorders>
          </w:tcPr>
          <w:p w14:paraId="1799C1A6" w14:textId="77777777" w:rsidR="00C67DD6" w:rsidRPr="00C67DD6" w:rsidRDefault="00777369" w:rsidP="00AA28F0">
            <w:pPr>
              <w:jc w:val="both"/>
            </w:pPr>
            <w:r>
              <w:t>Tangi Tereapii</w:t>
            </w:r>
          </w:p>
        </w:tc>
        <w:tc>
          <w:tcPr>
            <w:tcW w:w="3823" w:type="dxa"/>
            <w:tcBorders>
              <w:top w:val="single" w:sz="4" w:space="0" w:color="808080"/>
              <w:left w:val="single" w:sz="4" w:space="0" w:color="808080"/>
              <w:bottom w:val="single" w:sz="4" w:space="0" w:color="808080"/>
              <w:right w:val="single" w:sz="4" w:space="0" w:color="808080"/>
            </w:tcBorders>
          </w:tcPr>
          <w:p w14:paraId="00A6B56E" w14:textId="77777777" w:rsidR="00C67DD6" w:rsidRPr="00C67DD6" w:rsidRDefault="00C67DD6" w:rsidP="00AA28F0">
            <w:pPr>
              <w:jc w:val="both"/>
            </w:pPr>
          </w:p>
        </w:tc>
      </w:tr>
      <w:tr w:rsidR="00C67DD6" w:rsidRPr="00C67DD6" w14:paraId="2413814C" w14:textId="77777777" w:rsidTr="00C67DD6">
        <w:trPr>
          <w:trHeight w:val="188"/>
        </w:trPr>
        <w:tc>
          <w:tcPr>
            <w:tcW w:w="1704" w:type="dxa"/>
            <w:tcBorders>
              <w:top w:val="single" w:sz="4" w:space="0" w:color="808080"/>
              <w:left w:val="single" w:sz="4" w:space="0" w:color="808080"/>
              <w:bottom w:val="single" w:sz="4" w:space="0" w:color="808080"/>
              <w:right w:val="single" w:sz="4" w:space="0" w:color="808080"/>
            </w:tcBorders>
          </w:tcPr>
          <w:p w14:paraId="6B7EA720" w14:textId="77777777" w:rsidR="00C67DD6" w:rsidRPr="00C67DD6" w:rsidRDefault="00C67DD6" w:rsidP="00AA28F0">
            <w:pPr>
              <w:jc w:val="both"/>
              <w:rPr>
                <w:b/>
              </w:rPr>
            </w:pPr>
            <w:r w:rsidRPr="00C67DD6">
              <w:rPr>
                <w:b/>
              </w:rPr>
              <w:t>Delivery address:</w:t>
            </w:r>
          </w:p>
        </w:tc>
        <w:tc>
          <w:tcPr>
            <w:tcW w:w="3823" w:type="dxa"/>
            <w:tcBorders>
              <w:top w:val="single" w:sz="4" w:space="0" w:color="808080"/>
              <w:left w:val="single" w:sz="4" w:space="0" w:color="808080"/>
              <w:bottom w:val="single" w:sz="4" w:space="0" w:color="808080"/>
              <w:right w:val="single" w:sz="4" w:space="0" w:color="808080"/>
            </w:tcBorders>
          </w:tcPr>
          <w:p w14:paraId="74DE6794" w14:textId="77777777" w:rsidR="00777369" w:rsidRDefault="00777369" w:rsidP="00AA28F0">
            <w:pPr>
              <w:spacing w:after="0"/>
              <w:jc w:val="both"/>
            </w:pPr>
            <w:r>
              <w:t>Telecom Drive</w:t>
            </w:r>
          </w:p>
          <w:p w14:paraId="13387F0C" w14:textId="77777777" w:rsidR="00777369" w:rsidRPr="00C67DD6" w:rsidRDefault="00777369" w:rsidP="00AA28F0">
            <w:pPr>
              <w:spacing w:after="0"/>
              <w:jc w:val="both"/>
            </w:pPr>
            <w:r>
              <w:t>Avarua, Rarotonga</w:t>
            </w:r>
          </w:p>
        </w:tc>
        <w:tc>
          <w:tcPr>
            <w:tcW w:w="3823" w:type="dxa"/>
            <w:tcBorders>
              <w:top w:val="single" w:sz="4" w:space="0" w:color="808080"/>
              <w:left w:val="single" w:sz="4" w:space="0" w:color="808080"/>
              <w:bottom w:val="single" w:sz="4" w:space="0" w:color="808080"/>
              <w:right w:val="single" w:sz="4" w:space="0" w:color="808080"/>
            </w:tcBorders>
          </w:tcPr>
          <w:p w14:paraId="796EA096" w14:textId="77777777" w:rsidR="00C67DD6" w:rsidRPr="00C67DD6" w:rsidRDefault="00C67DD6" w:rsidP="00AA28F0">
            <w:pPr>
              <w:jc w:val="both"/>
            </w:pPr>
          </w:p>
        </w:tc>
      </w:tr>
      <w:tr w:rsidR="00C67DD6" w:rsidRPr="00C67DD6" w14:paraId="0FD60602" w14:textId="77777777" w:rsidTr="00C67DD6">
        <w:trPr>
          <w:trHeight w:val="188"/>
        </w:trPr>
        <w:tc>
          <w:tcPr>
            <w:tcW w:w="1704" w:type="dxa"/>
            <w:tcBorders>
              <w:top w:val="single" w:sz="4" w:space="0" w:color="808080"/>
              <w:left w:val="single" w:sz="4" w:space="0" w:color="808080"/>
              <w:bottom w:val="single" w:sz="4" w:space="0" w:color="808080"/>
              <w:right w:val="single" w:sz="4" w:space="0" w:color="808080"/>
            </w:tcBorders>
          </w:tcPr>
          <w:p w14:paraId="1B53FC2E" w14:textId="77777777" w:rsidR="00C67DD6" w:rsidRPr="00C67DD6" w:rsidRDefault="00C67DD6" w:rsidP="00AA28F0">
            <w:pPr>
              <w:jc w:val="both"/>
              <w:rPr>
                <w:b/>
              </w:rPr>
            </w:pPr>
            <w:r w:rsidRPr="00C67DD6">
              <w:rPr>
                <w:b/>
              </w:rPr>
              <w:t>Postal address:</w:t>
            </w:r>
          </w:p>
        </w:tc>
        <w:tc>
          <w:tcPr>
            <w:tcW w:w="3823" w:type="dxa"/>
            <w:tcBorders>
              <w:top w:val="single" w:sz="4" w:space="0" w:color="808080"/>
              <w:left w:val="single" w:sz="4" w:space="0" w:color="808080"/>
              <w:bottom w:val="single" w:sz="4" w:space="0" w:color="808080"/>
              <w:right w:val="single" w:sz="4" w:space="0" w:color="808080"/>
            </w:tcBorders>
          </w:tcPr>
          <w:p w14:paraId="7FFE33B1" w14:textId="77777777" w:rsidR="00C67DD6" w:rsidRPr="00C67DD6" w:rsidRDefault="00C67DD6" w:rsidP="00AA28F0">
            <w:pPr>
              <w:jc w:val="both"/>
            </w:pPr>
          </w:p>
        </w:tc>
        <w:tc>
          <w:tcPr>
            <w:tcW w:w="3823" w:type="dxa"/>
            <w:tcBorders>
              <w:top w:val="single" w:sz="4" w:space="0" w:color="808080"/>
              <w:left w:val="single" w:sz="4" w:space="0" w:color="808080"/>
              <w:bottom w:val="single" w:sz="4" w:space="0" w:color="808080"/>
              <w:right w:val="single" w:sz="4" w:space="0" w:color="808080"/>
            </w:tcBorders>
          </w:tcPr>
          <w:p w14:paraId="56121C56" w14:textId="77777777" w:rsidR="00C67DD6" w:rsidRPr="00C67DD6" w:rsidRDefault="00C67DD6" w:rsidP="00AA28F0">
            <w:pPr>
              <w:jc w:val="both"/>
            </w:pPr>
          </w:p>
        </w:tc>
      </w:tr>
      <w:tr w:rsidR="00C67DD6" w:rsidRPr="00C67DD6" w14:paraId="4263C846" w14:textId="77777777" w:rsidTr="00C67DD6">
        <w:trPr>
          <w:trHeight w:val="188"/>
        </w:trPr>
        <w:tc>
          <w:tcPr>
            <w:tcW w:w="1704" w:type="dxa"/>
            <w:tcBorders>
              <w:top w:val="single" w:sz="4" w:space="0" w:color="808080"/>
              <w:left w:val="single" w:sz="4" w:space="0" w:color="808080"/>
              <w:bottom w:val="single" w:sz="4" w:space="0" w:color="808080"/>
              <w:right w:val="single" w:sz="4" w:space="0" w:color="808080"/>
            </w:tcBorders>
          </w:tcPr>
          <w:p w14:paraId="20B12A62" w14:textId="77777777" w:rsidR="00C67DD6" w:rsidRPr="00C67DD6" w:rsidRDefault="00C67DD6" w:rsidP="00AA28F0">
            <w:pPr>
              <w:jc w:val="both"/>
              <w:rPr>
                <w:b/>
              </w:rPr>
            </w:pPr>
            <w:r w:rsidRPr="00C67DD6">
              <w:rPr>
                <w:b/>
              </w:rPr>
              <w:t>Email:</w:t>
            </w:r>
          </w:p>
        </w:tc>
        <w:tc>
          <w:tcPr>
            <w:tcW w:w="3823" w:type="dxa"/>
            <w:tcBorders>
              <w:top w:val="single" w:sz="4" w:space="0" w:color="808080"/>
              <w:left w:val="single" w:sz="4" w:space="0" w:color="808080"/>
              <w:bottom w:val="single" w:sz="4" w:space="0" w:color="808080"/>
              <w:right w:val="single" w:sz="4" w:space="0" w:color="808080"/>
            </w:tcBorders>
          </w:tcPr>
          <w:p w14:paraId="47B3B928" w14:textId="77777777" w:rsidR="00C67DD6" w:rsidRPr="00C67DD6" w:rsidRDefault="00777369" w:rsidP="00AA28F0">
            <w:pPr>
              <w:jc w:val="both"/>
            </w:pPr>
            <w:r w:rsidRPr="00777369">
              <w:t>tangi.tereapii@cookislands.gov.ck</w:t>
            </w:r>
          </w:p>
        </w:tc>
        <w:tc>
          <w:tcPr>
            <w:tcW w:w="3823" w:type="dxa"/>
            <w:tcBorders>
              <w:top w:val="single" w:sz="4" w:space="0" w:color="808080"/>
              <w:left w:val="single" w:sz="4" w:space="0" w:color="808080"/>
              <w:bottom w:val="single" w:sz="4" w:space="0" w:color="808080"/>
              <w:right w:val="single" w:sz="4" w:space="0" w:color="808080"/>
            </w:tcBorders>
          </w:tcPr>
          <w:p w14:paraId="54D31F47" w14:textId="77777777" w:rsidR="00C67DD6" w:rsidRPr="00C67DD6" w:rsidRDefault="00C67DD6" w:rsidP="00AA28F0">
            <w:pPr>
              <w:jc w:val="both"/>
            </w:pPr>
          </w:p>
        </w:tc>
      </w:tr>
    </w:tbl>
    <w:p w14:paraId="09070B56" w14:textId="77777777" w:rsidR="00777369" w:rsidRDefault="00777369" w:rsidP="00AA28F0">
      <w:pPr>
        <w:ind w:left="930"/>
        <w:jc w:val="both"/>
        <w:rPr>
          <w:b/>
        </w:rPr>
      </w:pPr>
    </w:p>
    <w:p w14:paraId="6E4A96EA" w14:textId="77777777" w:rsidR="00C67DD6" w:rsidRPr="00C67DD6" w:rsidRDefault="00C67DD6" w:rsidP="00AA28F0">
      <w:pPr>
        <w:numPr>
          <w:ilvl w:val="0"/>
          <w:numId w:val="14"/>
        </w:numPr>
        <w:jc w:val="both"/>
        <w:rPr>
          <w:b/>
        </w:rPr>
      </w:pPr>
      <w:r w:rsidRPr="00C67DD6">
        <w:rPr>
          <w:b/>
        </w:rPr>
        <w:t>Delivery timeframe</w:t>
      </w:r>
    </w:p>
    <w:p w14:paraId="3E8C8372" w14:textId="77777777" w:rsidR="00C67DD6" w:rsidRPr="00C67DD6" w:rsidRDefault="00C67DD6" w:rsidP="00AA28F0">
      <w:pPr>
        <w:jc w:val="both"/>
      </w:pPr>
      <w:r w:rsidRPr="00C67DD6">
        <w:t>Reference clause 2.6</w:t>
      </w:r>
    </w:p>
    <w:p w14:paraId="2F9B90BF" w14:textId="77777777" w:rsidR="00C67DD6" w:rsidRPr="00C67DD6" w:rsidRDefault="00C67DD6" w:rsidP="00AA28F0">
      <w:pPr>
        <w:jc w:val="both"/>
      </w:pPr>
      <w:r w:rsidRPr="00C67DD6">
        <w:rPr>
          <w:b/>
          <w:i/>
        </w:rPr>
        <w:t>[</w:t>
      </w:r>
      <w:proofErr w:type="gramStart"/>
      <w:r w:rsidRPr="00C67DD6">
        <w:rPr>
          <w:b/>
          <w:i/>
        </w:rPr>
        <w:t>to</w:t>
      </w:r>
      <w:proofErr w:type="gramEnd"/>
      <w:r w:rsidRPr="00C67DD6">
        <w:rPr>
          <w:b/>
          <w:i/>
        </w:rPr>
        <w:t xml:space="preserve"> complete</w:t>
      </w:r>
      <w:r w:rsidR="00777369">
        <w:rPr>
          <w:b/>
          <w:i/>
        </w:rPr>
        <w:t>d</w:t>
      </w:r>
      <w:r w:rsidRPr="00C67DD6">
        <w:rPr>
          <w:b/>
          <w:i/>
        </w:rPr>
        <w:t xml:space="preserve"> as per schedule of delivery programme]</w:t>
      </w:r>
    </w:p>
    <w:p w14:paraId="7E0CAB2D" w14:textId="77777777" w:rsidR="00C67DD6" w:rsidRPr="00C67DD6" w:rsidRDefault="00C67DD6" w:rsidP="00AA28F0">
      <w:pPr>
        <w:numPr>
          <w:ilvl w:val="0"/>
          <w:numId w:val="14"/>
        </w:numPr>
        <w:jc w:val="both"/>
        <w:rPr>
          <w:b/>
        </w:rPr>
      </w:pPr>
      <w:r w:rsidRPr="00C67DD6">
        <w:rPr>
          <w:b/>
        </w:rPr>
        <w:t>Description of the Goods</w:t>
      </w:r>
    </w:p>
    <w:p w14:paraId="470FDB9A" w14:textId="77777777" w:rsidR="00C67DD6" w:rsidRPr="00C67DD6" w:rsidRDefault="00C67DD6" w:rsidP="00AA28F0">
      <w:pPr>
        <w:jc w:val="both"/>
      </w:pPr>
      <w:r w:rsidRPr="00C67DD6">
        <w:rPr>
          <w:b/>
          <w:i/>
        </w:rPr>
        <w:t>[</w:t>
      </w:r>
      <w:proofErr w:type="gramStart"/>
      <w:r w:rsidRPr="00C67DD6">
        <w:rPr>
          <w:b/>
          <w:i/>
        </w:rPr>
        <w:t>to</w:t>
      </w:r>
      <w:proofErr w:type="gramEnd"/>
      <w:r w:rsidRPr="00C67DD6">
        <w:rPr>
          <w:b/>
          <w:i/>
        </w:rPr>
        <w:t xml:space="preserve"> completed in accordance with the schedule of equipment specification]</w:t>
      </w:r>
    </w:p>
    <w:p w14:paraId="46687F55" w14:textId="77777777" w:rsidR="00C67DD6" w:rsidRPr="00C67DD6" w:rsidRDefault="00C67DD6" w:rsidP="00AA28F0">
      <w:pPr>
        <w:jc w:val="both"/>
        <w:rPr>
          <w:i/>
        </w:rPr>
      </w:pPr>
      <w:r w:rsidRPr="00C67DD6" w:rsidDel="003A0F16">
        <w:rPr>
          <w:i/>
        </w:rPr>
        <w:t xml:space="preserve"> </w:t>
      </w:r>
      <w:r w:rsidRPr="00C67DD6">
        <w:rPr>
          <w:i/>
        </w:rPr>
        <w:t>Performance Standards</w:t>
      </w:r>
    </w:p>
    <w:p w14:paraId="31E9B84C" w14:textId="77777777" w:rsidR="00C67DD6" w:rsidRPr="00C67DD6" w:rsidRDefault="00C67DD6" w:rsidP="00AA28F0">
      <w:pPr>
        <w:jc w:val="both"/>
        <w:rPr>
          <w:b/>
          <w:i/>
        </w:rPr>
      </w:pPr>
      <w:r w:rsidRPr="00C67DD6">
        <w:rPr>
          <w:b/>
          <w:i/>
        </w:rPr>
        <w:t>[</w:t>
      </w:r>
      <w:proofErr w:type="gramStart"/>
      <w:r w:rsidRPr="00C67DD6">
        <w:rPr>
          <w:b/>
          <w:i/>
        </w:rPr>
        <w:t>to</w:t>
      </w:r>
      <w:proofErr w:type="gramEnd"/>
      <w:r w:rsidRPr="00C67DD6">
        <w:rPr>
          <w:b/>
          <w:i/>
        </w:rPr>
        <w:t xml:space="preserve"> be completed in accordance with the Validation Study and relevant standards as per the Equipment Specification]</w:t>
      </w:r>
    </w:p>
    <w:p w14:paraId="6E4FFBF8" w14:textId="77777777" w:rsidR="00C67DD6" w:rsidRPr="00C67DD6" w:rsidRDefault="00C67DD6" w:rsidP="00AA28F0">
      <w:pPr>
        <w:jc w:val="both"/>
        <w:rPr>
          <w:i/>
        </w:rPr>
      </w:pPr>
      <w:r w:rsidRPr="00C67DD6">
        <w:rPr>
          <w:i/>
        </w:rPr>
        <w:t xml:space="preserve">Transfer of Records </w:t>
      </w:r>
    </w:p>
    <w:p w14:paraId="0D825A6C" w14:textId="77777777" w:rsidR="00C67DD6" w:rsidRPr="00C67DD6" w:rsidRDefault="00C67DD6" w:rsidP="00AA28F0">
      <w:pPr>
        <w:jc w:val="both"/>
        <w:rPr>
          <w:i/>
        </w:rPr>
      </w:pPr>
      <w:r w:rsidRPr="00C67DD6">
        <w:rPr>
          <w:i/>
        </w:rPr>
        <w:t>[</w:t>
      </w:r>
      <w:proofErr w:type="gramStart"/>
      <w:r w:rsidRPr="00C67DD6">
        <w:rPr>
          <w:i/>
        </w:rPr>
        <w:t>to</w:t>
      </w:r>
      <w:proofErr w:type="gramEnd"/>
      <w:r w:rsidRPr="00C67DD6">
        <w:rPr>
          <w:i/>
        </w:rPr>
        <w:t xml:space="preserve"> be completed in accordance with the relevant documentation as per the Equipment Specification]</w:t>
      </w:r>
    </w:p>
    <w:p w14:paraId="5CD3A87D" w14:textId="77777777" w:rsidR="00C67DD6" w:rsidRPr="00C67DD6" w:rsidRDefault="00C67DD6" w:rsidP="00AA28F0">
      <w:pPr>
        <w:numPr>
          <w:ilvl w:val="0"/>
          <w:numId w:val="14"/>
        </w:numPr>
        <w:jc w:val="both"/>
        <w:rPr>
          <w:b/>
        </w:rPr>
      </w:pPr>
      <w:r w:rsidRPr="00C67DD6">
        <w:rPr>
          <w:b/>
        </w:rPr>
        <w:t>Charges</w:t>
      </w:r>
    </w:p>
    <w:p w14:paraId="3EF3B9A6" w14:textId="77777777" w:rsidR="00C67DD6" w:rsidRPr="00C67DD6" w:rsidRDefault="00C67DD6" w:rsidP="00AA28F0">
      <w:pPr>
        <w:jc w:val="both"/>
      </w:pPr>
      <w:r w:rsidRPr="00C67DD6">
        <w:t>Reference clause 6</w:t>
      </w:r>
    </w:p>
    <w:p w14:paraId="2725E0E9" w14:textId="77777777" w:rsidR="00C67DD6" w:rsidRPr="00C67DD6" w:rsidRDefault="00C67DD6" w:rsidP="00AA28F0">
      <w:pPr>
        <w:jc w:val="both"/>
        <w:rPr>
          <w:b/>
          <w:i/>
        </w:rPr>
      </w:pPr>
      <w:r w:rsidRPr="00C67DD6">
        <w:rPr>
          <w:b/>
          <w:i/>
        </w:rPr>
        <w:t>[</w:t>
      </w:r>
      <w:proofErr w:type="gramStart"/>
      <w:r w:rsidRPr="00C67DD6">
        <w:rPr>
          <w:b/>
          <w:i/>
        </w:rPr>
        <w:t>to</w:t>
      </w:r>
      <w:proofErr w:type="gramEnd"/>
      <w:r w:rsidRPr="00C67DD6">
        <w:rPr>
          <w:b/>
          <w:i/>
        </w:rPr>
        <w:t xml:space="preserve"> be completed as per schedule of prices and schedule of invoicing milestones] </w:t>
      </w:r>
    </w:p>
    <w:p w14:paraId="733208AF" w14:textId="77777777" w:rsidR="00C67DD6" w:rsidRPr="00C67DD6" w:rsidRDefault="00C67DD6" w:rsidP="00AA28F0">
      <w:pPr>
        <w:jc w:val="both"/>
        <w:rPr>
          <w:b/>
          <w:i/>
        </w:rPr>
      </w:pPr>
      <w:r w:rsidRPr="00C67DD6">
        <w:rPr>
          <w:b/>
          <w:i/>
        </w:rPr>
        <w:t>[</w:t>
      </w:r>
      <w:proofErr w:type="gramStart"/>
      <w:r w:rsidRPr="00C67DD6">
        <w:rPr>
          <w:b/>
          <w:i/>
        </w:rPr>
        <w:t>retention</w:t>
      </w:r>
      <w:proofErr w:type="gramEnd"/>
      <w:r w:rsidRPr="00C67DD6">
        <w:rPr>
          <w:b/>
          <w:i/>
        </w:rPr>
        <w:t xml:space="preserve"> amount to be included as per Schedule of Invoicing Milestones, including definition of Validation study]</w:t>
      </w:r>
    </w:p>
    <w:p w14:paraId="61840AB2" w14:textId="77777777" w:rsidR="00C67DD6" w:rsidRPr="00C67DD6" w:rsidRDefault="00C67DD6" w:rsidP="00AA28F0">
      <w:pPr>
        <w:numPr>
          <w:ilvl w:val="0"/>
          <w:numId w:val="14"/>
        </w:numPr>
        <w:jc w:val="both"/>
        <w:rPr>
          <w:b/>
        </w:rPr>
      </w:pPr>
      <w:r w:rsidRPr="00C67DD6">
        <w:rPr>
          <w:b/>
        </w:rPr>
        <w:t>Liquidated damages</w:t>
      </w:r>
    </w:p>
    <w:p w14:paraId="219B48E0" w14:textId="77777777" w:rsidR="00C67DD6" w:rsidRPr="00C67DD6" w:rsidRDefault="00C67DD6" w:rsidP="00AA28F0">
      <w:pPr>
        <w:jc w:val="both"/>
      </w:pPr>
      <w:r w:rsidRPr="00C67DD6">
        <w:t>Reference clause 4</w:t>
      </w:r>
    </w:p>
    <w:p w14:paraId="5D4776AA" w14:textId="77777777" w:rsidR="00C67DD6" w:rsidRPr="00C67DD6" w:rsidRDefault="00C67DD6" w:rsidP="00AA28F0">
      <w:pPr>
        <w:jc w:val="both"/>
      </w:pPr>
      <w:r w:rsidRPr="00C67DD6">
        <w:t>Liquidated damages amount of $10,000 per day, for each day that delivery of the goods is delayed after the specified delivery date.</w:t>
      </w:r>
    </w:p>
    <w:p w14:paraId="19A047EE" w14:textId="77777777" w:rsidR="00C67DD6" w:rsidRPr="00C67DD6" w:rsidRDefault="00C67DD6" w:rsidP="00AA28F0">
      <w:pPr>
        <w:numPr>
          <w:ilvl w:val="0"/>
          <w:numId w:val="14"/>
        </w:numPr>
        <w:jc w:val="both"/>
        <w:rPr>
          <w:b/>
        </w:rPr>
      </w:pPr>
      <w:r w:rsidRPr="00C67DD6">
        <w:rPr>
          <w:b/>
        </w:rPr>
        <w:t>Bank guarantee</w:t>
      </w:r>
    </w:p>
    <w:p w14:paraId="34F425B7" w14:textId="77777777" w:rsidR="00C67DD6" w:rsidRPr="00C67DD6" w:rsidRDefault="00C67DD6" w:rsidP="00AA28F0">
      <w:pPr>
        <w:jc w:val="both"/>
      </w:pPr>
      <w:r w:rsidRPr="00C67DD6">
        <w:lastRenderedPageBreak/>
        <w:t>Reference clause 14</w:t>
      </w:r>
    </w:p>
    <w:p w14:paraId="1557B66C" w14:textId="77777777" w:rsidR="00C67DD6" w:rsidRPr="00C67DD6" w:rsidRDefault="00C67DD6" w:rsidP="00AA28F0">
      <w:pPr>
        <w:jc w:val="both"/>
        <w:rPr>
          <w:b/>
          <w:i/>
        </w:rPr>
      </w:pPr>
      <w:r w:rsidRPr="00C67DD6">
        <w:rPr>
          <w:b/>
          <w:i/>
        </w:rPr>
        <w:t>[</w:t>
      </w:r>
      <w:proofErr w:type="gramStart"/>
      <w:r w:rsidRPr="00C67DD6">
        <w:rPr>
          <w:b/>
          <w:i/>
        </w:rPr>
        <w:t>not</w:t>
      </w:r>
      <w:proofErr w:type="gramEnd"/>
      <w:r w:rsidRPr="00C67DD6">
        <w:rPr>
          <w:b/>
          <w:i/>
        </w:rPr>
        <w:t xml:space="preserve"> required]</w:t>
      </w:r>
    </w:p>
    <w:p w14:paraId="60FE1803" w14:textId="77777777" w:rsidR="00C67DD6" w:rsidRPr="00C67DD6" w:rsidRDefault="00C67DD6" w:rsidP="00AA28F0">
      <w:pPr>
        <w:numPr>
          <w:ilvl w:val="0"/>
          <w:numId w:val="14"/>
        </w:numPr>
        <w:jc w:val="both"/>
        <w:rPr>
          <w:b/>
        </w:rPr>
      </w:pPr>
      <w:r w:rsidRPr="00C67DD6">
        <w:rPr>
          <w:b/>
        </w:rPr>
        <w:t>Insurance</w:t>
      </w:r>
    </w:p>
    <w:p w14:paraId="0EEC0F92" w14:textId="77777777" w:rsidR="00C67DD6" w:rsidRPr="005D330E" w:rsidRDefault="00C67DD6" w:rsidP="00AA28F0">
      <w:pPr>
        <w:jc w:val="both"/>
      </w:pPr>
      <w:r w:rsidRPr="005D330E">
        <w:t>Reference clause 10</w:t>
      </w:r>
    </w:p>
    <w:p w14:paraId="111E1DC6" w14:textId="77777777" w:rsidR="00C67DD6" w:rsidRPr="005D330E" w:rsidRDefault="00C67DD6" w:rsidP="00AA28F0">
      <w:pPr>
        <w:jc w:val="both"/>
      </w:pPr>
      <w:proofErr w:type="gramStart"/>
      <w:r w:rsidRPr="005D330E">
        <w:t>Public liability insurance with a minimum coverage of $20,000,000.</w:t>
      </w:r>
      <w:proofErr w:type="gramEnd"/>
    </w:p>
    <w:p w14:paraId="4B68DE37" w14:textId="77777777" w:rsidR="00C67DD6" w:rsidRPr="005D330E" w:rsidRDefault="00C67DD6" w:rsidP="00AA28F0">
      <w:pPr>
        <w:jc w:val="both"/>
      </w:pPr>
      <w:r w:rsidRPr="005D330E">
        <w:t>Workers compensation in accordance with the laws and requirements of the country of operation of the Supplier</w:t>
      </w:r>
    </w:p>
    <w:p w14:paraId="1121C10B" w14:textId="77777777" w:rsidR="00C67DD6" w:rsidRPr="005D330E" w:rsidRDefault="00C67DD6" w:rsidP="00AA28F0">
      <w:pPr>
        <w:jc w:val="both"/>
      </w:pPr>
      <w:r w:rsidRPr="005D330E">
        <w:t>Product liability insurance with a minimum coverage of $20,000,000, to be held for a minimum of 6 years from contract signing, with the buyer named as a Principal on the policy.</w:t>
      </w:r>
    </w:p>
    <w:p w14:paraId="56F78D66" w14:textId="77777777" w:rsidR="00C67DD6" w:rsidRPr="00C67DD6" w:rsidRDefault="00C67DD6" w:rsidP="00AA28F0">
      <w:pPr>
        <w:jc w:val="both"/>
      </w:pPr>
      <w:r w:rsidRPr="005D330E">
        <w:t>Insurance certificates for all insurance must be provided by the Supplier to the Buyer prior to shipping goods.</w:t>
      </w:r>
    </w:p>
    <w:p w14:paraId="71F86A0D" w14:textId="77777777" w:rsidR="00C67DD6" w:rsidRPr="00C67DD6" w:rsidRDefault="00C67DD6" w:rsidP="00AA28F0">
      <w:pPr>
        <w:numPr>
          <w:ilvl w:val="0"/>
          <w:numId w:val="14"/>
        </w:numPr>
        <w:jc w:val="both"/>
        <w:rPr>
          <w:b/>
        </w:rPr>
      </w:pPr>
      <w:r w:rsidRPr="00C67DD6">
        <w:rPr>
          <w:b/>
        </w:rPr>
        <w:t>Attachments</w:t>
      </w:r>
    </w:p>
    <w:p w14:paraId="6209796B" w14:textId="77777777" w:rsidR="00C67DD6" w:rsidRPr="00C67DD6" w:rsidRDefault="00C67DD6" w:rsidP="00AA28F0">
      <w:pPr>
        <w:jc w:val="both"/>
      </w:pPr>
      <w:bookmarkStart w:id="209" w:name="Text66"/>
      <w:r w:rsidRPr="00C67DD6">
        <w:t>The following documents are attached to Schedule 1:</w:t>
      </w:r>
    </w:p>
    <w:bookmarkEnd w:id="209"/>
    <w:p w14:paraId="2083F216" w14:textId="77777777" w:rsidR="00C67DD6" w:rsidRPr="00C67DD6" w:rsidRDefault="00C67DD6" w:rsidP="00AA28F0">
      <w:pPr>
        <w:jc w:val="both"/>
      </w:pPr>
      <w:r w:rsidRPr="00C67DD6">
        <w:t>[</w:t>
      </w:r>
      <w:proofErr w:type="gramStart"/>
      <w:r w:rsidRPr="00C67DD6">
        <w:rPr>
          <w:b/>
          <w:i/>
        </w:rPr>
        <w:t>to</w:t>
      </w:r>
      <w:proofErr w:type="gramEnd"/>
      <w:r w:rsidRPr="00C67DD6">
        <w:rPr>
          <w:b/>
          <w:i/>
        </w:rPr>
        <w:t xml:space="preserve"> insert if relevant</w:t>
      </w:r>
      <w:r w:rsidRPr="00C67DD6">
        <w:t>]</w:t>
      </w:r>
    </w:p>
    <w:p w14:paraId="00EB0545" w14:textId="77777777" w:rsidR="00C67DD6" w:rsidRPr="00C67DD6" w:rsidRDefault="00C67DD6" w:rsidP="00AA28F0">
      <w:pPr>
        <w:jc w:val="both"/>
      </w:pPr>
    </w:p>
    <w:p w14:paraId="5335E249" w14:textId="77777777" w:rsidR="004F7E08" w:rsidRPr="004F7E08" w:rsidRDefault="004F7E08" w:rsidP="00AA28F0">
      <w:pPr>
        <w:jc w:val="both"/>
      </w:pPr>
    </w:p>
    <w:p w14:paraId="5536E987" w14:textId="77777777" w:rsidR="00C67DD6" w:rsidRDefault="00C67DD6" w:rsidP="00AA28F0">
      <w:pPr>
        <w:jc w:val="both"/>
      </w:pPr>
    </w:p>
    <w:p w14:paraId="36A9D1A3" w14:textId="77777777" w:rsidR="00C67DD6" w:rsidRDefault="00C67DD6" w:rsidP="00AA28F0">
      <w:pPr>
        <w:jc w:val="both"/>
      </w:pPr>
      <w:r>
        <w:br w:type="page"/>
      </w:r>
    </w:p>
    <w:p w14:paraId="2BDC1BC7" w14:textId="77777777" w:rsidR="00C67DD6" w:rsidRPr="00C67DD6" w:rsidRDefault="00C67DD6" w:rsidP="00AA28F0">
      <w:pPr>
        <w:pStyle w:val="Heading3"/>
        <w:jc w:val="both"/>
      </w:pPr>
      <w:bookmarkStart w:id="210" w:name="_Toc300829275"/>
      <w:r w:rsidRPr="00C67DD6">
        <w:lastRenderedPageBreak/>
        <w:t>Terms and Conditions</w:t>
      </w:r>
      <w:bookmarkEnd w:id="210"/>
    </w:p>
    <w:p w14:paraId="362278A9" w14:textId="77777777" w:rsidR="00C67DD6" w:rsidRPr="00C67DD6" w:rsidRDefault="009F3DE2" w:rsidP="00AA28F0">
      <w:pPr>
        <w:numPr>
          <w:ilvl w:val="0"/>
          <w:numId w:val="15"/>
        </w:numPr>
        <w:jc w:val="both"/>
      </w:pPr>
      <w:r>
        <w:rPr>
          <w:noProof/>
          <w:lang w:eastAsia="en-NZ"/>
        </w:rPr>
        <mc:AlternateContent>
          <mc:Choice Requires="wps">
            <w:drawing>
              <wp:anchor distT="4294967294" distB="4294967294" distL="114300" distR="114300" simplePos="0" relativeHeight="251720704" behindDoc="1" locked="0" layoutInCell="0" allowOverlap="1" wp14:anchorId="032571AB" wp14:editId="4E864F5D">
                <wp:simplePos x="0" y="0"/>
                <wp:positionH relativeFrom="page">
                  <wp:posOffset>942975</wp:posOffset>
                </wp:positionH>
                <wp:positionV relativeFrom="paragraph">
                  <wp:posOffset>220344</wp:posOffset>
                </wp:positionV>
                <wp:extent cx="5798820" cy="0"/>
                <wp:effectExtent l="0" t="0" r="11430" b="19050"/>
                <wp:wrapNone/>
                <wp:docPr id="1"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98820" cy="0"/>
                        </a:xfrm>
                        <a:custGeom>
                          <a:avLst/>
                          <a:gdLst>
                            <a:gd name="T0" fmla="*/ 0 w 9132"/>
                            <a:gd name="T1" fmla="*/ 0 h 20"/>
                            <a:gd name="T2" fmla="*/ 9132 w 9132"/>
                            <a:gd name="T3" fmla="*/ 0 h 20"/>
                          </a:gdLst>
                          <a:ahLst/>
                          <a:cxnLst>
                            <a:cxn ang="0">
                              <a:pos x="T0" y="T1"/>
                            </a:cxn>
                            <a:cxn ang="0">
                              <a:pos x="T2" y="T3"/>
                            </a:cxn>
                          </a:cxnLst>
                          <a:rect l="0" t="0" r="r" b="b"/>
                          <a:pathLst>
                            <a:path w="9132" h="20">
                              <a:moveTo>
                                <a:pt x="0" y="0"/>
                              </a:moveTo>
                              <a:lnTo>
                                <a:pt x="9132" y="0"/>
                              </a:lnTo>
                            </a:path>
                          </a:pathLst>
                        </a:custGeom>
                        <a:noFill/>
                        <a:ln w="7364">
                          <a:solidFill>
                            <a:srgbClr val="95959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Freeform 8" o:spid="_x0000_s1026" style="position:absolute;margin-left:74.25pt;margin-top:17.35pt;width:456.6pt;height:0;z-index:-251595776;visibility:visible;mso-wrap-style:square;mso-width-percent:0;mso-height-percent:0;mso-wrap-distance-left:9pt;mso-wrap-distance-top:-6e-5mm;mso-wrap-distance-right:9pt;mso-wrap-distance-bottom:-6e-5mm;mso-position-horizontal:absolute;mso-position-horizontal-relative:page;mso-position-vertical:absolute;mso-position-vertical-relative:text;mso-width-percent:0;mso-height-percent:0;mso-width-relative:page;mso-height-relative:page;v-text-anchor:top" coordsize="91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" o:allowincell="f" path="m,l9132,e" filled="f" strokecolor="#959595" strokeweight=".20456mm">
                <v:path arrowok="t" o:connecttype="custom" o:connectlocs="0,0;5798820,0" o:connectangles="0,0"/>
                <w10:wrap anchorx="page"/>
              </v:shape>
            </w:pict>
          </mc:Fallback>
        </mc:AlternateContent>
      </w:r>
      <w:r w:rsidR="00C67DD6" w:rsidRPr="00C67DD6">
        <w:rPr>
          <w:b/>
          <w:bCs/>
        </w:rPr>
        <w:t>Length of Contract</w:t>
      </w:r>
    </w:p>
    <w:p w14:paraId="637BBD4A" w14:textId="77777777" w:rsidR="00C67DD6" w:rsidRPr="00C67DD6" w:rsidRDefault="00C67DD6" w:rsidP="00AA28F0">
      <w:pPr>
        <w:numPr>
          <w:ilvl w:val="1"/>
          <w:numId w:val="15"/>
        </w:numPr>
        <w:jc w:val="both"/>
      </w:pPr>
      <w:r w:rsidRPr="00C67DD6">
        <w:t>This Contract starts on the Start Date.</w:t>
      </w:r>
    </w:p>
    <w:p w14:paraId="1D19AE2E" w14:textId="77777777" w:rsidR="00C67DD6" w:rsidRPr="00C67DD6" w:rsidRDefault="00C67DD6" w:rsidP="00AA28F0">
      <w:pPr>
        <w:numPr>
          <w:ilvl w:val="1"/>
          <w:numId w:val="15"/>
        </w:numPr>
        <w:jc w:val="both"/>
      </w:pPr>
      <w:r w:rsidRPr="00C67DD6">
        <w:t>This Contract ends on the End Date, unless terminated earlier.</w:t>
      </w:r>
    </w:p>
    <w:p w14:paraId="7D3BDC92" w14:textId="77777777" w:rsidR="00C67DD6" w:rsidRPr="00C67DD6" w:rsidRDefault="009F3DE2" w:rsidP="00AA28F0">
      <w:pPr>
        <w:numPr>
          <w:ilvl w:val="0"/>
          <w:numId w:val="15"/>
        </w:numPr>
        <w:jc w:val="both"/>
      </w:pPr>
      <w:r>
        <w:rPr>
          <w:noProof/>
          <w:lang w:eastAsia="en-NZ"/>
        </w:rPr>
        <mc:AlternateContent>
          <mc:Choice Requires="wps">
            <w:drawing>
              <wp:anchor distT="4294967294" distB="4294967294" distL="114300" distR="114300" simplePos="0" relativeHeight="251721728" behindDoc="1" locked="0" layoutInCell="0" allowOverlap="1" wp14:anchorId="119F7D01" wp14:editId="2E8B4E28">
                <wp:simplePos x="0" y="0"/>
                <wp:positionH relativeFrom="page">
                  <wp:posOffset>942975</wp:posOffset>
                </wp:positionH>
                <wp:positionV relativeFrom="paragraph">
                  <wp:posOffset>220344</wp:posOffset>
                </wp:positionV>
                <wp:extent cx="5798820" cy="0"/>
                <wp:effectExtent l="0" t="0" r="11430" b="19050"/>
                <wp:wrapNone/>
                <wp:docPr id="2"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98820" cy="0"/>
                        </a:xfrm>
                        <a:custGeom>
                          <a:avLst/>
                          <a:gdLst>
                            <a:gd name="T0" fmla="*/ 0 w 9132"/>
                            <a:gd name="T1" fmla="*/ 0 h 20"/>
                            <a:gd name="T2" fmla="*/ 9132 w 9132"/>
                            <a:gd name="T3" fmla="*/ 0 h 20"/>
                          </a:gdLst>
                          <a:ahLst/>
                          <a:cxnLst>
                            <a:cxn ang="0">
                              <a:pos x="T0" y="T1"/>
                            </a:cxn>
                            <a:cxn ang="0">
                              <a:pos x="T2" y="T3"/>
                            </a:cxn>
                          </a:cxnLst>
                          <a:rect l="0" t="0" r="r" b="b"/>
                          <a:pathLst>
                            <a:path w="9132" h="20">
                              <a:moveTo>
                                <a:pt x="0" y="0"/>
                              </a:moveTo>
                              <a:lnTo>
                                <a:pt x="9132" y="0"/>
                              </a:lnTo>
                            </a:path>
                          </a:pathLst>
                        </a:custGeom>
                        <a:noFill/>
                        <a:ln w="7364">
                          <a:solidFill>
                            <a:srgbClr val="95959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Freeform 9" o:spid="_x0000_s1026" style="position:absolute;margin-left:74.25pt;margin-top:17.35pt;width:456.6pt;height:0;z-index:-251594752;visibility:visible;mso-wrap-style:square;mso-width-percent:0;mso-height-percent:0;mso-wrap-distance-left:9pt;mso-wrap-distance-top:-6e-5mm;mso-wrap-distance-right:9pt;mso-wrap-distance-bottom:-6e-5mm;mso-position-horizontal:absolute;mso-position-horizontal-relative:page;mso-position-vertical:absolute;mso-position-vertical-relative:text;mso-width-percent:0;mso-height-percent:0;mso-width-relative:page;mso-height-relative:page;v-text-anchor:top" coordsize="91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" o:allowincell="f" path="m,l9132,e" filled="f" strokecolor="#959595" strokeweight=".20456mm">
                <v:path arrowok="t" o:connecttype="custom" o:connectlocs="0,0;5798820,0" o:connectangles="0,0"/>
                <w10:wrap anchorx="page"/>
              </v:shape>
            </w:pict>
          </mc:Fallback>
        </mc:AlternateContent>
      </w:r>
      <w:r w:rsidR="00C67DD6" w:rsidRPr="00C67DD6">
        <w:rPr>
          <w:b/>
          <w:bCs/>
        </w:rPr>
        <w:t>Supply of Goods</w:t>
      </w:r>
    </w:p>
    <w:p w14:paraId="7C89C047" w14:textId="77777777" w:rsidR="00C67DD6" w:rsidRPr="00C67DD6" w:rsidRDefault="00C67DD6" w:rsidP="00AA28F0">
      <w:pPr>
        <w:jc w:val="both"/>
      </w:pPr>
      <w:r w:rsidRPr="00C67DD6">
        <w:rPr>
          <w:b/>
          <w:bCs/>
        </w:rPr>
        <w:t>Both Parties' obligations</w:t>
      </w:r>
    </w:p>
    <w:p w14:paraId="4BA24BB8" w14:textId="77777777" w:rsidR="00C67DD6" w:rsidRPr="00C67DD6" w:rsidRDefault="00C67DD6" w:rsidP="00AA28F0">
      <w:pPr>
        <w:numPr>
          <w:ilvl w:val="1"/>
          <w:numId w:val="15"/>
        </w:numPr>
        <w:jc w:val="both"/>
      </w:pPr>
      <w:r w:rsidRPr="00C67DD6">
        <w:t>Both Parties agree to:</w:t>
      </w:r>
    </w:p>
    <w:p w14:paraId="2C3FA949" w14:textId="77777777" w:rsidR="00C67DD6" w:rsidRPr="00C67DD6" w:rsidRDefault="00C67DD6" w:rsidP="00AA28F0">
      <w:pPr>
        <w:numPr>
          <w:ilvl w:val="0"/>
          <w:numId w:val="16"/>
        </w:numPr>
        <w:jc w:val="both"/>
      </w:pPr>
      <w:r w:rsidRPr="00C67DD6">
        <w:t>act in good faith and demonstrate honesty, integrity, openness, and accountability in their dealings with each other</w:t>
      </w:r>
    </w:p>
    <w:p w14:paraId="214E2E63" w14:textId="77777777" w:rsidR="00C67DD6" w:rsidRPr="00C67DD6" w:rsidRDefault="00C67DD6" w:rsidP="00AA28F0">
      <w:pPr>
        <w:numPr>
          <w:ilvl w:val="0"/>
          <w:numId w:val="16"/>
        </w:numPr>
        <w:jc w:val="both"/>
      </w:pPr>
      <w:r w:rsidRPr="00C67DD6">
        <w:t>discuss matters affecting this Contract or the supply of the Goods, whenever necessary</w:t>
      </w:r>
    </w:p>
    <w:p w14:paraId="4F564FC6" w14:textId="77777777" w:rsidR="00C67DD6" w:rsidRPr="00C67DD6" w:rsidRDefault="00C67DD6" w:rsidP="00AA28F0">
      <w:pPr>
        <w:numPr>
          <w:ilvl w:val="0"/>
          <w:numId w:val="16"/>
        </w:numPr>
        <w:jc w:val="both"/>
      </w:pPr>
      <w:r w:rsidRPr="00C67DD6">
        <w:t>notify each other immediately of any actual or anticipated issues that could:</w:t>
      </w:r>
    </w:p>
    <w:p w14:paraId="3D3F4788" w14:textId="77777777" w:rsidR="00C67DD6" w:rsidRPr="00C67DD6" w:rsidRDefault="00C67DD6" w:rsidP="00AA28F0">
      <w:pPr>
        <w:numPr>
          <w:ilvl w:val="0"/>
          <w:numId w:val="31"/>
        </w:numPr>
        <w:jc w:val="both"/>
      </w:pPr>
      <w:r w:rsidRPr="00C67DD6">
        <w:t xml:space="preserve">significantly impact on the Goods or the Charges </w:t>
      </w:r>
    </w:p>
    <w:p w14:paraId="3FA7F5C3" w14:textId="77777777" w:rsidR="00C67DD6" w:rsidRPr="00C67DD6" w:rsidRDefault="00C67DD6" w:rsidP="00AA28F0">
      <w:pPr>
        <w:numPr>
          <w:ilvl w:val="0"/>
          <w:numId w:val="31"/>
        </w:numPr>
        <w:jc w:val="both"/>
      </w:pPr>
      <w:r w:rsidRPr="00C67DD6">
        <w:t>receive media attention, and</w:t>
      </w:r>
    </w:p>
    <w:p w14:paraId="298C0D03" w14:textId="77777777" w:rsidR="00C67DD6" w:rsidRPr="00C67DD6" w:rsidRDefault="00C67DD6" w:rsidP="00AA28F0">
      <w:pPr>
        <w:numPr>
          <w:ilvl w:val="0"/>
          <w:numId w:val="16"/>
        </w:numPr>
        <w:jc w:val="both"/>
      </w:pPr>
      <w:proofErr w:type="gramStart"/>
      <w:r w:rsidRPr="00C67DD6">
        <w:t>comply</w:t>
      </w:r>
      <w:proofErr w:type="gramEnd"/>
      <w:r w:rsidRPr="00C67DD6">
        <w:t xml:space="preserve"> with all applicable laws and regulations.</w:t>
      </w:r>
    </w:p>
    <w:p w14:paraId="7CDBF764" w14:textId="77777777" w:rsidR="00C67DD6" w:rsidRPr="00C67DD6" w:rsidRDefault="00C67DD6" w:rsidP="00AA28F0">
      <w:pPr>
        <w:jc w:val="both"/>
      </w:pPr>
      <w:r w:rsidRPr="00C67DD6">
        <w:rPr>
          <w:b/>
          <w:bCs/>
        </w:rPr>
        <w:t>Orders</w:t>
      </w:r>
    </w:p>
    <w:p w14:paraId="1DAEA639" w14:textId="77777777" w:rsidR="00C67DD6" w:rsidRPr="00C67DD6" w:rsidRDefault="00C67DD6" w:rsidP="00AA28F0">
      <w:pPr>
        <w:numPr>
          <w:ilvl w:val="1"/>
          <w:numId w:val="15"/>
        </w:numPr>
        <w:jc w:val="both"/>
      </w:pPr>
      <w:r w:rsidRPr="00C67DD6">
        <w:t>The Goods are supplied under the terms of this Contract. Any Supplier terms and conditions stated in its sales order form, delivery receipt, e-procurement system or elsewhere do not apply.</w:t>
      </w:r>
    </w:p>
    <w:p w14:paraId="502BABF4" w14:textId="77777777" w:rsidR="00C67DD6" w:rsidRPr="00C67DD6" w:rsidRDefault="00C67DD6" w:rsidP="00AA28F0">
      <w:pPr>
        <w:jc w:val="both"/>
      </w:pPr>
      <w:r w:rsidRPr="00C67DD6">
        <w:rPr>
          <w:b/>
          <w:bCs/>
        </w:rPr>
        <w:t>Buyer's obligations</w:t>
      </w:r>
    </w:p>
    <w:p w14:paraId="367081EA" w14:textId="77777777" w:rsidR="00C67DD6" w:rsidRPr="00C67DD6" w:rsidRDefault="00C67DD6" w:rsidP="00AA28F0">
      <w:pPr>
        <w:numPr>
          <w:ilvl w:val="1"/>
          <w:numId w:val="15"/>
        </w:numPr>
        <w:jc w:val="both"/>
      </w:pPr>
      <w:r w:rsidRPr="00C67DD6">
        <w:t>The Buyer must pay the Supplier the Charges for the Goods as long as the Supplier has delivered Goods and invoiced the Buyer, all in accordance with this Contract.</w:t>
      </w:r>
    </w:p>
    <w:p w14:paraId="1534B26C" w14:textId="77777777" w:rsidR="00C67DD6" w:rsidRPr="00C67DD6" w:rsidRDefault="00C67DD6" w:rsidP="00AA28F0">
      <w:pPr>
        <w:jc w:val="both"/>
      </w:pPr>
      <w:r w:rsidRPr="00C67DD6">
        <w:rPr>
          <w:b/>
          <w:bCs/>
        </w:rPr>
        <w:t>Supplier's obligations</w:t>
      </w:r>
    </w:p>
    <w:p w14:paraId="21AD867E" w14:textId="77777777" w:rsidR="00C67DD6" w:rsidRPr="00C67DD6" w:rsidRDefault="00C67DD6" w:rsidP="00AA28F0">
      <w:pPr>
        <w:numPr>
          <w:ilvl w:val="1"/>
          <w:numId w:val="15"/>
        </w:numPr>
        <w:jc w:val="both"/>
      </w:pPr>
      <w:r w:rsidRPr="00C67DD6">
        <w:t>The Supplier must supply Goods which meet the specifics described in Schedule 1, the requirements of this Contract, and which are supplied in accordance with orders from the Buyer.</w:t>
      </w:r>
    </w:p>
    <w:p w14:paraId="190D5E87" w14:textId="77777777" w:rsidR="00C67DD6" w:rsidRPr="00C67DD6" w:rsidRDefault="00C67DD6" w:rsidP="00AA28F0">
      <w:pPr>
        <w:numPr>
          <w:ilvl w:val="1"/>
          <w:numId w:val="15"/>
        </w:numPr>
        <w:jc w:val="both"/>
      </w:pPr>
      <w:r w:rsidRPr="00C67DD6">
        <w:t xml:space="preserve">The Supplier must provide at least 30 days’ notice of the expected date of arrival in Rarotonga of the Goods as well as full details of carrier arrangements. </w:t>
      </w:r>
    </w:p>
    <w:p w14:paraId="30F010D9" w14:textId="77777777" w:rsidR="00C67DD6" w:rsidRPr="00C67DD6" w:rsidRDefault="00C67DD6" w:rsidP="00AA28F0">
      <w:pPr>
        <w:numPr>
          <w:ilvl w:val="1"/>
          <w:numId w:val="15"/>
        </w:numPr>
        <w:jc w:val="both"/>
      </w:pPr>
      <w:r w:rsidRPr="00C67DD6">
        <w:t>The Supplier must deliver the Goods to the Delivery Address stated in Schedule 1, on time, and for the Charges. It is essential that Goods are delivered on time.</w:t>
      </w:r>
    </w:p>
    <w:p w14:paraId="04C32A54" w14:textId="77777777" w:rsidR="00C67DD6" w:rsidRPr="00C67DD6" w:rsidRDefault="00C67DD6" w:rsidP="00AA28F0">
      <w:pPr>
        <w:numPr>
          <w:ilvl w:val="1"/>
          <w:numId w:val="15"/>
        </w:numPr>
        <w:jc w:val="both"/>
      </w:pPr>
      <w:r w:rsidRPr="00C67DD6">
        <w:t>The Supplier must notify the Buyer immediately in writing if the Supplier becomes aware of any actual or possible changes or delay in the arrangements for delivery of the Goods.</w:t>
      </w:r>
    </w:p>
    <w:p w14:paraId="4E3B95A8" w14:textId="77777777" w:rsidR="00C67DD6" w:rsidRPr="00C67DD6" w:rsidRDefault="00C67DD6" w:rsidP="00AA28F0">
      <w:pPr>
        <w:numPr>
          <w:ilvl w:val="1"/>
          <w:numId w:val="15"/>
        </w:numPr>
        <w:jc w:val="both"/>
      </w:pPr>
      <w:bookmarkStart w:id="211" w:name="_Ref422730516"/>
      <w:r w:rsidRPr="00C67DD6">
        <w:lastRenderedPageBreak/>
        <w:t>If a warranty or maintenance obligation (including a warranty from a manufacturer) applies in relation to the Goods or any items incorporated into or supplied with the Goods, the Supplier must ensure that the benefit of the warranty or obligation is passed on to the Buyer.</w:t>
      </w:r>
      <w:bookmarkEnd w:id="211"/>
    </w:p>
    <w:p w14:paraId="5EE93043" w14:textId="77777777" w:rsidR="00C67DD6" w:rsidRPr="00C67DD6" w:rsidRDefault="00C67DD6" w:rsidP="00AA28F0">
      <w:pPr>
        <w:jc w:val="both"/>
      </w:pPr>
      <w:r w:rsidRPr="00C67DD6">
        <w:rPr>
          <w:b/>
          <w:bCs/>
        </w:rPr>
        <w:t>Goods must satisfy criteria</w:t>
      </w:r>
    </w:p>
    <w:p w14:paraId="32ED5933" w14:textId="77777777" w:rsidR="00C67DD6" w:rsidRPr="00C67DD6" w:rsidRDefault="00C67DD6" w:rsidP="00AA28F0">
      <w:pPr>
        <w:numPr>
          <w:ilvl w:val="1"/>
          <w:numId w:val="15"/>
        </w:numPr>
        <w:jc w:val="both"/>
      </w:pPr>
      <w:bookmarkStart w:id="212" w:name="_Ref422730508"/>
      <w:r w:rsidRPr="00C67DD6">
        <w:t>The Goods must:</w:t>
      </w:r>
      <w:bookmarkEnd w:id="212"/>
    </w:p>
    <w:p w14:paraId="5683D1B8" w14:textId="77777777" w:rsidR="00C67DD6" w:rsidRPr="00C67DD6" w:rsidRDefault="00C67DD6" w:rsidP="00AA28F0">
      <w:pPr>
        <w:numPr>
          <w:ilvl w:val="0"/>
          <w:numId w:val="17"/>
        </w:numPr>
        <w:jc w:val="both"/>
      </w:pPr>
      <w:r w:rsidRPr="00C67DD6">
        <w:t>be of merchantable quality and free from defects in design, materials or construction</w:t>
      </w:r>
    </w:p>
    <w:p w14:paraId="1A1151AB" w14:textId="77777777" w:rsidR="00C67DD6" w:rsidRPr="00C67DD6" w:rsidRDefault="00C67DD6" w:rsidP="00AA28F0">
      <w:pPr>
        <w:ind w:left="720"/>
        <w:jc w:val="both"/>
      </w:pPr>
      <w:proofErr w:type="gramStart"/>
      <w:r w:rsidRPr="00C67DD6">
        <w:t>b</w:t>
      </w:r>
      <w:proofErr w:type="gramEnd"/>
      <w:r w:rsidRPr="00C67DD6">
        <w:t>.</w:t>
      </w:r>
      <w:r w:rsidRPr="00C67DD6">
        <w:tab/>
        <w:t xml:space="preserve">be fit for the purposes for which they are intended to be used </w:t>
      </w:r>
    </w:p>
    <w:p w14:paraId="2576CE16" w14:textId="77777777" w:rsidR="00C67DD6" w:rsidRPr="00C67DD6" w:rsidRDefault="00C67DD6" w:rsidP="00AA28F0">
      <w:pPr>
        <w:ind w:left="720"/>
        <w:jc w:val="both"/>
      </w:pPr>
      <w:proofErr w:type="gramStart"/>
      <w:r w:rsidRPr="00C67DD6">
        <w:t>c</w:t>
      </w:r>
      <w:proofErr w:type="gramEnd"/>
      <w:r w:rsidRPr="00C67DD6">
        <w:t>.</w:t>
      </w:r>
      <w:r w:rsidRPr="00C67DD6">
        <w:tab/>
        <w:t>comply with the specifics described in Schedule 1</w:t>
      </w:r>
    </w:p>
    <w:p w14:paraId="59CCE7F9" w14:textId="77777777" w:rsidR="00C67DD6" w:rsidRPr="00C67DD6" w:rsidRDefault="00C67DD6" w:rsidP="00AA28F0">
      <w:pPr>
        <w:ind w:left="720"/>
        <w:jc w:val="both"/>
      </w:pPr>
      <w:proofErr w:type="gramStart"/>
      <w:r w:rsidRPr="00C67DD6">
        <w:t>d</w:t>
      </w:r>
      <w:proofErr w:type="gramEnd"/>
      <w:r w:rsidRPr="00C67DD6">
        <w:t>.</w:t>
      </w:r>
      <w:r w:rsidRPr="00C67DD6">
        <w:tab/>
        <w:t>comply with any sample of the Goods provided by the Supplier, except if the</w:t>
      </w:r>
    </w:p>
    <w:p w14:paraId="24EC2E53" w14:textId="77777777" w:rsidR="00C67DD6" w:rsidRPr="00C67DD6" w:rsidRDefault="00C67DD6" w:rsidP="00AA28F0">
      <w:pPr>
        <w:ind w:left="720"/>
        <w:jc w:val="both"/>
      </w:pPr>
      <w:r w:rsidRPr="00C67DD6">
        <w:t>Buyer has agreed otherwise in writing</w:t>
      </w:r>
    </w:p>
    <w:p w14:paraId="13B9EB17" w14:textId="77777777" w:rsidR="00C67DD6" w:rsidRPr="00C67DD6" w:rsidRDefault="00C67DD6" w:rsidP="00AA28F0">
      <w:pPr>
        <w:ind w:left="720"/>
        <w:jc w:val="both"/>
      </w:pPr>
      <w:proofErr w:type="gramStart"/>
      <w:r w:rsidRPr="00C67DD6">
        <w:t>e</w:t>
      </w:r>
      <w:proofErr w:type="gramEnd"/>
      <w:r w:rsidRPr="00C67DD6">
        <w:t>.</w:t>
      </w:r>
      <w:r w:rsidRPr="00C67DD6">
        <w:tab/>
        <w:t>be new and unused, unless the Buyer has agreed otherwise in writing, and</w:t>
      </w:r>
    </w:p>
    <w:p w14:paraId="5E7C8907" w14:textId="77777777" w:rsidR="00C67DD6" w:rsidRPr="00C67DD6" w:rsidRDefault="00C67DD6" w:rsidP="00AA28F0">
      <w:pPr>
        <w:ind w:left="720"/>
        <w:jc w:val="both"/>
      </w:pPr>
      <w:proofErr w:type="gramStart"/>
      <w:r w:rsidRPr="00C67DD6">
        <w:t>f</w:t>
      </w:r>
      <w:proofErr w:type="gramEnd"/>
      <w:r w:rsidRPr="00C67DD6">
        <w:t>.</w:t>
      </w:r>
      <w:r w:rsidRPr="00C67DD6">
        <w:tab/>
        <w:t>be packaged so as to protect the contents and keep them clean, dry and in a new condition until they are first used, if appropriate.</w:t>
      </w:r>
    </w:p>
    <w:p w14:paraId="6AA1A9CE" w14:textId="77777777" w:rsidR="00C67DD6" w:rsidRPr="00C67DD6" w:rsidRDefault="00C67DD6" w:rsidP="00AA28F0">
      <w:pPr>
        <w:jc w:val="both"/>
        <w:rPr>
          <w:b/>
          <w:bCs/>
        </w:rPr>
      </w:pPr>
      <w:r w:rsidRPr="00C67DD6">
        <w:rPr>
          <w:b/>
          <w:bCs/>
        </w:rPr>
        <w:t>Supplier warranties</w:t>
      </w:r>
    </w:p>
    <w:p w14:paraId="56FC42FD" w14:textId="77777777" w:rsidR="00C67DD6" w:rsidRPr="00C67DD6" w:rsidRDefault="00C67DD6" w:rsidP="00AA28F0">
      <w:pPr>
        <w:numPr>
          <w:ilvl w:val="1"/>
          <w:numId w:val="15"/>
        </w:numPr>
        <w:jc w:val="both"/>
      </w:pPr>
      <w:bookmarkStart w:id="213" w:name="_Ref422730468"/>
      <w:r w:rsidRPr="00C67DD6">
        <w:t>The Supplier warrants that:</w:t>
      </w:r>
      <w:bookmarkEnd w:id="213"/>
    </w:p>
    <w:p w14:paraId="26A2C71E" w14:textId="77777777" w:rsidR="00C67DD6" w:rsidRPr="00C67DD6" w:rsidRDefault="00C67DD6" w:rsidP="00AA28F0">
      <w:pPr>
        <w:ind w:left="720"/>
        <w:jc w:val="both"/>
      </w:pPr>
      <w:proofErr w:type="gramStart"/>
      <w:r w:rsidRPr="00C67DD6">
        <w:t>a</w:t>
      </w:r>
      <w:proofErr w:type="gramEnd"/>
      <w:r w:rsidRPr="00C67DD6">
        <w:t>.</w:t>
      </w:r>
      <w:r w:rsidRPr="00C67DD6">
        <w:tab/>
        <w:t>the Goods do not breach any law or standard</w:t>
      </w:r>
    </w:p>
    <w:p w14:paraId="4DBD9041" w14:textId="77777777" w:rsidR="00C67DD6" w:rsidRPr="00C67DD6" w:rsidRDefault="00C67DD6" w:rsidP="00AA28F0">
      <w:pPr>
        <w:ind w:left="720"/>
        <w:jc w:val="both"/>
      </w:pPr>
      <w:proofErr w:type="gramStart"/>
      <w:r w:rsidRPr="00C67DD6">
        <w:t>b</w:t>
      </w:r>
      <w:proofErr w:type="gramEnd"/>
      <w:r w:rsidRPr="00C67DD6">
        <w:t>.</w:t>
      </w:r>
      <w:r w:rsidRPr="00C67DD6">
        <w:tab/>
        <w:t>supply of the Goods in accordance with this Contract will not infringe the rights of any person</w:t>
      </w:r>
    </w:p>
    <w:p w14:paraId="7C53FCF4" w14:textId="77777777" w:rsidR="00C67DD6" w:rsidRPr="00C67DD6" w:rsidRDefault="00C67DD6" w:rsidP="00AA28F0">
      <w:pPr>
        <w:ind w:left="720"/>
        <w:jc w:val="both"/>
      </w:pPr>
      <w:proofErr w:type="gramStart"/>
      <w:r w:rsidRPr="00C67DD6">
        <w:t>c</w:t>
      </w:r>
      <w:proofErr w:type="gramEnd"/>
      <w:r w:rsidRPr="00C67DD6">
        <w:t>.</w:t>
      </w:r>
      <w:r w:rsidRPr="00C67DD6">
        <w:tab/>
        <w:t>when ownership is stated to pass in this Contract, full ownership of the Goods passes to the Buyer and no-one else has any rights in the Goods</w:t>
      </w:r>
    </w:p>
    <w:p w14:paraId="3D1C19B2" w14:textId="77777777" w:rsidR="00C67DD6" w:rsidRPr="00C67DD6" w:rsidRDefault="00C67DD6" w:rsidP="00AA28F0">
      <w:pPr>
        <w:ind w:left="720"/>
        <w:jc w:val="both"/>
      </w:pPr>
      <w:proofErr w:type="gramStart"/>
      <w:r w:rsidRPr="00C67DD6">
        <w:t>d</w:t>
      </w:r>
      <w:proofErr w:type="gramEnd"/>
      <w:r w:rsidRPr="00C67DD6">
        <w:t>.</w:t>
      </w:r>
      <w:r w:rsidRPr="00C67DD6">
        <w:tab/>
        <w:t xml:space="preserve">all Goods supplied to the Buyer comply with all of the criteria stated in clause </w:t>
      </w:r>
      <w:r w:rsidR="004C704E">
        <w:fldChar w:fldCharType="begin"/>
      </w:r>
      <w:r w:rsidR="004C704E">
        <w:instrText xml:space="preserve"> REF _Ref422730508 \r \h  \* MERGEFORMAT </w:instrText>
      </w:r>
      <w:r w:rsidR="004C704E">
        <w:fldChar w:fldCharType="separate"/>
      </w:r>
      <w:r w:rsidR="00D33E6D">
        <w:t>2.9</w:t>
      </w:r>
      <w:r w:rsidR="004C704E">
        <w:fldChar w:fldCharType="end"/>
      </w:r>
    </w:p>
    <w:p w14:paraId="7A12A1A5" w14:textId="77777777" w:rsidR="00C67DD6" w:rsidRPr="00C67DD6" w:rsidRDefault="00C67DD6" w:rsidP="00AA28F0">
      <w:pPr>
        <w:ind w:left="720"/>
        <w:jc w:val="both"/>
      </w:pPr>
      <w:proofErr w:type="gramStart"/>
      <w:r w:rsidRPr="00C67DD6">
        <w:t>e</w:t>
      </w:r>
      <w:proofErr w:type="gramEnd"/>
      <w:r w:rsidRPr="00C67DD6">
        <w:t>.</w:t>
      </w:r>
      <w:r w:rsidRPr="00C67DD6">
        <w:tab/>
        <w:t>any documentation supplied with the Goods is adequate (in terms of both quantity and quality) to enable the Buyer to use and maintain the Goods in the manner intended by the Buyer</w:t>
      </w:r>
    </w:p>
    <w:p w14:paraId="37D02AEE" w14:textId="77777777" w:rsidR="00C67DD6" w:rsidRPr="00C67DD6" w:rsidRDefault="00C67DD6" w:rsidP="00AA28F0">
      <w:pPr>
        <w:ind w:left="720"/>
        <w:jc w:val="both"/>
      </w:pPr>
      <w:proofErr w:type="gramStart"/>
      <w:r w:rsidRPr="00C67DD6">
        <w:t>f</w:t>
      </w:r>
      <w:proofErr w:type="gramEnd"/>
      <w:r w:rsidRPr="00C67DD6">
        <w:t>.</w:t>
      </w:r>
      <w:r w:rsidRPr="00C67DD6">
        <w:tab/>
        <w:t>all information provided by the Supplier to the Buyer is accurate, and</w:t>
      </w:r>
    </w:p>
    <w:p w14:paraId="480BCD31" w14:textId="77777777" w:rsidR="00C67DD6" w:rsidRPr="00C67DD6" w:rsidRDefault="00C67DD6" w:rsidP="00AA28F0">
      <w:pPr>
        <w:ind w:left="720"/>
        <w:jc w:val="both"/>
      </w:pPr>
      <w:proofErr w:type="gramStart"/>
      <w:r w:rsidRPr="00C67DD6">
        <w:t>g</w:t>
      </w:r>
      <w:proofErr w:type="gramEnd"/>
      <w:r w:rsidRPr="00C67DD6">
        <w:t>.</w:t>
      </w:r>
      <w:r w:rsidRPr="00C67DD6">
        <w:tab/>
        <w:t>the Supplier has told the Buyer about any Conflict of Interest relating to the supply of Goods or this Contract.</w:t>
      </w:r>
    </w:p>
    <w:p w14:paraId="07CBBDC0" w14:textId="77777777" w:rsidR="00C67DD6" w:rsidRPr="00C67DD6" w:rsidRDefault="00C67DD6" w:rsidP="00AA28F0">
      <w:pPr>
        <w:jc w:val="both"/>
      </w:pPr>
      <w:r w:rsidRPr="00C67DD6">
        <w:rPr>
          <w:b/>
          <w:bCs/>
        </w:rPr>
        <w:t>Spare parts</w:t>
      </w:r>
    </w:p>
    <w:p w14:paraId="2E3B2646" w14:textId="77777777" w:rsidR="00C67DD6" w:rsidRDefault="00C67DD6" w:rsidP="00AA28F0">
      <w:pPr>
        <w:numPr>
          <w:ilvl w:val="1"/>
          <w:numId w:val="15"/>
        </w:numPr>
        <w:jc w:val="both"/>
      </w:pPr>
      <w:bookmarkStart w:id="214" w:name="_Ref422729957"/>
      <w:r w:rsidRPr="00C67DD6">
        <w:t>If stated in Schedule 1 the Supplier must maintain an adequate stock of spare parts and equipment for the Goods, for supply to the Buyer as and when required.</w:t>
      </w:r>
      <w:bookmarkEnd w:id="214"/>
    </w:p>
    <w:p w14:paraId="2E3815C3" w14:textId="77777777" w:rsidR="00B0504A" w:rsidRDefault="00B0504A" w:rsidP="00AA28F0">
      <w:pPr>
        <w:jc w:val="both"/>
      </w:pPr>
    </w:p>
    <w:p w14:paraId="38A79482" w14:textId="77777777" w:rsidR="00B0504A" w:rsidRPr="00C67DD6" w:rsidRDefault="00B0504A" w:rsidP="00AA28F0">
      <w:pPr>
        <w:jc w:val="both"/>
      </w:pPr>
    </w:p>
    <w:p w14:paraId="0FF921B0" w14:textId="77777777" w:rsidR="00C67DD6" w:rsidRPr="00C67DD6" w:rsidRDefault="009F3DE2" w:rsidP="00AA28F0">
      <w:pPr>
        <w:numPr>
          <w:ilvl w:val="0"/>
          <w:numId w:val="15"/>
        </w:numPr>
        <w:jc w:val="both"/>
      </w:pPr>
      <w:r>
        <w:rPr>
          <w:noProof/>
          <w:lang w:eastAsia="en-NZ"/>
        </w:rPr>
        <w:lastRenderedPageBreak/>
        <mc:AlternateContent>
          <mc:Choice Requires="wps">
            <w:drawing>
              <wp:anchor distT="4294967294" distB="4294967294" distL="114300" distR="114300" simplePos="0" relativeHeight="251722752" behindDoc="1" locked="0" layoutInCell="0" allowOverlap="1" wp14:anchorId="31421040" wp14:editId="4E76382C">
                <wp:simplePos x="0" y="0"/>
                <wp:positionH relativeFrom="page">
                  <wp:posOffset>942975</wp:posOffset>
                </wp:positionH>
                <wp:positionV relativeFrom="paragraph">
                  <wp:posOffset>219709</wp:posOffset>
                </wp:positionV>
                <wp:extent cx="5798820" cy="0"/>
                <wp:effectExtent l="0" t="0" r="11430" b="19050"/>
                <wp:wrapNone/>
                <wp:docPr id="3"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98820" cy="0"/>
                        </a:xfrm>
                        <a:custGeom>
                          <a:avLst/>
                          <a:gdLst>
                            <a:gd name="T0" fmla="*/ 0 w 9132"/>
                            <a:gd name="T1" fmla="*/ 0 h 20"/>
                            <a:gd name="T2" fmla="*/ 9132 w 9132"/>
                            <a:gd name="T3" fmla="*/ 0 h 20"/>
                          </a:gdLst>
                          <a:ahLst/>
                          <a:cxnLst>
                            <a:cxn ang="0">
                              <a:pos x="T0" y="T1"/>
                            </a:cxn>
                            <a:cxn ang="0">
                              <a:pos x="T2" y="T3"/>
                            </a:cxn>
                          </a:cxnLst>
                          <a:rect l="0" t="0" r="r" b="b"/>
                          <a:pathLst>
                            <a:path w="9132" h="20">
                              <a:moveTo>
                                <a:pt x="0" y="0"/>
                              </a:moveTo>
                              <a:lnTo>
                                <a:pt x="9132" y="0"/>
                              </a:lnTo>
                            </a:path>
                          </a:pathLst>
                        </a:custGeom>
                        <a:noFill/>
                        <a:ln w="7364">
                          <a:solidFill>
                            <a:srgbClr val="95959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Freeform 10" o:spid="_x0000_s1026" style="position:absolute;margin-left:74.25pt;margin-top:17.3pt;width:456.6pt;height:0;z-index:-251593728;visibility:visible;mso-wrap-style:square;mso-width-percent:0;mso-height-percent:0;mso-wrap-distance-left:9pt;mso-wrap-distance-top:-6e-5mm;mso-wrap-distance-right:9pt;mso-wrap-distance-bottom:-6e-5mm;mso-position-horizontal:absolute;mso-position-horizontal-relative:page;mso-position-vertical:absolute;mso-position-vertical-relative:text;mso-width-percent:0;mso-height-percent:0;mso-width-relative:page;mso-height-relative:page;v-text-anchor:top" coordsize="91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" o:allowincell="f" path="m,l9132,e" filled="f" strokecolor="#959595" strokeweight=".20456mm">
                <v:path arrowok="t" o:connecttype="custom" o:connectlocs="0,0;5798820,0" o:connectangles="0,0"/>
                <w10:wrap anchorx="page"/>
              </v:shape>
            </w:pict>
          </mc:Fallback>
        </mc:AlternateContent>
      </w:r>
      <w:r w:rsidR="00C67DD6" w:rsidRPr="00C67DD6">
        <w:rPr>
          <w:b/>
          <w:bCs/>
        </w:rPr>
        <w:t>Acceptance and rejection of Goods</w:t>
      </w:r>
    </w:p>
    <w:p w14:paraId="638E03F9" w14:textId="77777777" w:rsidR="00C67DD6" w:rsidRPr="00C67DD6" w:rsidRDefault="00C67DD6" w:rsidP="00AA28F0">
      <w:pPr>
        <w:jc w:val="both"/>
      </w:pPr>
      <w:r w:rsidRPr="00C67DD6">
        <w:rPr>
          <w:b/>
          <w:bCs/>
        </w:rPr>
        <w:t>Initial Inspection</w:t>
      </w:r>
    </w:p>
    <w:p w14:paraId="5A3B59A5" w14:textId="77777777" w:rsidR="00C67DD6" w:rsidRPr="00C67DD6" w:rsidRDefault="00C67DD6" w:rsidP="00AA28F0">
      <w:pPr>
        <w:numPr>
          <w:ilvl w:val="1"/>
          <w:numId w:val="15"/>
        </w:numPr>
        <w:jc w:val="both"/>
      </w:pPr>
      <w:r w:rsidRPr="00C67DD6">
        <w:t>The signing of a delivery note by any of the Buyer's Personnel does not indicate the Buyer's acceptance of the Goods.</w:t>
      </w:r>
    </w:p>
    <w:p w14:paraId="31EB0840" w14:textId="77777777" w:rsidR="00C67DD6" w:rsidRPr="00C67DD6" w:rsidRDefault="00C67DD6" w:rsidP="00AA28F0">
      <w:pPr>
        <w:numPr>
          <w:ilvl w:val="1"/>
          <w:numId w:val="15"/>
        </w:numPr>
        <w:jc w:val="both"/>
      </w:pPr>
      <w:bookmarkStart w:id="215" w:name="_Ref422729969"/>
      <w:r w:rsidRPr="00C67DD6">
        <w:t>If, following the Buyer's Initial Inspection of the Goods, any of the Goods do not meet the requirements of this Contract, then the Buyer may, within a reasonable time after completing the Initial Inspection, do any of the following at the Buyer's option, but at the Supplier's cost:</w:t>
      </w:r>
      <w:bookmarkEnd w:id="215"/>
    </w:p>
    <w:p w14:paraId="20A85C03" w14:textId="77777777" w:rsidR="00C67DD6" w:rsidRPr="00C67DD6" w:rsidRDefault="00C67DD6" w:rsidP="00AA28F0">
      <w:pPr>
        <w:numPr>
          <w:ilvl w:val="0"/>
          <w:numId w:val="29"/>
        </w:numPr>
        <w:jc w:val="both"/>
      </w:pPr>
      <w:r w:rsidRPr="00C67DD6">
        <w:t>require the Supplier to repair the Goods</w:t>
      </w:r>
    </w:p>
    <w:p w14:paraId="75DEB3FB" w14:textId="77777777" w:rsidR="00C67DD6" w:rsidRPr="00C67DD6" w:rsidRDefault="00C67DD6" w:rsidP="00AA28F0">
      <w:pPr>
        <w:numPr>
          <w:ilvl w:val="0"/>
          <w:numId w:val="29"/>
        </w:numPr>
        <w:jc w:val="both"/>
      </w:pPr>
      <w:r w:rsidRPr="00C67DD6">
        <w:t>require the Supplier to replace the Goods, or</w:t>
      </w:r>
    </w:p>
    <w:p w14:paraId="7BAB9CAA" w14:textId="77777777" w:rsidR="00C67DD6" w:rsidRPr="00C67DD6" w:rsidRDefault="00C67DD6" w:rsidP="00AA28F0">
      <w:pPr>
        <w:numPr>
          <w:ilvl w:val="0"/>
          <w:numId w:val="29"/>
        </w:numPr>
        <w:jc w:val="both"/>
      </w:pPr>
      <w:proofErr w:type="gramStart"/>
      <w:r w:rsidRPr="00C67DD6">
        <w:t>reject</w:t>
      </w:r>
      <w:proofErr w:type="gramEnd"/>
      <w:r w:rsidRPr="00C67DD6">
        <w:t xml:space="preserve"> the Goods.</w:t>
      </w:r>
    </w:p>
    <w:p w14:paraId="01A628F6" w14:textId="77777777" w:rsidR="00C67DD6" w:rsidRPr="00C67DD6" w:rsidRDefault="00C67DD6" w:rsidP="00AA28F0">
      <w:pPr>
        <w:numPr>
          <w:ilvl w:val="1"/>
          <w:numId w:val="15"/>
        </w:numPr>
        <w:jc w:val="both"/>
      </w:pPr>
      <w:bookmarkStart w:id="216" w:name="_Ref422730001"/>
      <w:r w:rsidRPr="00C67DD6">
        <w:t xml:space="preserve">The Buyer must give Notice to the Supplier if it decides to exercise any of the options under clause </w:t>
      </w:r>
      <w:r w:rsidR="004C704E">
        <w:fldChar w:fldCharType="begin"/>
      </w:r>
      <w:r w:rsidR="004C704E">
        <w:instrText xml:space="preserve"> REF _Ref422729969 \r \h  \* MERGEFORMAT </w:instrText>
      </w:r>
      <w:r w:rsidR="004C704E">
        <w:fldChar w:fldCharType="separate"/>
      </w:r>
      <w:r w:rsidR="00D33E6D">
        <w:t>3.2</w:t>
      </w:r>
      <w:r w:rsidR="004C704E">
        <w:fldChar w:fldCharType="end"/>
      </w:r>
      <w:r w:rsidRPr="00C67DD6">
        <w:t>.</w:t>
      </w:r>
      <w:bookmarkEnd w:id="216"/>
    </w:p>
    <w:p w14:paraId="5E7E1AF0" w14:textId="77777777" w:rsidR="00C67DD6" w:rsidRPr="00C67DD6" w:rsidRDefault="00C67DD6" w:rsidP="00AA28F0">
      <w:pPr>
        <w:jc w:val="both"/>
        <w:rPr>
          <w:b/>
          <w:bCs/>
        </w:rPr>
      </w:pPr>
      <w:r w:rsidRPr="00C67DD6">
        <w:rPr>
          <w:b/>
          <w:bCs/>
        </w:rPr>
        <w:t>Final Inspection</w:t>
      </w:r>
    </w:p>
    <w:p w14:paraId="26DC6486" w14:textId="77777777" w:rsidR="00C67DD6" w:rsidRPr="00C67DD6" w:rsidRDefault="00C67DD6" w:rsidP="00AA28F0">
      <w:pPr>
        <w:numPr>
          <w:ilvl w:val="1"/>
          <w:numId w:val="15"/>
        </w:numPr>
        <w:jc w:val="both"/>
      </w:pPr>
      <w:r w:rsidRPr="00C67DD6">
        <w:t xml:space="preserve">Following installation of the Goods on any one island, the Buyer will complete a Final Inspection.  </w:t>
      </w:r>
    </w:p>
    <w:p w14:paraId="700926DE" w14:textId="77777777" w:rsidR="00C67DD6" w:rsidRPr="00C67DD6" w:rsidRDefault="00C67DD6" w:rsidP="00AA28F0">
      <w:pPr>
        <w:numPr>
          <w:ilvl w:val="1"/>
          <w:numId w:val="15"/>
        </w:numPr>
        <w:jc w:val="both"/>
      </w:pPr>
      <w:bookmarkStart w:id="217" w:name="_Ref422819298"/>
      <w:r w:rsidRPr="00C67DD6">
        <w:t>If, following the Final Inspection of the Goods, any of the Goods do not meet the requirements of this Contract, then the Buyer may, within a reasonable time after completing the Final Inspection, do any of the following at the Buyer's option, but at the Supplier's cost:</w:t>
      </w:r>
      <w:bookmarkEnd w:id="217"/>
    </w:p>
    <w:p w14:paraId="2A2509B6" w14:textId="77777777" w:rsidR="00C67DD6" w:rsidRPr="00C67DD6" w:rsidRDefault="00C67DD6" w:rsidP="00AA28F0">
      <w:pPr>
        <w:numPr>
          <w:ilvl w:val="0"/>
          <w:numId w:val="30"/>
        </w:numPr>
        <w:jc w:val="both"/>
      </w:pPr>
      <w:r w:rsidRPr="00C67DD6">
        <w:t>require the Supplier to repair the Goods</w:t>
      </w:r>
    </w:p>
    <w:p w14:paraId="69F256B8" w14:textId="77777777" w:rsidR="00C67DD6" w:rsidRPr="00C67DD6" w:rsidRDefault="00C67DD6" w:rsidP="00AA28F0">
      <w:pPr>
        <w:numPr>
          <w:ilvl w:val="0"/>
          <w:numId w:val="30"/>
        </w:numPr>
        <w:jc w:val="both"/>
      </w:pPr>
      <w:r w:rsidRPr="00C67DD6">
        <w:t>require the Supplier to replace the Goods, or</w:t>
      </w:r>
    </w:p>
    <w:p w14:paraId="10F5B540" w14:textId="77777777" w:rsidR="00C67DD6" w:rsidRPr="00C67DD6" w:rsidRDefault="00C67DD6" w:rsidP="00AA28F0">
      <w:pPr>
        <w:numPr>
          <w:ilvl w:val="0"/>
          <w:numId w:val="30"/>
        </w:numPr>
        <w:jc w:val="both"/>
      </w:pPr>
      <w:proofErr w:type="gramStart"/>
      <w:r w:rsidRPr="00C67DD6">
        <w:t>reject</w:t>
      </w:r>
      <w:proofErr w:type="gramEnd"/>
      <w:r w:rsidRPr="00C67DD6">
        <w:t xml:space="preserve"> the Goods.</w:t>
      </w:r>
    </w:p>
    <w:p w14:paraId="3D371B03" w14:textId="77777777" w:rsidR="00C67DD6" w:rsidRPr="00C67DD6" w:rsidRDefault="00C67DD6" w:rsidP="00AA28F0">
      <w:pPr>
        <w:numPr>
          <w:ilvl w:val="1"/>
          <w:numId w:val="15"/>
        </w:numPr>
        <w:jc w:val="both"/>
      </w:pPr>
      <w:bookmarkStart w:id="218" w:name="_Ref422819318"/>
      <w:r w:rsidRPr="00C67DD6">
        <w:t xml:space="preserve">The Buyer must give Notice to the Supplier if it decides to exercise any of the options under clause </w:t>
      </w:r>
      <w:r w:rsidR="004C704E">
        <w:fldChar w:fldCharType="begin"/>
      </w:r>
      <w:r w:rsidR="004C704E">
        <w:instrText xml:space="preserve"> REF _Ref422819298 \r \h  \* MERGEFORMAT </w:instrText>
      </w:r>
      <w:r w:rsidR="004C704E">
        <w:fldChar w:fldCharType="separate"/>
      </w:r>
      <w:r w:rsidR="00D33E6D">
        <w:t>3.5</w:t>
      </w:r>
      <w:r w:rsidR="004C704E">
        <w:fldChar w:fldCharType="end"/>
      </w:r>
      <w:r w:rsidRPr="00C67DD6">
        <w:t>.</w:t>
      </w:r>
      <w:bookmarkEnd w:id="218"/>
    </w:p>
    <w:p w14:paraId="061415DD" w14:textId="77777777" w:rsidR="00C67DD6" w:rsidRPr="00C67DD6" w:rsidRDefault="00C67DD6" w:rsidP="00AA28F0">
      <w:pPr>
        <w:jc w:val="both"/>
        <w:rPr>
          <w:b/>
          <w:bCs/>
        </w:rPr>
      </w:pPr>
      <w:r w:rsidRPr="00C67DD6">
        <w:rPr>
          <w:b/>
          <w:bCs/>
        </w:rPr>
        <w:t>Repair or replacement</w:t>
      </w:r>
    </w:p>
    <w:p w14:paraId="4B97759C" w14:textId="77777777" w:rsidR="00C67DD6" w:rsidRPr="00C67DD6" w:rsidRDefault="00C67DD6" w:rsidP="00AA28F0">
      <w:pPr>
        <w:numPr>
          <w:ilvl w:val="1"/>
          <w:numId w:val="15"/>
        </w:numPr>
        <w:jc w:val="both"/>
      </w:pPr>
      <w:r w:rsidRPr="00C67DD6">
        <w:t xml:space="preserve">If the Supplier receives a Notice from the Buyer to repair or replace the Goods, the Supplier must promptly repair or replace the Goods in question, so that the Goods (or replacement Goods) comply with the warranties in clause </w:t>
      </w:r>
      <w:r w:rsidR="004C704E">
        <w:fldChar w:fldCharType="begin"/>
      </w:r>
      <w:r w:rsidR="004C704E">
        <w:instrText xml:space="preserve"> REF _Ref422730516 \r \h  \* MERGEFORMAT </w:instrText>
      </w:r>
      <w:r w:rsidR="004C704E">
        <w:fldChar w:fldCharType="separate"/>
      </w:r>
      <w:r w:rsidR="00D33E6D">
        <w:t>2.8</w:t>
      </w:r>
      <w:r w:rsidR="004C704E">
        <w:fldChar w:fldCharType="end"/>
      </w:r>
      <w:r w:rsidRPr="00C67DD6">
        <w:t>.</w:t>
      </w:r>
    </w:p>
    <w:p w14:paraId="0C87AF9A" w14:textId="77777777" w:rsidR="00C67DD6" w:rsidRPr="00C67DD6" w:rsidRDefault="00C67DD6" w:rsidP="00AA28F0">
      <w:pPr>
        <w:numPr>
          <w:ilvl w:val="1"/>
          <w:numId w:val="15"/>
        </w:numPr>
        <w:jc w:val="both"/>
      </w:pPr>
      <w:bookmarkStart w:id="219" w:name="_Ref422730044"/>
      <w:r w:rsidRPr="00C67DD6">
        <w:t>If the Buyer is not satisfied with the Supplier's progress in repairing or replacing the Goods, the Buyer may either:</w:t>
      </w:r>
      <w:bookmarkEnd w:id="219"/>
    </w:p>
    <w:p w14:paraId="4C6856D3" w14:textId="77777777" w:rsidR="00C67DD6" w:rsidRPr="00C67DD6" w:rsidRDefault="00C67DD6" w:rsidP="00AA28F0">
      <w:pPr>
        <w:ind w:left="720"/>
        <w:jc w:val="both"/>
      </w:pPr>
      <w:proofErr w:type="gramStart"/>
      <w:r w:rsidRPr="00C67DD6">
        <w:t>a</w:t>
      </w:r>
      <w:proofErr w:type="gramEnd"/>
      <w:r w:rsidRPr="00C67DD6">
        <w:t>.</w:t>
      </w:r>
      <w:r w:rsidRPr="00C67DD6">
        <w:tab/>
        <w:t xml:space="preserve">reject the Goods, in which case clauses </w:t>
      </w:r>
      <w:r w:rsidR="004C704E">
        <w:fldChar w:fldCharType="begin"/>
      </w:r>
      <w:r w:rsidR="004C704E">
        <w:instrText xml:space="preserve"> REF _Ref422729986 \r \h  \* MERGEFORMAT </w:instrText>
      </w:r>
      <w:r w:rsidR="004C704E">
        <w:fldChar w:fldCharType="separate"/>
      </w:r>
      <w:r w:rsidR="00D33E6D">
        <w:t>3.9</w:t>
      </w:r>
      <w:r w:rsidR="004C704E">
        <w:fldChar w:fldCharType="end"/>
      </w:r>
      <w:r w:rsidRPr="00C67DD6">
        <w:t xml:space="preserve"> to </w:t>
      </w:r>
      <w:r w:rsidR="004C704E">
        <w:fldChar w:fldCharType="begin"/>
      </w:r>
      <w:r w:rsidR="004C704E">
        <w:instrText xml:space="preserve"> REF _Ref422729994 \r \h  \* MERGEFORMAT </w:instrText>
      </w:r>
      <w:r w:rsidR="004C704E">
        <w:fldChar w:fldCharType="separate"/>
      </w:r>
      <w:r w:rsidR="00D33E6D">
        <w:t>3.10</w:t>
      </w:r>
      <w:r w:rsidR="004C704E">
        <w:fldChar w:fldCharType="end"/>
      </w:r>
      <w:r w:rsidRPr="00C67DD6">
        <w:t xml:space="preserve"> will apply; or</w:t>
      </w:r>
    </w:p>
    <w:p w14:paraId="59D7B91D" w14:textId="77777777" w:rsidR="00C67DD6" w:rsidRPr="00C67DD6" w:rsidRDefault="00C67DD6" w:rsidP="00AA28F0">
      <w:pPr>
        <w:ind w:left="720"/>
        <w:jc w:val="both"/>
      </w:pPr>
      <w:r w:rsidRPr="00C67DD6">
        <w:t>b.</w:t>
      </w:r>
      <w:r w:rsidRPr="00C67DD6">
        <w:tab/>
        <w:t>arrange for the Goods to be repaired by someone else, in which case the Supplier will reimburse all costs and expenses incurred by the Buyer in doing so.</w:t>
      </w:r>
    </w:p>
    <w:p w14:paraId="43E56CEB" w14:textId="77777777" w:rsidR="00C67DD6" w:rsidRPr="00C67DD6" w:rsidRDefault="00C67DD6" w:rsidP="00AA28F0">
      <w:pPr>
        <w:jc w:val="both"/>
        <w:rPr>
          <w:b/>
          <w:bCs/>
        </w:rPr>
      </w:pPr>
      <w:r w:rsidRPr="00C67DD6">
        <w:rPr>
          <w:b/>
          <w:bCs/>
        </w:rPr>
        <w:t>Rejection</w:t>
      </w:r>
    </w:p>
    <w:p w14:paraId="539055FA" w14:textId="77777777" w:rsidR="00C67DD6" w:rsidRPr="00C67DD6" w:rsidRDefault="00C67DD6" w:rsidP="00AA28F0">
      <w:pPr>
        <w:numPr>
          <w:ilvl w:val="1"/>
          <w:numId w:val="15"/>
        </w:numPr>
        <w:jc w:val="both"/>
      </w:pPr>
      <w:bookmarkStart w:id="220" w:name="_Ref422729986"/>
      <w:r w:rsidRPr="00C67DD6">
        <w:t xml:space="preserve">If the Supplier receives a Notice from the Buyer rejecting the Goods, it must remove any rejected Goods from the Buyer's premises at its own risk and expense. If the Supplier does not remove the rejected </w:t>
      </w:r>
      <w:r w:rsidRPr="00C67DD6">
        <w:lastRenderedPageBreak/>
        <w:t>Goods within 15 Business Days of Notice of rejection, the Buyer may return the Goods and recover from the Supplier any cost and expense incurred.</w:t>
      </w:r>
      <w:bookmarkEnd w:id="220"/>
    </w:p>
    <w:p w14:paraId="633F3328" w14:textId="77777777" w:rsidR="00C67DD6" w:rsidRPr="00C67DD6" w:rsidRDefault="00C67DD6" w:rsidP="00AA28F0">
      <w:pPr>
        <w:numPr>
          <w:ilvl w:val="1"/>
          <w:numId w:val="15"/>
        </w:numPr>
        <w:jc w:val="both"/>
      </w:pPr>
      <w:bookmarkStart w:id="221" w:name="_Ref422729994"/>
      <w:r w:rsidRPr="00C67DD6">
        <w:t xml:space="preserve">If the Buyer rejects any Goods, the Supplier, at the Supplier’s cost, will do whichever one of the following the Buyer elects. The Buyer must state the action required in its Notice issued under clause </w:t>
      </w:r>
      <w:r w:rsidR="004C704E">
        <w:fldChar w:fldCharType="begin"/>
      </w:r>
      <w:r w:rsidR="004C704E">
        <w:instrText xml:space="preserve"> REF _Ref422730001 \r \h  \* MERGEFORMAT </w:instrText>
      </w:r>
      <w:r w:rsidR="004C704E">
        <w:fldChar w:fldCharType="separate"/>
      </w:r>
      <w:r w:rsidR="00D33E6D">
        <w:t>3.3</w:t>
      </w:r>
      <w:r w:rsidR="004C704E">
        <w:fldChar w:fldCharType="end"/>
      </w:r>
      <w:r w:rsidRPr="00C67DD6">
        <w:t xml:space="preserve"> or </w:t>
      </w:r>
      <w:r w:rsidR="004C704E">
        <w:fldChar w:fldCharType="begin"/>
      </w:r>
      <w:r w:rsidR="004C704E">
        <w:instrText xml:space="preserve"> REF _Ref422819318 \r \h  \* MERGEFORMAT </w:instrText>
      </w:r>
      <w:r w:rsidR="004C704E">
        <w:fldChar w:fldCharType="separate"/>
      </w:r>
      <w:r w:rsidR="00D33E6D">
        <w:t>3.6</w:t>
      </w:r>
      <w:r w:rsidR="004C704E">
        <w:fldChar w:fldCharType="end"/>
      </w:r>
      <w:r w:rsidRPr="00C67DD6">
        <w:t>:</w:t>
      </w:r>
      <w:bookmarkEnd w:id="221"/>
    </w:p>
    <w:p w14:paraId="0A9A6F7C" w14:textId="77777777" w:rsidR="00C67DD6" w:rsidRPr="00C67DD6" w:rsidRDefault="00B0504A" w:rsidP="00AA28F0">
      <w:pPr>
        <w:tabs>
          <w:tab w:val="left" w:pos="1276"/>
        </w:tabs>
        <w:ind w:left="720"/>
        <w:jc w:val="both"/>
      </w:pPr>
      <w:proofErr w:type="gramStart"/>
      <w:r>
        <w:t>a</w:t>
      </w:r>
      <w:proofErr w:type="gramEnd"/>
      <w:r>
        <w:t xml:space="preserve">.    </w:t>
      </w:r>
      <w:r w:rsidR="00C67DD6" w:rsidRPr="00C67DD6">
        <w:t>provide a full refund of the Charges paid for the rejected Goods, within 10 Business Days of the Buyer electing to receive a refund, or</w:t>
      </w:r>
    </w:p>
    <w:p w14:paraId="61B39560" w14:textId="77777777" w:rsidR="00C67DD6" w:rsidRPr="00C67DD6" w:rsidRDefault="00C67DD6" w:rsidP="00AA28F0">
      <w:pPr>
        <w:numPr>
          <w:ilvl w:val="0"/>
          <w:numId w:val="17"/>
        </w:numPr>
        <w:jc w:val="both"/>
      </w:pPr>
      <w:r w:rsidRPr="00C67DD6">
        <w:t xml:space="preserve">provide a credit for the Charges paid for the rejected Goods, against the Charges payable for other Goods, or </w:t>
      </w:r>
    </w:p>
    <w:p w14:paraId="41767FF5" w14:textId="77777777" w:rsidR="00C67DD6" w:rsidRPr="00C67DD6" w:rsidRDefault="00B0504A" w:rsidP="00AA28F0">
      <w:pPr>
        <w:ind w:left="720"/>
        <w:jc w:val="both"/>
      </w:pPr>
      <w:proofErr w:type="gramStart"/>
      <w:r>
        <w:t>c</w:t>
      </w:r>
      <w:proofErr w:type="gramEnd"/>
      <w:r>
        <w:t xml:space="preserve">.     </w:t>
      </w:r>
      <w:r w:rsidR="00C67DD6" w:rsidRPr="00C67DD6">
        <w:t>promptly replace the rejected Goods with Goods that meet the requirements of this Contract.</w:t>
      </w:r>
    </w:p>
    <w:p w14:paraId="7A17AC0C" w14:textId="77777777" w:rsidR="00C67DD6" w:rsidRPr="00C67DD6" w:rsidRDefault="00B0504A" w:rsidP="00AA28F0">
      <w:pPr>
        <w:jc w:val="both"/>
        <w:rPr>
          <w:b/>
          <w:bCs/>
        </w:rPr>
      </w:pPr>
      <w:r>
        <w:rPr>
          <w:b/>
          <w:bCs/>
        </w:rPr>
        <w:t xml:space="preserve">   </w:t>
      </w:r>
      <w:r w:rsidR="00C67DD6" w:rsidRPr="00C67DD6">
        <w:rPr>
          <w:b/>
          <w:bCs/>
        </w:rPr>
        <w:t>No limitation</w:t>
      </w:r>
    </w:p>
    <w:p w14:paraId="79304496" w14:textId="77777777" w:rsidR="00C67DD6" w:rsidRPr="00C67DD6" w:rsidRDefault="00C67DD6" w:rsidP="00AA28F0">
      <w:pPr>
        <w:numPr>
          <w:ilvl w:val="1"/>
          <w:numId w:val="15"/>
        </w:numPr>
        <w:jc w:val="both"/>
      </w:pPr>
      <w:r w:rsidRPr="00C67DD6">
        <w:t xml:space="preserve">The Buyer's rights under clauses </w:t>
      </w:r>
      <w:r w:rsidR="004C704E">
        <w:fldChar w:fldCharType="begin"/>
      </w:r>
      <w:r w:rsidR="004C704E">
        <w:instrText xml:space="preserve"> REF _Ref422729969 \r \h  \* MERGEFORMAT </w:instrText>
      </w:r>
      <w:r w:rsidR="004C704E">
        <w:fldChar w:fldCharType="separate"/>
      </w:r>
      <w:r w:rsidR="00D33E6D">
        <w:t>3.2</w:t>
      </w:r>
      <w:r w:rsidR="004C704E">
        <w:fldChar w:fldCharType="end"/>
      </w:r>
      <w:r w:rsidRPr="00C67DD6">
        <w:t xml:space="preserve"> to </w:t>
      </w:r>
      <w:r w:rsidR="004C704E">
        <w:fldChar w:fldCharType="begin"/>
      </w:r>
      <w:r w:rsidR="004C704E">
        <w:instrText xml:space="preserve"> REF _Ref422729994 \r \h  \* MERGEFORMAT </w:instrText>
      </w:r>
      <w:r w:rsidR="004C704E">
        <w:fldChar w:fldCharType="separate"/>
      </w:r>
      <w:r w:rsidR="00D33E6D">
        <w:t>3.10</w:t>
      </w:r>
      <w:r w:rsidR="004C704E">
        <w:fldChar w:fldCharType="end"/>
      </w:r>
      <w:r w:rsidRPr="00C67DD6">
        <w:t xml:space="preserve"> are in addition to, and do not limit, any other rights or remedies the Buyer may have.</w:t>
      </w:r>
    </w:p>
    <w:p w14:paraId="4BC434FD" w14:textId="77777777" w:rsidR="00C67DD6" w:rsidRPr="00C67DD6" w:rsidRDefault="009F3DE2" w:rsidP="00AA28F0">
      <w:pPr>
        <w:numPr>
          <w:ilvl w:val="0"/>
          <w:numId w:val="15"/>
        </w:numPr>
        <w:jc w:val="both"/>
      </w:pPr>
      <w:r>
        <w:rPr>
          <w:noProof/>
          <w:lang w:eastAsia="en-NZ"/>
        </w:rPr>
        <mc:AlternateContent>
          <mc:Choice Requires="wps">
            <w:drawing>
              <wp:anchor distT="4294967294" distB="4294967294" distL="114300" distR="114300" simplePos="0" relativeHeight="251738112" behindDoc="1" locked="0" layoutInCell="0" allowOverlap="1" wp14:anchorId="2855D06B" wp14:editId="7F2969F1">
                <wp:simplePos x="0" y="0"/>
                <wp:positionH relativeFrom="page">
                  <wp:posOffset>942975</wp:posOffset>
                </wp:positionH>
                <wp:positionV relativeFrom="paragraph">
                  <wp:posOffset>219709</wp:posOffset>
                </wp:positionV>
                <wp:extent cx="5798820" cy="0"/>
                <wp:effectExtent l="0" t="0" r="11430" b="19050"/>
                <wp:wrapNone/>
                <wp:docPr id="4" name="Freeform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98820" cy="0"/>
                        </a:xfrm>
                        <a:custGeom>
                          <a:avLst/>
                          <a:gdLst>
                            <a:gd name="T0" fmla="*/ 0 w 9132"/>
                            <a:gd name="T1" fmla="*/ 0 h 20"/>
                            <a:gd name="T2" fmla="*/ 9132 w 9132"/>
                            <a:gd name="T3" fmla="*/ 0 h 20"/>
                          </a:gdLst>
                          <a:ahLst/>
                          <a:cxnLst>
                            <a:cxn ang="0">
                              <a:pos x="T0" y="T1"/>
                            </a:cxn>
                            <a:cxn ang="0">
                              <a:pos x="T2" y="T3"/>
                            </a:cxn>
                          </a:cxnLst>
                          <a:rect l="0" t="0" r="r" b="b"/>
                          <a:pathLst>
                            <a:path w="9132" h="20">
                              <a:moveTo>
                                <a:pt x="0" y="0"/>
                              </a:moveTo>
                              <a:lnTo>
                                <a:pt x="9132" y="0"/>
                              </a:lnTo>
                            </a:path>
                          </a:pathLst>
                        </a:custGeom>
                        <a:noFill/>
                        <a:ln w="7366">
                          <a:solidFill>
                            <a:srgbClr val="95959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Freeform 25" o:spid="_x0000_s1026" style="position:absolute;margin-left:74.25pt;margin-top:17.3pt;width:456.6pt;height:0;z-index:-251578368;visibility:visible;mso-wrap-style:square;mso-width-percent:0;mso-height-percent:0;mso-wrap-distance-left:9pt;mso-wrap-distance-top:-6e-5mm;mso-wrap-distance-right:9pt;mso-wrap-distance-bottom:-6e-5mm;mso-position-horizontal:absolute;mso-position-horizontal-relative:page;mso-position-vertical:absolute;mso-position-vertical-relative:text;mso-width-percent:0;mso-height-percent:0;mso-width-relative:page;mso-height-relative:page;v-text-anchor:top" coordsize="91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" o:allowincell="f" path="m,l9132,e" filled="f" strokecolor="#959595" strokeweight=".58pt">
                <v:path arrowok="t" o:connecttype="custom" o:connectlocs="0,0;5798820,0" o:connectangles="0,0"/>
                <w10:wrap anchorx="page"/>
              </v:shape>
            </w:pict>
          </mc:Fallback>
        </mc:AlternateContent>
      </w:r>
      <w:r w:rsidR="00C67DD6" w:rsidRPr="00C67DD6">
        <w:rPr>
          <w:b/>
          <w:bCs/>
        </w:rPr>
        <w:t>Liquidated damages</w:t>
      </w:r>
    </w:p>
    <w:p w14:paraId="4131A98C" w14:textId="77777777" w:rsidR="00C67DD6" w:rsidRPr="00C67DD6" w:rsidRDefault="00C67DD6" w:rsidP="00AA28F0">
      <w:pPr>
        <w:numPr>
          <w:ilvl w:val="1"/>
          <w:numId w:val="15"/>
        </w:numPr>
        <w:jc w:val="both"/>
      </w:pPr>
      <w:r w:rsidRPr="00C67DD6">
        <w:t xml:space="preserve">The Supplier shall deliver the Goods in accordance with the delivery requirements set out in Schedule 1 and time shall be of the essence in relation to the same. </w:t>
      </w:r>
    </w:p>
    <w:p w14:paraId="29423F52" w14:textId="77777777" w:rsidR="00C67DD6" w:rsidRPr="00C67DD6" w:rsidRDefault="00C67DD6" w:rsidP="00AA28F0">
      <w:pPr>
        <w:numPr>
          <w:ilvl w:val="1"/>
          <w:numId w:val="15"/>
        </w:numPr>
        <w:jc w:val="both"/>
      </w:pPr>
      <w:r w:rsidRPr="00C67DD6">
        <w:t>The Supplier acknowledges that in the event any delivery requirements are not achieved in the manner or within the time specified in Schedule 1, the Buyer may suffer losses as a result of delays in commencing other contract works.</w:t>
      </w:r>
    </w:p>
    <w:p w14:paraId="6D83EFFF" w14:textId="77777777" w:rsidR="00C67DD6" w:rsidRPr="00C67DD6" w:rsidRDefault="00C67DD6" w:rsidP="00AA28F0">
      <w:pPr>
        <w:numPr>
          <w:ilvl w:val="1"/>
          <w:numId w:val="15"/>
        </w:numPr>
        <w:jc w:val="both"/>
      </w:pPr>
      <w:bookmarkStart w:id="222" w:name="_Ref422750237"/>
      <w:r w:rsidRPr="00C67DD6">
        <w:t>Accordingly, the Supplier shall pay to the Buyer, upon the Buyers’ election, the damage amounts set forth in Schedule 1, (except to the extent that such damage is directly attributable to the Buyer or as a direct result of any Extraordinary Event), up to maximum cumulative damages of the value of $1,000,000 (“Maximum Amount”), as liquidated damages and not as a penalty, if the Supplier fails to meet the committed delivery requirements. The Parties agree that the damages set forth in Schedule 1 are a genuine pre-estimate as of the Start Date of certain elements of the applicable damages the Buyer may incur in the event that any delivery requirements are not met.</w:t>
      </w:r>
      <w:bookmarkEnd w:id="222"/>
    </w:p>
    <w:p w14:paraId="799B0737" w14:textId="77777777" w:rsidR="00C67DD6" w:rsidRPr="00C67DD6" w:rsidRDefault="00C67DD6" w:rsidP="00AA28F0">
      <w:pPr>
        <w:numPr>
          <w:ilvl w:val="1"/>
          <w:numId w:val="15"/>
        </w:numPr>
        <w:jc w:val="both"/>
      </w:pPr>
      <w:r w:rsidRPr="00C67DD6">
        <w:t xml:space="preserve">If the damages referred to in clause </w:t>
      </w:r>
      <w:r w:rsidR="004C704E">
        <w:fldChar w:fldCharType="begin"/>
      </w:r>
      <w:r w:rsidR="004C704E">
        <w:instrText xml:space="preserve"> REF _Ref422750237 \r \h  \* MERGEFORMAT </w:instrText>
      </w:r>
      <w:r w:rsidR="004C704E">
        <w:fldChar w:fldCharType="separate"/>
      </w:r>
      <w:r w:rsidR="00D33E6D">
        <w:t>4.3</w:t>
      </w:r>
      <w:r w:rsidR="004C704E">
        <w:fldChar w:fldCharType="end"/>
      </w:r>
      <w:r w:rsidRPr="00C67DD6">
        <w:t xml:space="preserve"> reach the Maximum Amount</w:t>
      </w:r>
      <w:bookmarkStart w:id="223" w:name="_Toc528658651"/>
      <w:bookmarkStart w:id="224" w:name="_Toc9938604"/>
      <w:bookmarkStart w:id="225" w:name="_Toc10025566"/>
      <w:r w:rsidRPr="00C67DD6">
        <w:t xml:space="preserve"> then the Buyer may terminate this Agreement for cause without regard to any cure period and shall be entitled to recover actual direct damages incurred in connection with such termination and pursue such other rights and remedies as the Buyer may have at law or otherwise, all in accordance with this Agreement including recovery of solicitors’ fees and costs.</w:t>
      </w:r>
      <w:bookmarkEnd w:id="223"/>
      <w:bookmarkEnd w:id="224"/>
      <w:bookmarkEnd w:id="225"/>
    </w:p>
    <w:p w14:paraId="4B70B34E" w14:textId="77777777" w:rsidR="00C67DD6" w:rsidRPr="00C67DD6" w:rsidRDefault="009F3DE2" w:rsidP="00AA28F0">
      <w:pPr>
        <w:numPr>
          <w:ilvl w:val="0"/>
          <w:numId w:val="15"/>
        </w:numPr>
        <w:jc w:val="both"/>
      </w:pPr>
      <w:r>
        <w:rPr>
          <w:noProof/>
          <w:lang w:eastAsia="en-NZ"/>
        </w:rPr>
        <mc:AlternateContent>
          <mc:Choice Requires="wps">
            <w:drawing>
              <wp:anchor distT="4294967294" distB="4294967294" distL="114300" distR="114300" simplePos="0" relativeHeight="251723776" behindDoc="1" locked="0" layoutInCell="0" allowOverlap="1" wp14:anchorId="72D230EB" wp14:editId="04AB96A5">
                <wp:simplePos x="0" y="0"/>
                <wp:positionH relativeFrom="page">
                  <wp:posOffset>942975</wp:posOffset>
                </wp:positionH>
                <wp:positionV relativeFrom="paragraph">
                  <wp:posOffset>219709</wp:posOffset>
                </wp:positionV>
                <wp:extent cx="5798820" cy="0"/>
                <wp:effectExtent l="0" t="0" r="11430" b="19050"/>
                <wp:wrapNone/>
                <wp:docPr id="8"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98820" cy="0"/>
                        </a:xfrm>
                        <a:custGeom>
                          <a:avLst/>
                          <a:gdLst>
                            <a:gd name="T0" fmla="*/ 0 w 9132"/>
                            <a:gd name="T1" fmla="*/ 0 h 20"/>
                            <a:gd name="T2" fmla="*/ 9132 w 9132"/>
                            <a:gd name="T3" fmla="*/ 0 h 20"/>
                          </a:gdLst>
                          <a:ahLst/>
                          <a:cxnLst>
                            <a:cxn ang="0">
                              <a:pos x="T0" y="T1"/>
                            </a:cxn>
                            <a:cxn ang="0">
                              <a:pos x="T2" y="T3"/>
                            </a:cxn>
                          </a:cxnLst>
                          <a:rect l="0" t="0" r="r" b="b"/>
                          <a:pathLst>
                            <a:path w="9132" h="20">
                              <a:moveTo>
                                <a:pt x="0" y="0"/>
                              </a:moveTo>
                              <a:lnTo>
                                <a:pt x="9132" y="0"/>
                              </a:lnTo>
                            </a:path>
                          </a:pathLst>
                        </a:custGeom>
                        <a:noFill/>
                        <a:ln w="7366">
                          <a:solidFill>
                            <a:srgbClr val="95959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Freeform 11" o:spid="_x0000_s1026" style="position:absolute;margin-left:74.25pt;margin-top:17.3pt;width:456.6pt;height:0;z-index:-251592704;visibility:visible;mso-wrap-style:square;mso-width-percent:0;mso-height-percent:0;mso-wrap-distance-left:9pt;mso-wrap-distance-top:-6e-5mm;mso-wrap-distance-right:9pt;mso-wrap-distance-bottom:-6e-5mm;mso-position-horizontal:absolute;mso-position-horizontal-relative:page;mso-position-vertical:absolute;mso-position-vertical-relative:text;mso-width-percent:0;mso-height-percent:0;mso-width-relative:page;mso-height-relative:page;v-text-anchor:top" coordsize="91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" o:allowincell="f" path="m,l9132,e" filled="f" strokecolor="#959595" strokeweight=".58pt">
                <v:path arrowok="t" o:connecttype="custom" o:connectlocs="0,0;5798820,0" o:connectangles="0,0"/>
                <w10:wrap anchorx="page"/>
              </v:shape>
            </w:pict>
          </mc:Fallback>
        </mc:AlternateContent>
      </w:r>
      <w:r w:rsidR="00C67DD6" w:rsidRPr="00C67DD6">
        <w:rPr>
          <w:b/>
          <w:bCs/>
        </w:rPr>
        <w:t>Ownership and risk</w:t>
      </w:r>
    </w:p>
    <w:p w14:paraId="3D9B8796" w14:textId="77777777" w:rsidR="00C67DD6" w:rsidRPr="00C67DD6" w:rsidRDefault="00C67DD6" w:rsidP="00AA28F0">
      <w:pPr>
        <w:jc w:val="both"/>
        <w:rPr>
          <w:b/>
          <w:bCs/>
        </w:rPr>
      </w:pPr>
      <w:r w:rsidRPr="00C67DD6">
        <w:rPr>
          <w:b/>
          <w:bCs/>
        </w:rPr>
        <w:t>Ownership of Goods</w:t>
      </w:r>
    </w:p>
    <w:p w14:paraId="12AD4D94" w14:textId="77777777" w:rsidR="00C67DD6" w:rsidRPr="00C67DD6" w:rsidRDefault="00C67DD6" w:rsidP="00AA28F0">
      <w:pPr>
        <w:numPr>
          <w:ilvl w:val="1"/>
          <w:numId w:val="15"/>
        </w:numPr>
        <w:jc w:val="both"/>
      </w:pPr>
      <w:r w:rsidRPr="00C67DD6">
        <w:t>Ownership in the Goods passes to the Buyer on the earlier of:</w:t>
      </w:r>
    </w:p>
    <w:p w14:paraId="1D85D034" w14:textId="77777777" w:rsidR="00C67DD6" w:rsidRPr="00C67DD6" w:rsidRDefault="00C67DD6" w:rsidP="00AA28F0">
      <w:pPr>
        <w:ind w:left="720"/>
        <w:jc w:val="both"/>
      </w:pPr>
      <w:proofErr w:type="gramStart"/>
      <w:r w:rsidRPr="00C67DD6">
        <w:t>a</w:t>
      </w:r>
      <w:proofErr w:type="gramEnd"/>
      <w:r w:rsidRPr="00C67DD6">
        <w:t>.</w:t>
      </w:r>
      <w:r w:rsidRPr="00C67DD6">
        <w:tab/>
        <w:t xml:space="preserve">the date the Buyer has paid the Charges for those Goods, or </w:t>
      </w:r>
    </w:p>
    <w:p w14:paraId="31911F87" w14:textId="77777777" w:rsidR="00C67DD6" w:rsidRPr="00C67DD6" w:rsidRDefault="00C67DD6" w:rsidP="00AA28F0">
      <w:pPr>
        <w:ind w:left="720"/>
        <w:jc w:val="both"/>
      </w:pPr>
      <w:proofErr w:type="gramStart"/>
      <w:r w:rsidRPr="00C67DD6">
        <w:lastRenderedPageBreak/>
        <w:t>b</w:t>
      </w:r>
      <w:proofErr w:type="gramEnd"/>
      <w:r w:rsidRPr="00C67DD6">
        <w:t>.</w:t>
      </w:r>
      <w:r w:rsidRPr="00C67DD6">
        <w:tab/>
        <w:t>the date those Goods have been delivered.</w:t>
      </w:r>
    </w:p>
    <w:p w14:paraId="27734035" w14:textId="77777777" w:rsidR="00C67DD6" w:rsidRPr="00C67DD6" w:rsidRDefault="00C67DD6" w:rsidP="00AA28F0">
      <w:pPr>
        <w:numPr>
          <w:ilvl w:val="1"/>
          <w:numId w:val="15"/>
        </w:numPr>
        <w:jc w:val="both"/>
      </w:pPr>
      <w:r w:rsidRPr="00C67DD6">
        <w:t>Risk in the Goods passes to the Buyer on the date those Goods have been delivered.</w:t>
      </w:r>
    </w:p>
    <w:p w14:paraId="0B72F3A5" w14:textId="77777777" w:rsidR="00C67DD6" w:rsidRPr="00C67DD6" w:rsidRDefault="00C67DD6" w:rsidP="00AA28F0">
      <w:pPr>
        <w:numPr>
          <w:ilvl w:val="1"/>
          <w:numId w:val="15"/>
        </w:numPr>
        <w:jc w:val="both"/>
      </w:pPr>
      <w:r w:rsidRPr="00C67DD6">
        <w:t xml:space="preserve">Ownership and risk in any Goods rejected by the Buyer under clauses </w:t>
      </w:r>
      <w:r w:rsidR="004C704E">
        <w:fldChar w:fldCharType="begin"/>
      </w:r>
      <w:r w:rsidR="004C704E">
        <w:instrText xml:space="preserve"> REF _Ref422729986 \r \h  \* MERGEFORMAT </w:instrText>
      </w:r>
      <w:r w:rsidR="004C704E">
        <w:fldChar w:fldCharType="separate"/>
      </w:r>
      <w:r w:rsidR="00D33E6D">
        <w:t>3.9</w:t>
      </w:r>
      <w:r w:rsidR="004C704E">
        <w:fldChar w:fldCharType="end"/>
      </w:r>
      <w:r w:rsidRPr="00C67DD6">
        <w:t xml:space="preserve"> to </w:t>
      </w:r>
      <w:r w:rsidR="004C704E">
        <w:fldChar w:fldCharType="begin"/>
      </w:r>
      <w:r w:rsidR="004C704E">
        <w:instrText xml:space="preserve"> REF _Ref422729994 \r \h  \* MERGEFORMAT </w:instrText>
      </w:r>
      <w:r w:rsidR="004C704E">
        <w:fldChar w:fldCharType="separate"/>
      </w:r>
      <w:r w:rsidR="00D33E6D">
        <w:t>3.10</w:t>
      </w:r>
      <w:r w:rsidR="004C704E">
        <w:fldChar w:fldCharType="end"/>
      </w:r>
      <w:r w:rsidRPr="00C67DD6">
        <w:t xml:space="preserve"> will pass back to the Supplier as follows:</w:t>
      </w:r>
    </w:p>
    <w:p w14:paraId="53F9B1DE" w14:textId="77777777" w:rsidR="00C67DD6" w:rsidRPr="00C67DD6" w:rsidRDefault="00C67DD6" w:rsidP="00AA28F0">
      <w:pPr>
        <w:ind w:left="720"/>
        <w:jc w:val="both"/>
      </w:pPr>
      <w:r w:rsidRPr="00C67DD6">
        <w:t>a.</w:t>
      </w:r>
      <w:r w:rsidRPr="00C67DD6">
        <w:tab/>
        <w:t>if the Buyer has paid the Charges for those rejected Goods, once the Supplier has provided a refund, credit or replacement in accordance with clause 3.7, and</w:t>
      </w:r>
    </w:p>
    <w:p w14:paraId="2D2982F1" w14:textId="77777777" w:rsidR="00C67DD6" w:rsidRPr="00C67DD6" w:rsidRDefault="00C67DD6" w:rsidP="00AA28F0">
      <w:pPr>
        <w:ind w:left="720"/>
        <w:jc w:val="both"/>
      </w:pPr>
      <w:proofErr w:type="gramStart"/>
      <w:r w:rsidRPr="00C67DD6">
        <w:t>b</w:t>
      </w:r>
      <w:proofErr w:type="gramEnd"/>
      <w:r w:rsidRPr="00C67DD6">
        <w:t>.</w:t>
      </w:r>
      <w:r w:rsidRPr="00C67DD6">
        <w:tab/>
        <w:t>in all other cases, when the Goods are collected from the place to which they were delivered.</w:t>
      </w:r>
    </w:p>
    <w:p w14:paraId="2C91239B" w14:textId="77777777" w:rsidR="00C67DD6" w:rsidRPr="00C67DD6" w:rsidRDefault="00C67DD6" w:rsidP="00AA28F0">
      <w:pPr>
        <w:numPr>
          <w:ilvl w:val="1"/>
          <w:numId w:val="15"/>
        </w:numPr>
        <w:jc w:val="both"/>
      </w:pPr>
      <w:r w:rsidRPr="00C67DD6">
        <w:t xml:space="preserve">Ownership of any replaced Goods by the Supplier under clauses </w:t>
      </w:r>
      <w:r w:rsidR="004C704E">
        <w:fldChar w:fldCharType="begin"/>
      </w:r>
      <w:r w:rsidR="004C704E">
        <w:instrText xml:space="preserve"> REF _Ref422729969 \r \h  \* MERGEFORMAT </w:instrText>
      </w:r>
      <w:r w:rsidR="004C704E">
        <w:fldChar w:fldCharType="separate"/>
      </w:r>
      <w:r w:rsidR="00D33E6D">
        <w:t>3.2</w:t>
      </w:r>
      <w:r w:rsidR="004C704E">
        <w:fldChar w:fldCharType="end"/>
      </w:r>
      <w:r w:rsidRPr="00C67DD6">
        <w:t xml:space="preserve"> to </w:t>
      </w:r>
      <w:r w:rsidR="004C704E">
        <w:fldChar w:fldCharType="begin"/>
      </w:r>
      <w:r w:rsidR="004C704E">
        <w:instrText xml:space="preserve"> REF _Ref422730044 \r \h  \* MERGEFORMAT </w:instrText>
      </w:r>
      <w:r w:rsidR="004C704E">
        <w:fldChar w:fldCharType="separate"/>
      </w:r>
      <w:r w:rsidR="00D33E6D">
        <w:t>3.8</w:t>
      </w:r>
      <w:r w:rsidR="004C704E">
        <w:fldChar w:fldCharType="end"/>
      </w:r>
      <w:r w:rsidRPr="00C67DD6">
        <w:t xml:space="preserve"> will pass back to the Supplier once the Supplier has delivered the replacement Goods.</w:t>
      </w:r>
    </w:p>
    <w:p w14:paraId="570FB2CB" w14:textId="77777777" w:rsidR="00C67DD6" w:rsidRPr="00C67DD6" w:rsidRDefault="009F3DE2" w:rsidP="00AA28F0">
      <w:pPr>
        <w:numPr>
          <w:ilvl w:val="0"/>
          <w:numId w:val="15"/>
        </w:numPr>
        <w:jc w:val="both"/>
      </w:pPr>
      <w:r>
        <w:rPr>
          <w:noProof/>
          <w:lang w:eastAsia="en-NZ"/>
        </w:rPr>
        <mc:AlternateContent>
          <mc:Choice Requires="wps">
            <w:drawing>
              <wp:anchor distT="4294967294" distB="4294967294" distL="114300" distR="114300" simplePos="0" relativeHeight="251724800" behindDoc="1" locked="0" layoutInCell="0" allowOverlap="1" wp14:anchorId="45BEE160" wp14:editId="46D90ADF">
                <wp:simplePos x="0" y="0"/>
                <wp:positionH relativeFrom="page">
                  <wp:posOffset>942975</wp:posOffset>
                </wp:positionH>
                <wp:positionV relativeFrom="paragraph">
                  <wp:posOffset>234949</wp:posOffset>
                </wp:positionV>
                <wp:extent cx="5798820" cy="0"/>
                <wp:effectExtent l="0" t="0" r="11430" b="19050"/>
                <wp:wrapNone/>
                <wp:docPr id="13"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98820" cy="0"/>
                        </a:xfrm>
                        <a:custGeom>
                          <a:avLst/>
                          <a:gdLst>
                            <a:gd name="T0" fmla="*/ 0 w 9132"/>
                            <a:gd name="T1" fmla="*/ 0 h 20"/>
                            <a:gd name="T2" fmla="*/ 9132 w 9132"/>
                            <a:gd name="T3" fmla="*/ 0 h 20"/>
                          </a:gdLst>
                          <a:ahLst/>
                          <a:cxnLst>
                            <a:cxn ang="0">
                              <a:pos x="T0" y="T1"/>
                            </a:cxn>
                            <a:cxn ang="0">
                              <a:pos x="T2" y="T3"/>
                            </a:cxn>
                          </a:cxnLst>
                          <a:rect l="0" t="0" r="r" b="b"/>
                          <a:pathLst>
                            <a:path w="9132" h="20">
                              <a:moveTo>
                                <a:pt x="0" y="0"/>
                              </a:moveTo>
                              <a:lnTo>
                                <a:pt x="9132" y="0"/>
                              </a:lnTo>
                            </a:path>
                          </a:pathLst>
                        </a:custGeom>
                        <a:noFill/>
                        <a:ln w="7366">
                          <a:solidFill>
                            <a:srgbClr val="95959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Freeform 12" o:spid="_x0000_s1026" style="position:absolute;margin-left:74.25pt;margin-top:18.5pt;width:456.6pt;height:0;z-index:-251591680;visibility:visible;mso-wrap-style:square;mso-width-percent:0;mso-height-percent:0;mso-wrap-distance-left:9pt;mso-wrap-distance-top:-6e-5mm;mso-wrap-distance-right:9pt;mso-wrap-distance-bottom:-6e-5mm;mso-position-horizontal:absolute;mso-position-horizontal-relative:page;mso-position-vertical:absolute;mso-position-vertical-relative:text;mso-width-percent:0;mso-height-percent:0;mso-width-relative:page;mso-height-relative:page;v-text-anchor:top" coordsize="91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" o:allowincell="f" path="m,l9132,e" filled="f" strokecolor="#959595" strokeweight=".58pt">
                <v:path arrowok="t" o:connecttype="custom" o:connectlocs="0,0;5798820,0" o:connectangles="0,0"/>
                <w10:wrap anchorx="page"/>
              </v:shape>
            </w:pict>
          </mc:Fallback>
        </mc:AlternateContent>
      </w:r>
      <w:r w:rsidR="00C67DD6" w:rsidRPr="00C67DD6">
        <w:rPr>
          <w:b/>
          <w:bCs/>
        </w:rPr>
        <w:t>Charges and payment</w:t>
      </w:r>
    </w:p>
    <w:p w14:paraId="104B0C83" w14:textId="77777777" w:rsidR="00C67DD6" w:rsidRPr="00C67DD6" w:rsidRDefault="00C67DD6" w:rsidP="00AA28F0">
      <w:pPr>
        <w:jc w:val="both"/>
        <w:rPr>
          <w:b/>
          <w:bCs/>
        </w:rPr>
      </w:pPr>
      <w:r w:rsidRPr="00C67DD6">
        <w:rPr>
          <w:b/>
          <w:bCs/>
        </w:rPr>
        <w:t>Charges &amp; invoices</w:t>
      </w:r>
    </w:p>
    <w:p w14:paraId="2A2BAD3F" w14:textId="77777777" w:rsidR="00C67DD6" w:rsidRPr="00C67DD6" w:rsidRDefault="00C67DD6" w:rsidP="00AA28F0">
      <w:pPr>
        <w:numPr>
          <w:ilvl w:val="1"/>
          <w:numId w:val="15"/>
        </w:numPr>
        <w:jc w:val="both"/>
      </w:pPr>
      <w:r w:rsidRPr="00C67DD6">
        <w:t xml:space="preserve">The Charges are the total maximum amount payable by the Buyer to the Supplier for the delivery of the Goods. </w:t>
      </w:r>
    </w:p>
    <w:p w14:paraId="68A21171" w14:textId="77777777" w:rsidR="00C67DD6" w:rsidRPr="00C67DD6" w:rsidRDefault="00C67DD6" w:rsidP="00AA28F0">
      <w:pPr>
        <w:numPr>
          <w:ilvl w:val="1"/>
          <w:numId w:val="15"/>
        </w:numPr>
        <w:jc w:val="both"/>
      </w:pPr>
      <w:r w:rsidRPr="00C67DD6">
        <w:t>The Charges for the Goods include all of the following:</w:t>
      </w:r>
    </w:p>
    <w:p w14:paraId="2C8407CD" w14:textId="77777777" w:rsidR="00C67DD6" w:rsidRPr="00C67DD6" w:rsidRDefault="00C67DD6" w:rsidP="00AA28F0">
      <w:pPr>
        <w:ind w:left="720"/>
        <w:jc w:val="both"/>
      </w:pPr>
      <w:proofErr w:type="gramStart"/>
      <w:r w:rsidRPr="00C67DD6">
        <w:t>a</w:t>
      </w:r>
      <w:proofErr w:type="gramEnd"/>
      <w:r w:rsidRPr="00C67DD6">
        <w:t>.</w:t>
      </w:r>
      <w:r w:rsidRPr="00C67DD6">
        <w:tab/>
        <w:t xml:space="preserve">costs of shipping, carriage and freight </w:t>
      </w:r>
    </w:p>
    <w:p w14:paraId="602BFE97" w14:textId="77777777" w:rsidR="00C67DD6" w:rsidRPr="00C67DD6" w:rsidRDefault="00C67DD6" w:rsidP="00AA28F0">
      <w:pPr>
        <w:ind w:left="720"/>
        <w:jc w:val="both"/>
      </w:pPr>
      <w:proofErr w:type="gramStart"/>
      <w:r w:rsidRPr="00C67DD6">
        <w:t>b</w:t>
      </w:r>
      <w:proofErr w:type="gramEnd"/>
      <w:r w:rsidRPr="00C67DD6">
        <w:t>.</w:t>
      </w:r>
      <w:r w:rsidRPr="00C67DD6">
        <w:tab/>
        <w:t>insurance charges, and</w:t>
      </w:r>
    </w:p>
    <w:p w14:paraId="12D2CCC3" w14:textId="77777777" w:rsidR="00C67DD6" w:rsidRPr="00C67DD6" w:rsidRDefault="00C67DD6" w:rsidP="00AA28F0">
      <w:pPr>
        <w:ind w:left="720"/>
        <w:jc w:val="both"/>
      </w:pPr>
      <w:proofErr w:type="gramStart"/>
      <w:r w:rsidRPr="00C67DD6">
        <w:t>c</w:t>
      </w:r>
      <w:proofErr w:type="gramEnd"/>
      <w:r w:rsidRPr="00C67DD6">
        <w:t>.</w:t>
      </w:r>
      <w:r w:rsidRPr="00C67DD6">
        <w:tab/>
        <w:t>other costs incurred by the Supplier in delivering the Goods to Rarotonga wharf.</w:t>
      </w:r>
    </w:p>
    <w:p w14:paraId="3C060984" w14:textId="77777777" w:rsidR="00C67DD6" w:rsidRPr="00C67DD6" w:rsidRDefault="00C67DD6" w:rsidP="00AA28F0">
      <w:pPr>
        <w:jc w:val="both"/>
        <w:rPr>
          <w:b/>
          <w:bCs/>
        </w:rPr>
      </w:pPr>
      <w:r w:rsidRPr="00C67DD6">
        <w:rPr>
          <w:b/>
          <w:bCs/>
        </w:rPr>
        <w:t>Invoices</w:t>
      </w:r>
    </w:p>
    <w:p w14:paraId="4EA7DB07" w14:textId="77777777" w:rsidR="00C67DD6" w:rsidRPr="00C67DD6" w:rsidRDefault="00C67DD6" w:rsidP="00AA28F0">
      <w:pPr>
        <w:numPr>
          <w:ilvl w:val="1"/>
          <w:numId w:val="15"/>
        </w:numPr>
        <w:jc w:val="both"/>
      </w:pPr>
      <w:bookmarkStart w:id="226" w:name="_Ref422730057"/>
      <w:r w:rsidRPr="00C67DD6">
        <w:t>The Supplier must provide valid invoices for all Charges on the dates or at the times specified in Schedule 1. The Buyer has no obligation to pay the Charges set out on an invoice, which is not a valid tax invoice.</w:t>
      </w:r>
      <w:bookmarkEnd w:id="226"/>
      <w:r w:rsidRPr="00C67DD6">
        <w:t xml:space="preserve"> </w:t>
      </w:r>
    </w:p>
    <w:p w14:paraId="188A7FBA" w14:textId="77777777" w:rsidR="00C67DD6" w:rsidRPr="00C67DD6" w:rsidRDefault="00C67DD6" w:rsidP="00AA28F0">
      <w:pPr>
        <w:jc w:val="both"/>
        <w:rPr>
          <w:b/>
          <w:bCs/>
        </w:rPr>
      </w:pPr>
      <w:r w:rsidRPr="00C67DD6">
        <w:rPr>
          <w:b/>
          <w:bCs/>
        </w:rPr>
        <w:t>Payment</w:t>
      </w:r>
    </w:p>
    <w:p w14:paraId="1452B06E" w14:textId="77777777" w:rsidR="00C67DD6" w:rsidRPr="00C67DD6" w:rsidRDefault="00C67DD6" w:rsidP="00AA28F0">
      <w:pPr>
        <w:numPr>
          <w:ilvl w:val="1"/>
          <w:numId w:val="15"/>
        </w:numPr>
        <w:jc w:val="both"/>
      </w:pPr>
      <w:r w:rsidRPr="00C67DD6">
        <w:t>If the Buyer receives a valid tax invoice on or before the 3</w:t>
      </w:r>
      <w:r w:rsidRPr="00C67DD6">
        <w:rPr>
          <w:vertAlign w:val="superscript"/>
        </w:rPr>
        <w:t>rd</w:t>
      </w:r>
      <w:r w:rsidRPr="00C67DD6">
        <w:t xml:space="preserve"> Business Day of the month, the Buyer must pay that tax invoice by the 20</w:t>
      </w:r>
      <w:r w:rsidRPr="00C67DD6">
        <w:rPr>
          <w:vertAlign w:val="superscript"/>
        </w:rPr>
        <w:t>th</w:t>
      </w:r>
      <w:r w:rsidRPr="00C67DD6">
        <w:t xml:space="preserve"> calendar day of that month. Any valid tax invoice received after the 3</w:t>
      </w:r>
      <w:r w:rsidRPr="00C67DD6">
        <w:rPr>
          <w:vertAlign w:val="superscript"/>
        </w:rPr>
        <w:t>rd</w:t>
      </w:r>
      <w:r w:rsidRPr="00C67DD6">
        <w:t xml:space="preserve"> Business Day of the month will be paid by the Buyer on the 20</w:t>
      </w:r>
      <w:r w:rsidRPr="00C67DD6">
        <w:rPr>
          <w:vertAlign w:val="superscript"/>
        </w:rPr>
        <w:t>th</w:t>
      </w:r>
      <w:r w:rsidRPr="00C67DD6">
        <w:t xml:space="preserve"> calendar day of the month following the month it is received. The Buyer's obligation to pay is subject to clauses </w:t>
      </w:r>
      <w:r w:rsidR="004C704E">
        <w:fldChar w:fldCharType="begin"/>
      </w:r>
      <w:r w:rsidR="004C704E">
        <w:instrText xml:space="preserve"> REF _Ref422730057 \r \h  \* MERGEFORMAT </w:instrText>
      </w:r>
      <w:r w:rsidR="004C704E">
        <w:fldChar w:fldCharType="separate"/>
      </w:r>
      <w:r w:rsidR="00D33E6D">
        <w:t>6.3</w:t>
      </w:r>
      <w:r w:rsidR="004C704E">
        <w:fldChar w:fldCharType="end"/>
      </w:r>
      <w:r w:rsidRPr="00C67DD6">
        <w:t xml:space="preserve">, </w:t>
      </w:r>
      <w:r w:rsidR="004C704E">
        <w:fldChar w:fldCharType="begin"/>
      </w:r>
      <w:r w:rsidR="004C704E">
        <w:instrText xml:space="preserve"> REF _Ref422730064 \r \h  \* MERGEFORMAT </w:instrText>
      </w:r>
      <w:r w:rsidR="004C704E">
        <w:fldChar w:fldCharType="separate"/>
      </w:r>
      <w:r w:rsidR="00D33E6D">
        <w:t>6.5</w:t>
      </w:r>
      <w:r w:rsidR="004C704E">
        <w:fldChar w:fldCharType="end"/>
      </w:r>
      <w:r w:rsidRPr="00C67DD6">
        <w:t xml:space="preserve"> and </w:t>
      </w:r>
      <w:r w:rsidR="004C704E">
        <w:fldChar w:fldCharType="begin"/>
      </w:r>
      <w:r w:rsidR="004C704E">
        <w:instrText xml:space="preserve"> REF _Ref422730077 \r \h  \* MERGEFORMAT </w:instrText>
      </w:r>
      <w:r w:rsidR="004C704E">
        <w:fldChar w:fldCharType="separate"/>
      </w:r>
      <w:r w:rsidR="00D33E6D">
        <w:t>13.10</w:t>
      </w:r>
      <w:r w:rsidR="004C704E">
        <w:fldChar w:fldCharType="end"/>
      </w:r>
      <w:r w:rsidRPr="00C67DD6">
        <w:t>.</w:t>
      </w:r>
    </w:p>
    <w:p w14:paraId="434725BB" w14:textId="77777777" w:rsidR="00C67DD6" w:rsidRPr="00C67DD6" w:rsidRDefault="00C67DD6" w:rsidP="00AA28F0">
      <w:pPr>
        <w:numPr>
          <w:ilvl w:val="1"/>
          <w:numId w:val="15"/>
        </w:numPr>
        <w:jc w:val="both"/>
      </w:pPr>
      <w:bookmarkStart w:id="227" w:name="_Ref422730064"/>
      <w:r w:rsidRPr="00C67DD6">
        <w:t xml:space="preserve">If the Buyer disputes a tax invoice, or any part of a tax invoice, that complies with clause </w:t>
      </w:r>
      <w:r w:rsidR="004C704E">
        <w:fldChar w:fldCharType="begin"/>
      </w:r>
      <w:r w:rsidR="004C704E">
        <w:instrText xml:space="preserve"> REF _Ref422730057 \r \h  \* MERGEFORMAT </w:instrText>
      </w:r>
      <w:r w:rsidR="004C704E">
        <w:fldChar w:fldCharType="separate"/>
      </w:r>
      <w:r w:rsidR="00D33E6D">
        <w:t>6.3</w:t>
      </w:r>
      <w:r w:rsidR="004C704E">
        <w:fldChar w:fldCharType="end"/>
      </w:r>
      <w:r w:rsidRPr="00C67DD6">
        <w:t>, the Buyer must notify the Supplier within 10 Business Days of the date of receipt of the tax invoice. The Buyer must pay the portion of the tax invoice that is not in dispute. The Buyer may withhold payment of the disputed portion until the dispute is resolved.</w:t>
      </w:r>
      <w:bookmarkEnd w:id="227"/>
    </w:p>
    <w:p w14:paraId="1B7F5280" w14:textId="77777777" w:rsidR="00C67DD6" w:rsidRPr="00C67DD6" w:rsidRDefault="00C67DD6" w:rsidP="00AA28F0">
      <w:pPr>
        <w:jc w:val="both"/>
        <w:rPr>
          <w:b/>
          <w:bCs/>
        </w:rPr>
      </w:pPr>
      <w:r w:rsidRPr="00C67DD6">
        <w:rPr>
          <w:b/>
          <w:bCs/>
        </w:rPr>
        <w:t>Retention</w:t>
      </w:r>
    </w:p>
    <w:p w14:paraId="7E8CAAA0" w14:textId="77777777" w:rsidR="00C67DD6" w:rsidRPr="00C67DD6" w:rsidRDefault="00C67DD6" w:rsidP="00AA28F0">
      <w:pPr>
        <w:numPr>
          <w:ilvl w:val="1"/>
          <w:numId w:val="15"/>
        </w:numPr>
        <w:jc w:val="both"/>
      </w:pPr>
      <w:r w:rsidRPr="00C67DD6">
        <w:t xml:space="preserve">The Buyer will retain a percentage of the Charges in accordance with the terms in Schedule 1. </w:t>
      </w:r>
    </w:p>
    <w:bookmarkStart w:id="228" w:name="_Ref422730253"/>
    <w:p w14:paraId="757AA9D1" w14:textId="77777777" w:rsidR="00C67DD6" w:rsidRPr="00C67DD6" w:rsidRDefault="009F3DE2" w:rsidP="00AA28F0">
      <w:pPr>
        <w:numPr>
          <w:ilvl w:val="0"/>
          <w:numId w:val="15"/>
        </w:numPr>
        <w:jc w:val="both"/>
      </w:pPr>
      <w:r>
        <w:rPr>
          <w:noProof/>
          <w:lang w:eastAsia="en-NZ"/>
        </w:rPr>
        <w:lastRenderedPageBreak/>
        <mc:AlternateContent>
          <mc:Choice Requires="wps">
            <w:drawing>
              <wp:anchor distT="4294967294" distB="4294967294" distL="114300" distR="114300" simplePos="0" relativeHeight="251725824" behindDoc="1" locked="0" layoutInCell="0" allowOverlap="1" wp14:anchorId="0F82F58A" wp14:editId="2E127185">
                <wp:simplePos x="0" y="0"/>
                <wp:positionH relativeFrom="page">
                  <wp:posOffset>942975</wp:posOffset>
                </wp:positionH>
                <wp:positionV relativeFrom="paragraph">
                  <wp:posOffset>220344</wp:posOffset>
                </wp:positionV>
                <wp:extent cx="5798820" cy="0"/>
                <wp:effectExtent l="0" t="0" r="11430" b="19050"/>
                <wp:wrapNone/>
                <wp:docPr id="14" name="Freeform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98820" cy="0"/>
                        </a:xfrm>
                        <a:custGeom>
                          <a:avLst/>
                          <a:gdLst>
                            <a:gd name="T0" fmla="*/ 0 w 9132"/>
                            <a:gd name="T1" fmla="*/ 0 h 20"/>
                            <a:gd name="T2" fmla="*/ 9132 w 9132"/>
                            <a:gd name="T3" fmla="*/ 0 h 20"/>
                          </a:gdLst>
                          <a:ahLst/>
                          <a:cxnLst>
                            <a:cxn ang="0">
                              <a:pos x="T0" y="T1"/>
                            </a:cxn>
                            <a:cxn ang="0">
                              <a:pos x="T2" y="T3"/>
                            </a:cxn>
                          </a:cxnLst>
                          <a:rect l="0" t="0" r="r" b="b"/>
                          <a:pathLst>
                            <a:path w="9132" h="20">
                              <a:moveTo>
                                <a:pt x="0" y="0"/>
                              </a:moveTo>
                              <a:lnTo>
                                <a:pt x="9132" y="0"/>
                              </a:lnTo>
                            </a:path>
                          </a:pathLst>
                        </a:custGeom>
                        <a:noFill/>
                        <a:ln w="7364">
                          <a:solidFill>
                            <a:srgbClr val="95959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Freeform 13" o:spid="_x0000_s1026" style="position:absolute;margin-left:74.25pt;margin-top:17.35pt;width:456.6pt;height:0;z-index:-251590656;visibility:visible;mso-wrap-style:square;mso-width-percent:0;mso-height-percent:0;mso-wrap-distance-left:9pt;mso-wrap-distance-top:-6e-5mm;mso-wrap-distance-right:9pt;mso-wrap-distance-bottom:-6e-5mm;mso-position-horizontal:absolute;mso-position-horizontal-relative:page;mso-position-vertical:absolute;mso-position-vertical-relative:text;mso-width-percent:0;mso-height-percent:0;mso-width-relative:page;mso-height-relative:page;v-text-anchor:top" coordsize="91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" o:allowincell="f" path="m,l9132,e" filled="f" strokecolor="#959595" strokeweight=".20456mm">
                <v:path arrowok="t" o:connecttype="custom" o:connectlocs="0,0;5798820,0" o:connectangles="0,0"/>
                <w10:wrap anchorx="page"/>
              </v:shape>
            </w:pict>
          </mc:Fallback>
        </mc:AlternateContent>
      </w:r>
      <w:r w:rsidR="00C67DD6" w:rsidRPr="00C67DD6">
        <w:rPr>
          <w:b/>
          <w:bCs/>
        </w:rPr>
        <w:t>Contract management</w:t>
      </w:r>
      <w:bookmarkEnd w:id="228"/>
    </w:p>
    <w:p w14:paraId="7DD1B421" w14:textId="77777777" w:rsidR="00C67DD6" w:rsidRPr="00C67DD6" w:rsidRDefault="00C67DD6" w:rsidP="00AA28F0">
      <w:pPr>
        <w:jc w:val="both"/>
        <w:rPr>
          <w:b/>
          <w:bCs/>
        </w:rPr>
      </w:pPr>
      <w:r w:rsidRPr="00C67DD6">
        <w:rPr>
          <w:b/>
          <w:bCs/>
        </w:rPr>
        <w:t>Contract Manager</w:t>
      </w:r>
    </w:p>
    <w:p w14:paraId="70F843E8" w14:textId="77777777" w:rsidR="00C67DD6" w:rsidRPr="00C67DD6" w:rsidRDefault="00C67DD6" w:rsidP="00AA28F0">
      <w:pPr>
        <w:numPr>
          <w:ilvl w:val="1"/>
          <w:numId w:val="15"/>
        </w:numPr>
        <w:jc w:val="both"/>
      </w:pPr>
      <w:r w:rsidRPr="00C67DD6">
        <w:t>The persons named in Schedule 1 as the Contract Managers are responsible for managing the Contract, including:</w:t>
      </w:r>
    </w:p>
    <w:p w14:paraId="7F520719" w14:textId="77777777" w:rsidR="00C67DD6" w:rsidRPr="00C67DD6" w:rsidRDefault="00C67DD6" w:rsidP="00AA28F0">
      <w:pPr>
        <w:ind w:left="720"/>
        <w:jc w:val="both"/>
      </w:pPr>
      <w:proofErr w:type="gramStart"/>
      <w:r w:rsidRPr="00C67DD6">
        <w:t>a</w:t>
      </w:r>
      <w:proofErr w:type="gramEnd"/>
      <w:r w:rsidRPr="00C67DD6">
        <w:t>.</w:t>
      </w:r>
      <w:r w:rsidRPr="00C67DD6">
        <w:tab/>
        <w:t>managing the relationship between the Parties</w:t>
      </w:r>
    </w:p>
    <w:p w14:paraId="08E758F9" w14:textId="77777777" w:rsidR="00C67DD6" w:rsidRPr="00C67DD6" w:rsidRDefault="00C67DD6" w:rsidP="00AA28F0">
      <w:pPr>
        <w:ind w:left="720"/>
        <w:jc w:val="both"/>
      </w:pPr>
      <w:proofErr w:type="gramStart"/>
      <w:r w:rsidRPr="00C67DD6">
        <w:t>b</w:t>
      </w:r>
      <w:proofErr w:type="gramEnd"/>
      <w:r w:rsidRPr="00C67DD6">
        <w:t>.</w:t>
      </w:r>
      <w:r w:rsidRPr="00C67DD6">
        <w:tab/>
        <w:t>overseeing the effective implementation of this Contract, and</w:t>
      </w:r>
    </w:p>
    <w:p w14:paraId="2E4D0AEB" w14:textId="77777777" w:rsidR="00C67DD6" w:rsidRPr="00C67DD6" w:rsidRDefault="00C67DD6" w:rsidP="00AA28F0">
      <w:pPr>
        <w:ind w:left="720"/>
        <w:jc w:val="both"/>
      </w:pPr>
      <w:proofErr w:type="gramStart"/>
      <w:r w:rsidRPr="00C67DD6">
        <w:t>c</w:t>
      </w:r>
      <w:proofErr w:type="gramEnd"/>
      <w:r w:rsidRPr="00C67DD6">
        <w:t>.</w:t>
      </w:r>
      <w:r w:rsidRPr="00C67DD6">
        <w:tab/>
        <w:t>acting as a first point of contact for any issues that arise.</w:t>
      </w:r>
    </w:p>
    <w:p w14:paraId="5CA8B7A1" w14:textId="77777777" w:rsidR="00C67DD6" w:rsidRPr="00C67DD6" w:rsidRDefault="00C67DD6" w:rsidP="00AA28F0">
      <w:pPr>
        <w:jc w:val="both"/>
        <w:rPr>
          <w:b/>
          <w:bCs/>
        </w:rPr>
      </w:pPr>
      <w:r w:rsidRPr="00C67DD6">
        <w:rPr>
          <w:b/>
          <w:bCs/>
        </w:rPr>
        <w:t>Changing the Contract Manager</w:t>
      </w:r>
    </w:p>
    <w:p w14:paraId="4F9988A8" w14:textId="77777777" w:rsidR="00C67DD6" w:rsidRPr="00C67DD6" w:rsidRDefault="00C67DD6" w:rsidP="00AA28F0">
      <w:pPr>
        <w:numPr>
          <w:ilvl w:val="1"/>
          <w:numId w:val="15"/>
        </w:numPr>
        <w:jc w:val="both"/>
      </w:pPr>
      <w:r w:rsidRPr="00C67DD6">
        <w:t>If a Party changes its Contract Manager it must tell the other Party, in writing, the name and contact details of the replacement within 5 Business Days of the change.</w:t>
      </w:r>
    </w:p>
    <w:bookmarkStart w:id="229" w:name="_Ref422730171"/>
    <w:p w14:paraId="501C87D2" w14:textId="77777777" w:rsidR="00C67DD6" w:rsidRPr="00C67DD6" w:rsidRDefault="009F3DE2" w:rsidP="00AA28F0">
      <w:pPr>
        <w:numPr>
          <w:ilvl w:val="0"/>
          <w:numId w:val="15"/>
        </w:numPr>
        <w:jc w:val="both"/>
      </w:pPr>
      <w:r>
        <w:rPr>
          <w:noProof/>
          <w:lang w:eastAsia="en-NZ"/>
        </w:rPr>
        <mc:AlternateContent>
          <mc:Choice Requires="wps">
            <w:drawing>
              <wp:anchor distT="4294967294" distB="4294967294" distL="114300" distR="114300" simplePos="0" relativeHeight="251726848" behindDoc="1" locked="0" layoutInCell="0" allowOverlap="1" wp14:anchorId="1499D29C" wp14:editId="6C317599">
                <wp:simplePos x="0" y="0"/>
                <wp:positionH relativeFrom="page">
                  <wp:posOffset>942975</wp:posOffset>
                </wp:positionH>
                <wp:positionV relativeFrom="paragraph">
                  <wp:posOffset>219709</wp:posOffset>
                </wp:positionV>
                <wp:extent cx="5798820" cy="0"/>
                <wp:effectExtent l="0" t="0" r="11430" b="19050"/>
                <wp:wrapNone/>
                <wp:docPr id="15" name="Freeform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98820" cy="0"/>
                        </a:xfrm>
                        <a:custGeom>
                          <a:avLst/>
                          <a:gdLst>
                            <a:gd name="T0" fmla="*/ 0 w 9132"/>
                            <a:gd name="T1" fmla="*/ 0 h 20"/>
                            <a:gd name="T2" fmla="*/ 9132 w 9132"/>
                            <a:gd name="T3" fmla="*/ 0 h 20"/>
                          </a:gdLst>
                          <a:ahLst/>
                          <a:cxnLst>
                            <a:cxn ang="0">
                              <a:pos x="T0" y="T1"/>
                            </a:cxn>
                            <a:cxn ang="0">
                              <a:pos x="T2" y="T3"/>
                            </a:cxn>
                          </a:cxnLst>
                          <a:rect l="0" t="0" r="r" b="b"/>
                          <a:pathLst>
                            <a:path w="9132" h="20">
                              <a:moveTo>
                                <a:pt x="0" y="0"/>
                              </a:moveTo>
                              <a:lnTo>
                                <a:pt x="9132" y="0"/>
                              </a:lnTo>
                            </a:path>
                          </a:pathLst>
                        </a:custGeom>
                        <a:noFill/>
                        <a:ln w="7364">
                          <a:solidFill>
                            <a:srgbClr val="95959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Freeform 14" o:spid="_x0000_s1026" style="position:absolute;margin-left:74.25pt;margin-top:17.3pt;width:456.6pt;height:0;z-index:-251589632;visibility:visible;mso-wrap-style:square;mso-width-percent:0;mso-height-percent:0;mso-wrap-distance-left:9pt;mso-wrap-distance-top:-6e-5mm;mso-wrap-distance-right:9pt;mso-wrap-distance-bottom:-6e-5mm;mso-position-horizontal:absolute;mso-position-horizontal-relative:page;mso-position-vertical:absolute;mso-position-vertical-relative:text;mso-width-percent:0;mso-height-percent:0;mso-width-relative:page;mso-height-relative:page;v-text-anchor:top" coordsize="91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" o:allowincell="f" path="m,l9132,e" filled="f" strokecolor="#959595" strokeweight=".20456mm">
                <v:path arrowok="t" o:connecttype="custom" o:connectlocs="0,0;5798820,0" o:connectangles="0,0"/>
                <w10:wrap anchorx="page"/>
              </v:shape>
            </w:pict>
          </mc:Fallback>
        </mc:AlternateContent>
      </w:r>
      <w:r w:rsidR="00C67DD6" w:rsidRPr="00C67DD6">
        <w:rPr>
          <w:b/>
          <w:bCs/>
        </w:rPr>
        <w:t>Information management</w:t>
      </w:r>
      <w:bookmarkEnd w:id="229"/>
    </w:p>
    <w:p w14:paraId="7193679E" w14:textId="77777777" w:rsidR="00C67DD6" w:rsidRPr="00C67DD6" w:rsidRDefault="00C67DD6" w:rsidP="00AA28F0">
      <w:pPr>
        <w:jc w:val="both"/>
        <w:rPr>
          <w:b/>
          <w:bCs/>
        </w:rPr>
      </w:pPr>
      <w:r w:rsidRPr="00C67DD6">
        <w:rPr>
          <w:b/>
          <w:bCs/>
        </w:rPr>
        <w:t>Information and Records</w:t>
      </w:r>
    </w:p>
    <w:p w14:paraId="3EFAFA8E" w14:textId="77777777" w:rsidR="00C67DD6" w:rsidRPr="00C67DD6" w:rsidRDefault="00C67DD6" w:rsidP="00AA28F0">
      <w:pPr>
        <w:numPr>
          <w:ilvl w:val="1"/>
          <w:numId w:val="15"/>
        </w:numPr>
        <w:jc w:val="both"/>
      </w:pPr>
      <w:r w:rsidRPr="00C67DD6">
        <w:t>The Supplier must:</w:t>
      </w:r>
    </w:p>
    <w:p w14:paraId="3D6AF1A1" w14:textId="77777777" w:rsidR="00C67DD6" w:rsidRPr="00C67DD6" w:rsidRDefault="00C67DD6" w:rsidP="00AA28F0">
      <w:pPr>
        <w:numPr>
          <w:ilvl w:val="0"/>
          <w:numId w:val="17"/>
        </w:numPr>
        <w:jc w:val="both"/>
      </w:pPr>
      <w:r w:rsidRPr="00C67DD6">
        <w:t>keep and maintain Records in accordance with prudent business practice and all applicable laws</w:t>
      </w:r>
    </w:p>
    <w:p w14:paraId="4AC4715F" w14:textId="77777777" w:rsidR="00C67DD6" w:rsidRPr="00C67DD6" w:rsidRDefault="00C67DD6" w:rsidP="00AA28F0">
      <w:pPr>
        <w:numPr>
          <w:ilvl w:val="0"/>
          <w:numId w:val="17"/>
        </w:numPr>
        <w:jc w:val="both"/>
      </w:pPr>
      <w:r w:rsidRPr="00C67DD6">
        <w:t xml:space="preserve">make sure the Records are easy to access, and </w:t>
      </w:r>
    </w:p>
    <w:p w14:paraId="6D3E3914" w14:textId="77777777" w:rsidR="00C67DD6" w:rsidRPr="00C67DD6" w:rsidRDefault="00C67DD6" w:rsidP="00AA28F0">
      <w:pPr>
        <w:numPr>
          <w:ilvl w:val="0"/>
          <w:numId w:val="17"/>
        </w:numPr>
        <w:jc w:val="both"/>
      </w:pPr>
      <w:proofErr w:type="gramStart"/>
      <w:r w:rsidRPr="00C67DD6">
        <w:t>keep</w:t>
      </w:r>
      <w:proofErr w:type="gramEnd"/>
      <w:r w:rsidRPr="00C67DD6">
        <w:t xml:space="preserve"> the Records safe.</w:t>
      </w:r>
    </w:p>
    <w:p w14:paraId="07209FDE" w14:textId="77777777" w:rsidR="00C67DD6" w:rsidRPr="00C67DD6" w:rsidRDefault="00C67DD6" w:rsidP="00AA28F0">
      <w:pPr>
        <w:numPr>
          <w:ilvl w:val="1"/>
          <w:numId w:val="15"/>
        </w:numPr>
        <w:jc w:val="both"/>
      </w:pPr>
      <w:r w:rsidRPr="00C67DD6">
        <w:t>The Supplier must give information to the Buyer relating to the Goods that the Buyer reasonably requests. All information provided by the Supplier must be in a format that is usable by the Buyer, and delivered within a reasonable time of the request.</w:t>
      </w:r>
    </w:p>
    <w:p w14:paraId="09A1B4D5" w14:textId="77777777" w:rsidR="00C67DD6" w:rsidRPr="00C67DD6" w:rsidRDefault="00C67DD6" w:rsidP="00AA28F0">
      <w:pPr>
        <w:numPr>
          <w:ilvl w:val="1"/>
          <w:numId w:val="15"/>
        </w:numPr>
        <w:jc w:val="both"/>
      </w:pPr>
      <w:r w:rsidRPr="00C67DD6">
        <w:t xml:space="preserve">The Supplier must co-operate with the Buyer to provide information immediately if the information is required by the Buyer to comply with an enquiry, or </w:t>
      </w:r>
      <w:proofErr w:type="gramStart"/>
      <w:r w:rsidRPr="00C67DD6">
        <w:t>its</w:t>
      </w:r>
      <w:proofErr w:type="gramEnd"/>
      <w:r w:rsidRPr="00C67DD6">
        <w:t xml:space="preserve"> statutory, parliamentary or other reporting obligations.</w:t>
      </w:r>
    </w:p>
    <w:p w14:paraId="1BA3172A" w14:textId="77777777" w:rsidR="00C67DD6" w:rsidRPr="00C67DD6" w:rsidRDefault="00C67DD6" w:rsidP="00AA28F0">
      <w:pPr>
        <w:numPr>
          <w:ilvl w:val="1"/>
          <w:numId w:val="15"/>
        </w:numPr>
        <w:jc w:val="both"/>
      </w:pPr>
      <w:r w:rsidRPr="00C67DD6">
        <w:t>The Supplier must make its Records available to the Buyer during the term of the Contract and for 7 years after the End Date (unless already provided to the Buyer earlier).</w:t>
      </w:r>
    </w:p>
    <w:p w14:paraId="5ABC5A2F" w14:textId="77777777" w:rsidR="00C67DD6" w:rsidRPr="00C67DD6" w:rsidRDefault="00C67DD6" w:rsidP="00AA28F0">
      <w:pPr>
        <w:numPr>
          <w:ilvl w:val="1"/>
          <w:numId w:val="15"/>
        </w:numPr>
        <w:jc w:val="both"/>
      </w:pPr>
      <w:r w:rsidRPr="00C67DD6">
        <w:t>The Supplier must make sure that Records provided by the Buyer, or created for the Buyer, are securely managed and securely destroyed on their disposal.</w:t>
      </w:r>
    </w:p>
    <w:p w14:paraId="06DC9232" w14:textId="77777777" w:rsidR="00C67DD6" w:rsidRPr="00C67DD6" w:rsidRDefault="00C67DD6" w:rsidP="00AA28F0">
      <w:pPr>
        <w:jc w:val="both"/>
        <w:rPr>
          <w:b/>
          <w:bCs/>
        </w:rPr>
      </w:pPr>
      <w:r w:rsidRPr="00C67DD6">
        <w:rPr>
          <w:b/>
          <w:bCs/>
        </w:rPr>
        <w:t>Reports</w:t>
      </w:r>
    </w:p>
    <w:p w14:paraId="56E148D3" w14:textId="77777777" w:rsidR="00C67DD6" w:rsidRDefault="00C67DD6" w:rsidP="00AA28F0">
      <w:pPr>
        <w:numPr>
          <w:ilvl w:val="1"/>
          <w:numId w:val="15"/>
        </w:numPr>
        <w:jc w:val="both"/>
      </w:pPr>
      <w:r w:rsidRPr="00C67DD6">
        <w:t>The Supplier must prepare and give to the Buyer the reports stated in Schedule 1, by the due dates stated in Schedule 1.</w:t>
      </w:r>
    </w:p>
    <w:p w14:paraId="1BB3BD7E" w14:textId="77777777" w:rsidR="001E5880" w:rsidRDefault="001E5880" w:rsidP="00AA28F0">
      <w:pPr>
        <w:jc w:val="both"/>
      </w:pPr>
    </w:p>
    <w:p w14:paraId="59794165" w14:textId="77777777" w:rsidR="001E5880" w:rsidRPr="00C67DD6" w:rsidRDefault="001E5880" w:rsidP="00AA28F0">
      <w:pPr>
        <w:jc w:val="both"/>
      </w:pPr>
    </w:p>
    <w:p w14:paraId="1BCEA97E" w14:textId="77777777" w:rsidR="00C67DD6" w:rsidRPr="00C67DD6" w:rsidRDefault="009F3DE2" w:rsidP="00AA28F0">
      <w:pPr>
        <w:numPr>
          <w:ilvl w:val="0"/>
          <w:numId w:val="15"/>
        </w:numPr>
        <w:jc w:val="both"/>
      </w:pPr>
      <w:r>
        <w:rPr>
          <w:noProof/>
          <w:lang w:eastAsia="en-NZ"/>
        </w:rPr>
        <w:lastRenderedPageBreak/>
        <mc:AlternateContent>
          <mc:Choice Requires="wps">
            <w:drawing>
              <wp:anchor distT="4294967294" distB="4294967294" distL="114300" distR="114300" simplePos="0" relativeHeight="251727872" behindDoc="1" locked="0" layoutInCell="0" allowOverlap="1" wp14:anchorId="407960FF" wp14:editId="0B8AFE91">
                <wp:simplePos x="0" y="0"/>
                <wp:positionH relativeFrom="page">
                  <wp:posOffset>942975</wp:posOffset>
                </wp:positionH>
                <wp:positionV relativeFrom="paragraph">
                  <wp:posOffset>219709</wp:posOffset>
                </wp:positionV>
                <wp:extent cx="5798820" cy="0"/>
                <wp:effectExtent l="0" t="0" r="11430" b="19050"/>
                <wp:wrapNone/>
                <wp:docPr id="16" name="Freeform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98820" cy="0"/>
                        </a:xfrm>
                        <a:custGeom>
                          <a:avLst/>
                          <a:gdLst>
                            <a:gd name="T0" fmla="*/ 0 w 9132"/>
                            <a:gd name="T1" fmla="*/ 0 h 20"/>
                            <a:gd name="T2" fmla="*/ 9132 w 9132"/>
                            <a:gd name="T3" fmla="*/ 0 h 20"/>
                          </a:gdLst>
                          <a:ahLst/>
                          <a:cxnLst>
                            <a:cxn ang="0">
                              <a:pos x="T0" y="T1"/>
                            </a:cxn>
                            <a:cxn ang="0">
                              <a:pos x="T2" y="T3"/>
                            </a:cxn>
                          </a:cxnLst>
                          <a:rect l="0" t="0" r="r" b="b"/>
                          <a:pathLst>
                            <a:path w="9132" h="20">
                              <a:moveTo>
                                <a:pt x="0" y="0"/>
                              </a:moveTo>
                              <a:lnTo>
                                <a:pt x="9132" y="0"/>
                              </a:lnTo>
                            </a:path>
                          </a:pathLst>
                        </a:custGeom>
                        <a:noFill/>
                        <a:ln w="7366">
                          <a:solidFill>
                            <a:srgbClr val="95959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Freeform 15" o:spid="_x0000_s1026" style="position:absolute;margin-left:74.25pt;margin-top:17.3pt;width:456.6pt;height:0;z-index:-251588608;visibility:visible;mso-wrap-style:square;mso-width-percent:0;mso-height-percent:0;mso-wrap-distance-left:9pt;mso-wrap-distance-top:-6e-5mm;mso-wrap-distance-right:9pt;mso-wrap-distance-bottom:-6e-5mm;mso-position-horizontal:absolute;mso-position-horizontal-relative:page;mso-position-vertical:absolute;mso-position-vertical-relative:text;mso-width-percent:0;mso-height-percent:0;mso-width-relative:page;mso-height-relative:page;v-text-anchor:top" coordsize="91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" o:allowincell="f" path="m,l9132,e" filled="f" strokecolor="#959595" strokeweight=".58pt">
                <v:path arrowok="t" o:connecttype="custom" o:connectlocs="0,0;5798820,0" o:connectangles="0,0"/>
                <w10:wrap anchorx="page"/>
              </v:shape>
            </w:pict>
          </mc:Fallback>
        </mc:AlternateContent>
      </w:r>
      <w:r w:rsidR="00C67DD6" w:rsidRPr="00C67DD6">
        <w:rPr>
          <w:b/>
          <w:bCs/>
        </w:rPr>
        <w:t>The contractual relationship</w:t>
      </w:r>
    </w:p>
    <w:p w14:paraId="62490C88" w14:textId="77777777" w:rsidR="00C67DD6" w:rsidRPr="00C67DD6" w:rsidRDefault="00C67DD6" w:rsidP="00AA28F0">
      <w:pPr>
        <w:jc w:val="both"/>
        <w:rPr>
          <w:b/>
          <w:bCs/>
        </w:rPr>
      </w:pPr>
      <w:r w:rsidRPr="00C67DD6">
        <w:rPr>
          <w:b/>
          <w:bCs/>
        </w:rPr>
        <w:t>Independent contractor</w:t>
      </w:r>
    </w:p>
    <w:p w14:paraId="27729B5E" w14:textId="77777777" w:rsidR="00C67DD6" w:rsidRPr="00C67DD6" w:rsidRDefault="00C67DD6" w:rsidP="00AA28F0">
      <w:pPr>
        <w:numPr>
          <w:ilvl w:val="1"/>
          <w:numId w:val="15"/>
        </w:numPr>
        <w:jc w:val="both"/>
      </w:pPr>
      <w:r w:rsidRPr="00C67DD6">
        <w:t xml:space="preserve">Nothing in this Contract constitutes a legal relationship between the Parties of partnership, joint venture, agency, or employment. The Supplier is responsible for the liability of its own, and </w:t>
      </w:r>
      <w:proofErr w:type="gramStart"/>
      <w:r w:rsidRPr="00C67DD6">
        <w:t>its</w:t>
      </w:r>
      <w:proofErr w:type="gramEnd"/>
      <w:r w:rsidRPr="00C67DD6">
        <w:t xml:space="preserve"> Personnel’s, salary, wages, holiday or redundancy payments and any taxes or other levies attributable to the Supplier’s business or the engagement of its Personnel.</w:t>
      </w:r>
    </w:p>
    <w:p w14:paraId="72BF3671" w14:textId="77777777" w:rsidR="00C67DD6" w:rsidRPr="00C67DD6" w:rsidRDefault="00C67DD6" w:rsidP="00AA28F0">
      <w:pPr>
        <w:jc w:val="both"/>
        <w:rPr>
          <w:b/>
          <w:bCs/>
        </w:rPr>
      </w:pPr>
      <w:r w:rsidRPr="00C67DD6">
        <w:rPr>
          <w:b/>
          <w:bCs/>
        </w:rPr>
        <w:t>Neither Party can represent the other</w:t>
      </w:r>
    </w:p>
    <w:p w14:paraId="2C989054" w14:textId="77777777" w:rsidR="00C67DD6" w:rsidRPr="00C67DD6" w:rsidRDefault="00C67DD6" w:rsidP="00AA28F0">
      <w:pPr>
        <w:numPr>
          <w:ilvl w:val="1"/>
          <w:numId w:val="15"/>
        </w:numPr>
        <w:jc w:val="both"/>
      </w:pPr>
      <w:r w:rsidRPr="00C67DD6">
        <w:t>Neither Party has authority to bind or represent the other Party in any way or for any purpose.</w:t>
      </w:r>
    </w:p>
    <w:p w14:paraId="73E5A2FB" w14:textId="77777777" w:rsidR="00C67DD6" w:rsidRPr="00C67DD6" w:rsidRDefault="00C67DD6" w:rsidP="00AA28F0">
      <w:pPr>
        <w:jc w:val="both"/>
        <w:rPr>
          <w:b/>
          <w:bCs/>
        </w:rPr>
      </w:pPr>
      <w:r w:rsidRPr="00C67DD6">
        <w:rPr>
          <w:b/>
          <w:bCs/>
        </w:rPr>
        <w:t>Permission to transfer rights or obligations</w:t>
      </w:r>
    </w:p>
    <w:p w14:paraId="4BAA676D" w14:textId="77777777" w:rsidR="00C67DD6" w:rsidRPr="00C67DD6" w:rsidRDefault="00C67DD6" w:rsidP="00AA28F0">
      <w:pPr>
        <w:numPr>
          <w:ilvl w:val="1"/>
          <w:numId w:val="15"/>
        </w:numPr>
        <w:jc w:val="both"/>
      </w:pPr>
      <w:r w:rsidRPr="00C67DD6">
        <w:t>The Supplier may transfer any of its rights or obligations under this Contract only if it has the Buyer’s prior written approval. The Buyer will not unreasonably withhold its approval.</w:t>
      </w:r>
    </w:p>
    <w:bookmarkStart w:id="230" w:name="_Ref422730181"/>
    <w:p w14:paraId="634E9E55" w14:textId="77777777" w:rsidR="00C67DD6" w:rsidRPr="00C67DD6" w:rsidRDefault="009F3DE2" w:rsidP="00AA28F0">
      <w:pPr>
        <w:numPr>
          <w:ilvl w:val="0"/>
          <w:numId w:val="15"/>
        </w:numPr>
        <w:jc w:val="both"/>
      </w:pPr>
      <w:r>
        <w:rPr>
          <w:noProof/>
          <w:lang w:eastAsia="en-NZ"/>
        </w:rPr>
        <mc:AlternateContent>
          <mc:Choice Requires="wps">
            <w:drawing>
              <wp:anchor distT="4294967294" distB="4294967294" distL="114300" distR="114300" simplePos="0" relativeHeight="251728896" behindDoc="1" locked="0" layoutInCell="0" allowOverlap="1" wp14:anchorId="6E54B1AD" wp14:editId="4231321C">
                <wp:simplePos x="0" y="0"/>
                <wp:positionH relativeFrom="page">
                  <wp:posOffset>942975</wp:posOffset>
                </wp:positionH>
                <wp:positionV relativeFrom="paragraph">
                  <wp:posOffset>248284</wp:posOffset>
                </wp:positionV>
                <wp:extent cx="5798820" cy="0"/>
                <wp:effectExtent l="0" t="0" r="11430" b="19050"/>
                <wp:wrapNone/>
                <wp:docPr id="27" name="Freeform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98820" cy="0"/>
                        </a:xfrm>
                        <a:custGeom>
                          <a:avLst/>
                          <a:gdLst>
                            <a:gd name="T0" fmla="*/ 0 w 9132"/>
                            <a:gd name="T1" fmla="*/ 0 h 20"/>
                            <a:gd name="T2" fmla="*/ 9132 w 9132"/>
                            <a:gd name="T3" fmla="*/ 0 h 20"/>
                          </a:gdLst>
                          <a:ahLst/>
                          <a:cxnLst>
                            <a:cxn ang="0">
                              <a:pos x="T0" y="T1"/>
                            </a:cxn>
                            <a:cxn ang="0">
                              <a:pos x="T2" y="T3"/>
                            </a:cxn>
                          </a:cxnLst>
                          <a:rect l="0" t="0" r="r" b="b"/>
                          <a:pathLst>
                            <a:path w="9132" h="20">
                              <a:moveTo>
                                <a:pt x="0" y="0"/>
                              </a:moveTo>
                              <a:lnTo>
                                <a:pt x="9132" y="0"/>
                              </a:lnTo>
                            </a:path>
                          </a:pathLst>
                        </a:custGeom>
                        <a:noFill/>
                        <a:ln w="7364">
                          <a:solidFill>
                            <a:srgbClr val="95959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Freeform 29" o:spid="_x0000_s1026" style="position:absolute;margin-left:74.25pt;margin-top:19.55pt;width:456.6pt;height:0;z-index:-251587584;visibility:visible;mso-wrap-style:square;mso-width-percent:0;mso-height-percent:0;mso-wrap-distance-left:9pt;mso-wrap-distance-top:-6e-5mm;mso-wrap-distance-right:9pt;mso-wrap-distance-bottom:-6e-5mm;mso-position-horizontal:absolute;mso-position-horizontal-relative:page;mso-position-vertical:absolute;mso-position-vertical-relative:text;mso-width-percent:0;mso-height-percent:0;mso-width-relative:page;mso-height-relative:page;v-text-anchor:top" coordsize="91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" o:allowincell="f" path="m,l9132,e" filled="f" strokecolor="#959595" strokeweight=".20456mm">
                <v:path arrowok="t" o:connecttype="custom" o:connectlocs="0,0;5798820,0" o:connectangles="0,0"/>
                <w10:wrap anchorx="page"/>
              </v:shape>
            </w:pict>
          </mc:Fallback>
        </mc:AlternateContent>
      </w:r>
      <w:r w:rsidR="00C67DD6" w:rsidRPr="00C67DD6">
        <w:rPr>
          <w:b/>
          <w:bCs/>
        </w:rPr>
        <w:t>Insurance</w:t>
      </w:r>
      <w:bookmarkEnd w:id="230"/>
    </w:p>
    <w:p w14:paraId="5A1D05A2" w14:textId="77777777" w:rsidR="00C67DD6" w:rsidRPr="00C67DD6" w:rsidRDefault="00C67DD6" w:rsidP="00AA28F0">
      <w:pPr>
        <w:jc w:val="both"/>
        <w:rPr>
          <w:b/>
          <w:bCs/>
        </w:rPr>
      </w:pPr>
      <w:r w:rsidRPr="00C67DD6">
        <w:rPr>
          <w:b/>
          <w:bCs/>
        </w:rPr>
        <w:t>Where insurance is a requirement</w:t>
      </w:r>
    </w:p>
    <w:p w14:paraId="266E0121" w14:textId="77777777" w:rsidR="00C67DD6" w:rsidRPr="00C67DD6" w:rsidRDefault="00C67DD6" w:rsidP="00AA28F0">
      <w:pPr>
        <w:numPr>
          <w:ilvl w:val="1"/>
          <w:numId w:val="15"/>
        </w:numPr>
        <w:jc w:val="both"/>
      </w:pPr>
      <w:r w:rsidRPr="00C67DD6">
        <w:t>It is the Supplier's responsibility to ensure its risks of doing business are adequately covered, whether by insurance or otherwise. The Supplier must have the insurance specified in Schedule 1 and the Supplier must:</w:t>
      </w:r>
    </w:p>
    <w:p w14:paraId="652E0A54" w14:textId="77777777" w:rsidR="00C67DD6" w:rsidRPr="00C67DD6" w:rsidRDefault="00C67DD6" w:rsidP="00AA28F0">
      <w:pPr>
        <w:ind w:left="720"/>
        <w:jc w:val="both"/>
      </w:pPr>
      <w:proofErr w:type="gramStart"/>
      <w:r w:rsidRPr="00C67DD6">
        <w:t>a</w:t>
      </w:r>
      <w:proofErr w:type="gramEnd"/>
      <w:r w:rsidRPr="00C67DD6">
        <w:t>.</w:t>
      </w:r>
      <w:r w:rsidRPr="00C67DD6">
        <w:tab/>
        <w:t>take out insurance, with a reputable insurer, and maintain that insurance cover for the term of this Contract and for a period of 6 years after the End Date, and</w:t>
      </w:r>
    </w:p>
    <w:p w14:paraId="324F3353" w14:textId="77777777" w:rsidR="00C67DD6" w:rsidRPr="00C67DD6" w:rsidRDefault="00C67DD6" w:rsidP="00AA28F0">
      <w:pPr>
        <w:ind w:left="720"/>
        <w:jc w:val="both"/>
      </w:pPr>
      <w:proofErr w:type="gramStart"/>
      <w:r w:rsidRPr="00C67DD6">
        <w:t>b</w:t>
      </w:r>
      <w:proofErr w:type="gramEnd"/>
      <w:r w:rsidRPr="00C67DD6">
        <w:t>.</w:t>
      </w:r>
      <w:r w:rsidRPr="00C67DD6">
        <w:tab/>
        <w:t>within 10 Business Days of a request from the Buyer provide a certificate confirming the nature of the insurance cover and proving that each policy is current.</w:t>
      </w:r>
    </w:p>
    <w:p w14:paraId="2370C5D4" w14:textId="77777777" w:rsidR="00C67DD6" w:rsidRPr="00C67DD6" w:rsidRDefault="009F3DE2" w:rsidP="00AA28F0">
      <w:pPr>
        <w:numPr>
          <w:ilvl w:val="0"/>
          <w:numId w:val="15"/>
        </w:numPr>
        <w:jc w:val="both"/>
      </w:pPr>
      <w:r>
        <w:rPr>
          <w:noProof/>
          <w:lang w:eastAsia="en-NZ"/>
        </w:rPr>
        <mc:AlternateContent>
          <mc:Choice Requires="wps">
            <w:drawing>
              <wp:anchor distT="4294967294" distB="4294967294" distL="114300" distR="114300" simplePos="0" relativeHeight="251729920" behindDoc="1" locked="0" layoutInCell="0" allowOverlap="1" wp14:anchorId="745C242D" wp14:editId="0DE4C18B">
                <wp:simplePos x="0" y="0"/>
                <wp:positionH relativeFrom="page">
                  <wp:posOffset>942975</wp:posOffset>
                </wp:positionH>
                <wp:positionV relativeFrom="paragraph">
                  <wp:posOffset>220344</wp:posOffset>
                </wp:positionV>
                <wp:extent cx="5798820" cy="0"/>
                <wp:effectExtent l="0" t="0" r="11430" b="19050"/>
                <wp:wrapNone/>
                <wp:docPr id="28" name="Freeform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98820" cy="0"/>
                        </a:xfrm>
                        <a:custGeom>
                          <a:avLst/>
                          <a:gdLst>
                            <a:gd name="T0" fmla="*/ 0 w 9132"/>
                            <a:gd name="T1" fmla="*/ 0 h 20"/>
                            <a:gd name="T2" fmla="*/ 9132 w 9132"/>
                            <a:gd name="T3" fmla="*/ 0 h 20"/>
                          </a:gdLst>
                          <a:ahLst/>
                          <a:cxnLst>
                            <a:cxn ang="0">
                              <a:pos x="T0" y="T1"/>
                            </a:cxn>
                            <a:cxn ang="0">
                              <a:pos x="T2" y="T3"/>
                            </a:cxn>
                          </a:cxnLst>
                          <a:rect l="0" t="0" r="r" b="b"/>
                          <a:pathLst>
                            <a:path w="9132" h="20">
                              <a:moveTo>
                                <a:pt x="0" y="0"/>
                              </a:moveTo>
                              <a:lnTo>
                                <a:pt x="9132" y="0"/>
                              </a:lnTo>
                            </a:path>
                          </a:pathLst>
                        </a:custGeom>
                        <a:noFill/>
                        <a:ln w="7364">
                          <a:solidFill>
                            <a:srgbClr val="95959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Freeform 17" o:spid="_x0000_s1026" style="position:absolute;margin-left:74.25pt;margin-top:17.35pt;width:456.6pt;height:0;z-index:-251586560;visibility:visible;mso-wrap-style:square;mso-width-percent:0;mso-height-percent:0;mso-wrap-distance-left:9pt;mso-wrap-distance-top:-6e-5mm;mso-wrap-distance-right:9pt;mso-wrap-distance-bottom:-6e-5mm;mso-position-horizontal:absolute;mso-position-horizontal-relative:page;mso-position-vertical:absolute;mso-position-vertical-relative:text;mso-width-percent:0;mso-height-percent:0;mso-width-relative:page;mso-height-relative:page;v-text-anchor:top" coordsize="91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" o:allowincell="f" path="m,l9132,e" filled="f" strokecolor="#959595" strokeweight=".20456mm">
                <v:path arrowok="t" o:connecttype="custom" o:connectlocs="0,0;5798820,0" o:connectangles="0,0"/>
                <w10:wrap anchorx="page"/>
              </v:shape>
            </w:pict>
          </mc:Fallback>
        </mc:AlternateContent>
      </w:r>
      <w:r w:rsidR="00C67DD6" w:rsidRPr="00C67DD6">
        <w:rPr>
          <w:b/>
          <w:bCs/>
        </w:rPr>
        <w:t>Conflicts of Interest</w:t>
      </w:r>
    </w:p>
    <w:p w14:paraId="38622537" w14:textId="77777777" w:rsidR="00C67DD6" w:rsidRPr="00C67DD6" w:rsidRDefault="00C67DD6" w:rsidP="00AA28F0">
      <w:pPr>
        <w:jc w:val="both"/>
        <w:rPr>
          <w:b/>
          <w:bCs/>
        </w:rPr>
      </w:pPr>
      <w:r w:rsidRPr="00C67DD6">
        <w:rPr>
          <w:b/>
          <w:bCs/>
        </w:rPr>
        <w:t>Avoiding Conflicts of Interest</w:t>
      </w:r>
    </w:p>
    <w:p w14:paraId="283A8899" w14:textId="77777777" w:rsidR="00C67DD6" w:rsidRPr="00C67DD6" w:rsidRDefault="00C67DD6" w:rsidP="00AA28F0">
      <w:pPr>
        <w:numPr>
          <w:ilvl w:val="1"/>
          <w:numId w:val="15"/>
        </w:numPr>
        <w:jc w:val="both"/>
      </w:pPr>
      <w:r w:rsidRPr="00C67DD6">
        <w:t>The Supplier warrants that, as at the Start Date, it has no Conflict of Interest in supplying the Goods or entering into this Contract.</w:t>
      </w:r>
    </w:p>
    <w:p w14:paraId="68971259" w14:textId="77777777" w:rsidR="00C67DD6" w:rsidRPr="00C67DD6" w:rsidRDefault="00C67DD6" w:rsidP="00AA28F0">
      <w:pPr>
        <w:numPr>
          <w:ilvl w:val="1"/>
          <w:numId w:val="15"/>
        </w:numPr>
        <w:jc w:val="both"/>
      </w:pPr>
      <w:r w:rsidRPr="00C67DD6">
        <w:t>The Supplier must do its best to avoid situations that may lead to a Conflict of Interest arising.</w:t>
      </w:r>
    </w:p>
    <w:p w14:paraId="06A7C617" w14:textId="77777777" w:rsidR="00C67DD6" w:rsidRPr="00C67DD6" w:rsidRDefault="00C67DD6" w:rsidP="00AA28F0">
      <w:pPr>
        <w:jc w:val="both"/>
        <w:rPr>
          <w:b/>
          <w:bCs/>
        </w:rPr>
      </w:pPr>
      <w:r w:rsidRPr="00C67DD6">
        <w:rPr>
          <w:b/>
          <w:bCs/>
        </w:rPr>
        <w:t>Obligation to tell the Buyer</w:t>
      </w:r>
    </w:p>
    <w:p w14:paraId="6D670717" w14:textId="77777777" w:rsidR="00C67DD6" w:rsidRDefault="00C67DD6" w:rsidP="00AA28F0">
      <w:pPr>
        <w:numPr>
          <w:ilvl w:val="1"/>
          <w:numId w:val="15"/>
        </w:numPr>
        <w:jc w:val="both"/>
      </w:pPr>
      <w:r w:rsidRPr="00C67DD6">
        <w:t>The Supplier must tell the Buyer immediately, and in writing, if any Conflict of Interest arises in relation to the Goods or this Contract. If a Conflict of Interest does arise the Parties must discuss, agree and record in writing whether it can be managed and, if so, how it will be managed. Each Party must pay its own costs in relation to managing a Conflict of Interest.</w:t>
      </w:r>
    </w:p>
    <w:p w14:paraId="2487FA0A" w14:textId="77777777" w:rsidR="001E5880" w:rsidRDefault="001E5880" w:rsidP="00AA28F0">
      <w:pPr>
        <w:jc w:val="both"/>
      </w:pPr>
    </w:p>
    <w:p w14:paraId="0F900EB4" w14:textId="77777777" w:rsidR="001E5880" w:rsidRPr="00C67DD6" w:rsidRDefault="001E5880" w:rsidP="00AA28F0">
      <w:pPr>
        <w:jc w:val="both"/>
      </w:pPr>
    </w:p>
    <w:bookmarkStart w:id="231" w:name="_Ref422730108"/>
    <w:p w14:paraId="2490C44B" w14:textId="77777777" w:rsidR="00C67DD6" w:rsidRPr="00C67DD6" w:rsidRDefault="009F3DE2" w:rsidP="00AA28F0">
      <w:pPr>
        <w:numPr>
          <w:ilvl w:val="0"/>
          <w:numId w:val="15"/>
        </w:numPr>
        <w:jc w:val="both"/>
      </w:pPr>
      <w:r>
        <w:rPr>
          <w:noProof/>
          <w:lang w:eastAsia="en-NZ"/>
        </w:rPr>
        <w:lastRenderedPageBreak/>
        <mc:AlternateContent>
          <mc:Choice Requires="wps">
            <w:drawing>
              <wp:anchor distT="4294967294" distB="4294967294" distL="114300" distR="114300" simplePos="0" relativeHeight="251730944" behindDoc="1" locked="0" layoutInCell="0" allowOverlap="1" wp14:anchorId="1BE1BA41" wp14:editId="3DB31167">
                <wp:simplePos x="0" y="0"/>
                <wp:positionH relativeFrom="page">
                  <wp:posOffset>942975</wp:posOffset>
                </wp:positionH>
                <wp:positionV relativeFrom="paragraph">
                  <wp:posOffset>220344</wp:posOffset>
                </wp:positionV>
                <wp:extent cx="5798820" cy="0"/>
                <wp:effectExtent l="0" t="0" r="11430" b="19050"/>
                <wp:wrapNone/>
                <wp:docPr id="29" name="Freeform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98820" cy="0"/>
                        </a:xfrm>
                        <a:custGeom>
                          <a:avLst/>
                          <a:gdLst>
                            <a:gd name="T0" fmla="*/ 0 w 9132"/>
                            <a:gd name="T1" fmla="*/ 0 h 20"/>
                            <a:gd name="T2" fmla="*/ 9132 w 9132"/>
                            <a:gd name="T3" fmla="*/ 0 h 20"/>
                          </a:gdLst>
                          <a:ahLst/>
                          <a:cxnLst>
                            <a:cxn ang="0">
                              <a:pos x="T0" y="T1"/>
                            </a:cxn>
                            <a:cxn ang="0">
                              <a:pos x="T2" y="T3"/>
                            </a:cxn>
                          </a:cxnLst>
                          <a:rect l="0" t="0" r="r" b="b"/>
                          <a:pathLst>
                            <a:path w="9132" h="20">
                              <a:moveTo>
                                <a:pt x="0" y="0"/>
                              </a:moveTo>
                              <a:lnTo>
                                <a:pt x="9132" y="0"/>
                              </a:lnTo>
                            </a:path>
                          </a:pathLst>
                        </a:custGeom>
                        <a:noFill/>
                        <a:ln w="7366">
                          <a:solidFill>
                            <a:srgbClr val="95959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Freeform 18" o:spid="_x0000_s1026" style="position:absolute;margin-left:74.25pt;margin-top:17.35pt;width:456.6pt;height:0;z-index:-251585536;visibility:visible;mso-wrap-style:square;mso-width-percent:0;mso-height-percent:0;mso-wrap-distance-left:9pt;mso-wrap-distance-top:-6e-5mm;mso-wrap-distance-right:9pt;mso-wrap-distance-bottom:-6e-5mm;mso-position-horizontal:absolute;mso-position-horizontal-relative:page;mso-position-vertical:absolute;mso-position-vertical-relative:text;mso-width-percent:0;mso-height-percent:0;mso-width-relative:page;mso-height-relative:page;v-text-anchor:top" coordsize="91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" o:allowincell="f" path="m,l9132,e" filled="f" strokecolor="#959595" strokeweight=".58pt">
                <v:path arrowok="t" o:connecttype="custom" o:connectlocs="0,0;5798820,0" o:connectangles="0,0"/>
                <w10:wrap anchorx="page"/>
              </v:shape>
            </w:pict>
          </mc:Fallback>
        </mc:AlternateContent>
      </w:r>
      <w:r w:rsidR="00C67DD6" w:rsidRPr="00C67DD6">
        <w:rPr>
          <w:b/>
          <w:bCs/>
        </w:rPr>
        <w:t>Resolving disputes</w:t>
      </w:r>
      <w:bookmarkEnd w:id="231"/>
    </w:p>
    <w:p w14:paraId="60C72DDD" w14:textId="77777777" w:rsidR="00C67DD6" w:rsidRPr="00C67DD6" w:rsidRDefault="00C67DD6" w:rsidP="00AA28F0">
      <w:pPr>
        <w:jc w:val="both"/>
        <w:rPr>
          <w:b/>
          <w:bCs/>
        </w:rPr>
      </w:pPr>
      <w:r w:rsidRPr="00C67DD6">
        <w:rPr>
          <w:b/>
          <w:bCs/>
        </w:rPr>
        <w:t>Steps to resolving disputes</w:t>
      </w:r>
    </w:p>
    <w:p w14:paraId="54374F1A" w14:textId="77777777" w:rsidR="00C67DD6" w:rsidRPr="00C67DD6" w:rsidRDefault="00C67DD6" w:rsidP="00AA28F0">
      <w:pPr>
        <w:numPr>
          <w:ilvl w:val="1"/>
          <w:numId w:val="15"/>
        </w:numPr>
        <w:jc w:val="both"/>
      </w:pPr>
      <w:bookmarkStart w:id="232" w:name="_Ref422730115"/>
      <w:r w:rsidRPr="00C67DD6">
        <w:t>The Parties agree to use their best endeavours to resolve any dispute or difference that may arise under this Contract.  The following process with apply to disputes:</w:t>
      </w:r>
      <w:bookmarkEnd w:id="232"/>
    </w:p>
    <w:p w14:paraId="68E26DC9" w14:textId="77777777" w:rsidR="00C67DD6" w:rsidRPr="00C67DD6" w:rsidRDefault="00C67DD6" w:rsidP="00AA28F0">
      <w:pPr>
        <w:numPr>
          <w:ilvl w:val="0"/>
          <w:numId w:val="18"/>
        </w:numPr>
        <w:jc w:val="both"/>
      </w:pPr>
      <w:r w:rsidRPr="00C67DD6">
        <w:t>a Party must notify the other if it considers a matter is in dispute</w:t>
      </w:r>
    </w:p>
    <w:p w14:paraId="519AB3F3" w14:textId="77777777" w:rsidR="00C67DD6" w:rsidRPr="00C67DD6" w:rsidRDefault="00C67DD6" w:rsidP="00AA28F0">
      <w:pPr>
        <w:numPr>
          <w:ilvl w:val="0"/>
          <w:numId w:val="18"/>
        </w:numPr>
        <w:jc w:val="both"/>
      </w:pPr>
      <w:r w:rsidRPr="00C67DD6">
        <w:t>the Contract Managers will attempt to resolve the dispute through direct negotiation</w:t>
      </w:r>
    </w:p>
    <w:p w14:paraId="36F65BC0" w14:textId="77777777" w:rsidR="00C67DD6" w:rsidRPr="00C67DD6" w:rsidRDefault="00C67DD6" w:rsidP="00AA28F0">
      <w:pPr>
        <w:numPr>
          <w:ilvl w:val="0"/>
          <w:numId w:val="18"/>
        </w:numPr>
        <w:jc w:val="both"/>
      </w:pPr>
      <w:r w:rsidRPr="00C67DD6">
        <w:t>if the Contract Managers have not resolved the dispute within 10 Business Days of notification, they will refer it to the Parties' senior managers for resolution, and</w:t>
      </w:r>
    </w:p>
    <w:p w14:paraId="242AB2DD" w14:textId="77777777" w:rsidR="00C67DD6" w:rsidRPr="00C67DD6" w:rsidRDefault="00C67DD6" w:rsidP="00AA28F0">
      <w:pPr>
        <w:numPr>
          <w:ilvl w:val="0"/>
          <w:numId w:val="18"/>
        </w:numPr>
        <w:jc w:val="both"/>
      </w:pPr>
      <w:proofErr w:type="gramStart"/>
      <w:r w:rsidRPr="00C67DD6">
        <w:t>if</w:t>
      </w:r>
      <w:proofErr w:type="gramEnd"/>
      <w:r w:rsidRPr="00C67DD6">
        <w:t xml:space="preserve"> the senior managers have not resolved the dispute within 10 Business Days of it being referred to them, the Parties shall refer the dispute to mediation or some other form of alternative dispute resolution.</w:t>
      </w:r>
    </w:p>
    <w:p w14:paraId="151C8129" w14:textId="77777777" w:rsidR="00C67DD6" w:rsidRPr="00C67DD6" w:rsidRDefault="00C67DD6" w:rsidP="00AA28F0">
      <w:pPr>
        <w:numPr>
          <w:ilvl w:val="1"/>
          <w:numId w:val="15"/>
        </w:numPr>
        <w:jc w:val="both"/>
      </w:pPr>
      <w:r w:rsidRPr="00C67DD6">
        <w:t>If a dispute is referred to mediation, the mediation will be conducted:</w:t>
      </w:r>
    </w:p>
    <w:p w14:paraId="0193B034" w14:textId="77777777" w:rsidR="00C67DD6" w:rsidRPr="00C67DD6" w:rsidRDefault="00C67DD6" w:rsidP="00AA28F0">
      <w:pPr>
        <w:ind w:left="720"/>
        <w:jc w:val="both"/>
      </w:pPr>
      <w:proofErr w:type="gramStart"/>
      <w:r w:rsidRPr="00C67DD6">
        <w:t>a</w:t>
      </w:r>
      <w:proofErr w:type="gramEnd"/>
      <w:r w:rsidRPr="00C67DD6">
        <w:t>.</w:t>
      </w:r>
      <w:r w:rsidRPr="00C67DD6">
        <w:tab/>
        <w:t xml:space="preserve">by a single mediator agreed by the Parties, or if they cannot agree, appointed by the Chair of LEADR New Zealand </w:t>
      </w:r>
      <w:proofErr w:type="spellStart"/>
      <w:r w:rsidRPr="00C67DD6">
        <w:t>Inc</w:t>
      </w:r>
      <w:proofErr w:type="spellEnd"/>
      <w:r w:rsidRPr="00C67DD6">
        <w:t xml:space="preserve"> (Lawyers Engaged in Alternative Dispute Resolution)</w:t>
      </w:r>
    </w:p>
    <w:p w14:paraId="19DB781C" w14:textId="77777777" w:rsidR="00C67DD6" w:rsidRPr="00C67DD6" w:rsidRDefault="00C67DD6" w:rsidP="00AA28F0">
      <w:pPr>
        <w:ind w:left="720"/>
        <w:jc w:val="both"/>
      </w:pPr>
      <w:proofErr w:type="gramStart"/>
      <w:r w:rsidRPr="00C67DD6">
        <w:t>b</w:t>
      </w:r>
      <w:proofErr w:type="gramEnd"/>
      <w:r w:rsidRPr="00C67DD6">
        <w:t>.</w:t>
      </w:r>
      <w:r w:rsidRPr="00C67DD6">
        <w:tab/>
        <w:t xml:space="preserve">on the terms of the LEADR New Zealand </w:t>
      </w:r>
      <w:proofErr w:type="spellStart"/>
      <w:r w:rsidRPr="00C67DD6">
        <w:t>Inc</w:t>
      </w:r>
      <w:proofErr w:type="spellEnd"/>
      <w:r w:rsidRPr="00C67DD6">
        <w:t xml:space="preserve"> standard mediation agreement, and</w:t>
      </w:r>
    </w:p>
    <w:p w14:paraId="139B8D03" w14:textId="77777777" w:rsidR="00C67DD6" w:rsidRPr="00C67DD6" w:rsidRDefault="00C67DD6" w:rsidP="00AA28F0">
      <w:pPr>
        <w:ind w:left="720"/>
        <w:jc w:val="both"/>
      </w:pPr>
      <w:proofErr w:type="gramStart"/>
      <w:r w:rsidRPr="00C67DD6">
        <w:t>c</w:t>
      </w:r>
      <w:proofErr w:type="gramEnd"/>
      <w:r w:rsidRPr="00C67DD6">
        <w:t>.</w:t>
      </w:r>
      <w:r w:rsidRPr="00C67DD6">
        <w:tab/>
        <w:t>at a fee to be agreed by the Parties, or if they cannot agree, at a fee determined by the Chair of LEADR New Zealand Inc.</w:t>
      </w:r>
    </w:p>
    <w:p w14:paraId="517D6BF7" w14:textId="77777777" w:rsidR="00C67DD6" w:rsidRPr="00C67DD6" w:rsidRDefault="00C67DD6" w:rsidP="00AA28F0">
      <w:pPr>
        <w:numPr>
          <w:ilvl w:val="1"/>
          <w:numId w:val="15"/>
        </w:numPr>
        <w:jc w:val="both"/>
      </w:pPr>
      <w:r w:rsidRPr="00C67DD6">
        <w:t xml:space="preserve">Each Party will pay its own costs of mediation or alternative dispute resolution under this clause </w:t>
      </w:r>
      <w:r w:rsidR="004C704E">
        <w:fldChar w:fldCharType="begin"/>
      </w:r>
      <w:r w:rsidR="004C704E">
        <w:instrText xml:space="preserve"> REF _Ref422730108 \r \h  \* MERGEFORMAT </w:instrText>
      </w:r>
      <w:r w:rsidR="004C704E">
        <w:fldChar w:fldCharType="separate"/>
      </w:r>
      <w:r w:rsidR="00D33E6D">
        <w:t>12</w:t>
      </w:r>
      <w:r w:rsidR="004C704E">
        <w:fldChar w:fldCharType="end"/>
      </w:r>
      <w:r w:rsidRPr="00C67DD6">
        <w:t>.</w:t>
      </w:r>
    </w:p>
    <w:p w14:paraId="53A3C9F1" w14:textId="77777777" w:rsidR="00C67DD6" w:rsidRPr="00C67DD6" w:rsidRDefault="00C67DD6" w:rsidP="00AA28F0">
      <w:pPr>
        <w:numPr>
          <w:ilvl w:val="1"/>
          <w:numId w:val="15"/>
        </w:numPr>
        <w:jc w:val="both"/>
      </w:pPr>
      <w:r w:rsidRPr="00C67DD6">
        <w:t xml:space="preserve">Any mediation will take place in Auckland, New Zealand. </w:t>
      </w:r>
    </w:p>
    <w:p w14:paraId="4D871797" w14:textId="77777777" w:rsidR="00C67DD6" w:rsidRPr="00C67DD6" w:rsidRDefault="00C67DD6" w:rsidP="00AA28F0">
      <w:pPr>
        <w:jc w:val="both"/>
        <w:rPr>
          <w:b/>
          <w:bCs/>
        </w:rPr>
      </w:pPr>
      <w:r w:rsidRPr="00C67DD6">
        <w:rPr>
          <w:b/>
          <w:bCs/>
        </w:rPr>
        <w:t>Obligations during a dispute</w:t>
      </w:r>
    </w:p>
    <w:p w14:paraId="52A0CB0E" w14:textId="77777777" w:rsidR="00C67DD6" w:rsidRPr="00C67DD6" w:rsidRDefault="00C67DD6" w:rsidP="00AA28F0">
      <w:pPr>
        <w:numPr>
          <w:ilvl w:val="1"/>
          <w:numId w:val="15"/>
        </w:numPr>
        <w:jc w:val="both"/>
      </w:pPr>
      <w:r w:rsidRPr="00C67DD6">
        <w:t>If there is a dispute, each Party will continue to perform its obligations under this Contract as far as practical given the nature of the dispute.</w:t>
      </w:r>
    </w:p>
    <w:p w14:paraId="7D9AB1B2" w14:textId="77777777" w:rsidR="00C67DD6" w:rsidRPr="00C67DD6" w:rsidRDefault="00C67DD6" w:rsidP="00AA28F0">
      <w:pPr>
        <w:jc w:val="both"/>
        <w:rPr>
          <w:b/>
          <w:bCs/>
        </w:rPr>
      </w:pPr>
      <w:r w:rsidRPr="00C67DD6">
        <w:rPr>
          <w:b/>
          <w:bCs/>
        </w:rPr>
        <w:t>Taking court action</w:t>
      </w:r>
    </w:p>
    <w:p w14:paraId="32A00329" w14:textId="77777777" w:rsidR="00C67DD6" w:rsidRPr="00C67DD6" w:rsidRDefault="00C67DD6" w:rsidP="00AA28F0">
      <w:pPr>
        <w:numPr>
          <w:ilvl w:val="1"/>
          <w:numId w:val="15"/>
        </w:numPr>
        <w:jc w:val="both"/>
      </w:pPr>
      <w:r w:rsidRPr="00C67DD6">
        <w:t xml:space="preserve">Each Party agrees not to start any court action in relation to a dispute until it has complied with the process described in clause </w:t>
      </w:r>
      <w:r w:rsidR="004C704E">
        <w:fldChar w:fldCharType="begin"/>
      </w:r>
      <w:r w:rsidR="004C704E">
        <w:instrText xml:space="preserve"> REF _Ref422730115 \r \h  \* MERGEFORMAT </w:instrText>
      </w:r>
      <w:r w:rsidR="004C704E">
        <w:fldChar w:fldCharType="separate"/>
      </w:r>
      <w:r w:rsidR="00D33E6D">
        <w:t>12.1</w:t>
      </w:r>
      <w:r w:rsidR="004C704E">
        <w:fldChar w:fldCharType="end"/>
      </w:r>
      <w:r w:rsidRPr="00C67DD6">
        <w:t>, unless court action is necessary to preserve a Party's rights.</w:t>
      </w:r>
    </w:p>
    <w:bookmarkStart w:id="233" w:name="_Ref422730194"/>
    <w:p w14:paraId="3FA5FB5C" w14:textId="77777777" w:rsidR="00C67DD6" w:rsidRPr="00C67DD6" w:rsidRDefault="009F3DE2" w:rsidP="00AA28F0">
      <w:pPr>
        <w:numPr>
          <w:ilvl w:val="0"/>
          <w:numId w:val="15"/>
        </w:numPr>
        <w:jc w:val="both"/>
      </w:pPr>
      <w:r>
        <w:rPr>
          <w:noProof/>
          <w:lang w:eastAsia="en-NZ"/>
        </w:rPr>
        <mc:AlternateContent>
          <mc:Choice Requires="wps">
            <w:drawing>
              <wp:anchor distT="4294967294" distB="4294967294" distL="114300" distR="114300" simplePos="0" relativeHeight="251731968" behindDoc="1" locked="0" layoutInCell="0" allowOverlap="1" wp14:anchorId="19AF6254" wp14:editId="785BF60C">
                <wp:simplePos x="0" y="0"/>
                <wp:positionH relativeFrom="page">
                  <wp:posOffset>942975</wp:posOffset>
                </wp:positionH>
                <wp:positionV relativeFrom="paragraph">
                  <wp:posOffset>219709</wp:posOffset>
                </wp:positionV>
                <wp:extent cx="5798820" cy="0"/>
                <wp:effectExtent l="0" t="0" r="11430" b="19050"/>
                <wp:wrapNone/>
                <wp:docPr id="30" name="Freeform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98820" cy="0"/>
                        </a:xfrm>
                        <a:custGeom>
                          <a:avLst/>
                          <a:gdLst>
                            <a:gd name="T0" fmla="*/ 0 w 9132"/>
                            <a:gd name="T1" fmla="*/ 0 h 20"/>
                            <a:gd name="T2" fmla="*/ 9132 w 9132"/>
                            <a:gd name="T3" fmla="*/ 0 h 20"/>
                          </a:gdLst>
                          <a:ahLst/>
                          <a:cxnLst>
                            <a:cxn ang="0">
                              <a:pos x="T0" y="T1"/>
                            </a:cxn>
                            <a:cxn ang="0">
                              <a:pos x="T2" y="T3"/>
                            </a:cxn>
                          </a:cxnLst>
                          <a:rect l="0" t="0" r="r" b="b"/>
                          <a:pathLst>
                            <a:path w="9132" h="20">
                              <a:moveTo>
                                <a:pt x="0" y="0"/>
                              </a:moveTo>
                              <a:lnTo>
                                <a:pt x="9132" y="0"/>
                              </a:lnTo>
                            </a:path>
                          </a:pathLst>
                        </a:custGeom>
                        <a:noFill/>
                        <a:ln w="7364">
                          <a:solidFill>
                            <a:srgbClr val="95959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Freeform 19" o:spid="_x0000_s1026" style="position:absolute;margin-left:74.25pt;margin-top:17.3pt;width:456.6pt;height:0;z-index:-251584512;visibility:visible;mso-wrap-style:square;mso-width-percent:0;mso-height-percent:0;mso-wrap-distance-left:9pt;mso-wrap-distance-top:-6e-5mm;mso-wrap-distance-right:9pt;mso-wrap-distance-bottom:-6e-5mm;mso-position-horizontal:absolute;mso-position-horizontal-relative:page;mso-position-vertical:absolute;mso-position-vertical-relative:text;mso-width-percent:0;mso-height-percent:0;mso-width-relative:page;mso-height-relative:page;v-text-anchor:top" coordsize="91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" o:allowincell="f" path="m,l9132,e" filled="f" strokecolor="#959595" strokeweight=".20456mm">
                <v:path arrowok="t" o:connecttype="custom" o:connectlocs="0,0;5798820,0" o:connectangles="0,0"/>
                <w10:wrap anchorx="page"/>
              </v:shape>
            </w:pict>
          </mc:Fallback>
        </mc:AlternateContent>
      </w:r>
      <w:r w:rsidR="00C67DD6" w:rsidRPr="00C67DD6">
        <w:rPr>
          <w:b/>
          <w:bCs/>
        </w:rPr>
        <w:t>Ending this Contract</w:t>
      </w:r>
      <w:bookmarkEnd w:id="233"/>
    </w:p>
    <w:p w14:paraId="5DA8CC7D" w14:textId="77777777" w:rsidR="00C67DD6" w:rsidRPr="00C67DD6" w:rsidRDefault="00C67DD6" w:rsidP="00AA28F0">
      <w:pPr>
        <w:jc w:val="both"/>
        <w:rPr>
          <w:b/>
          <w:bCs/>
        </w:rPr>
      </w:pPr>
      <w:r w:rsidRPr="00C67DD6">
        <w:rPr>
          <w:b/>
          <w:bCs/>
        </w:rPr>
        <w:t>Termination by the Supplier</w:t>
      </w:r>
    </w:p>
    <w:p w14:paraId="2FB9CFF9" w14:textId="77777777" w:rsidR="00C67DD6" w:rsidRPr="00C67DD6" w:rsidRDefault="00C67DD6" w:rsidP="00AA28F0">
      <w:pPr>
        <w:numPr>
          <w:ilvl w:val="1"/>
          <w:numId w:val="15"/>
        </w:numPr>
        <w:jc w:val="both"/>
      </w:pPr>
      <w:r w:rsidRPr="00C67DD6">
        <w:t xml:space="preserve">The Supplier may terminate this Contract by giving 20 Business </w:t>
      </w:r>
      <w:proofErr w:type="spellStart"/>
      <w:r w:rsidRPr="00C67DD6">
        <w:t>Days Notice</w:t>
      </w:r>
      <w:proofErr w:type="spellEnd"/>
      <w:r w:rsidRPr="00C67DD6">
        <w:t xml:space="preserve"> to the Buyer, if the Buyer fails to pay Charges that are properly due, and are not in dispute under clause </w:t>
      </w:r>
      <w:r w:rsidR="004C704E">
        <w:fldChar w:fldCharType="begin"/>
      </w:r>
      <w:r w:rsidR="004C704E">
        <w:instrText xml:space="preserve"> REF _Ref422730064 \r \h  \* MERGEFORMAT </w:instrText>
      </w:r>
      <w:r w:rsidR="004C704E">
        <w:fldChar w:fldCharType="separate"/>
      </w:r>
      <w:r w:rsidR="00D33E6D">
        <w:t>6.5</w:t>
      </w:r>
      <w:r w:rsidR="004C704E">
        <w:fldChar w:fldCharType="end"/>
      </w:r>
      <w:r w:rsidRPr="00C67DD6">
        <w:t>. The Charges must be overdue by 20 Business Days and the Supplier must have first brought this to the Buyer’s attention in writing within this period.</w:t>
      </w:r>
    </w:p>
    <w:p w14:paraId="066C40E7" w14:textId="77777777" w:rsidR="00C67DD6" w:rsidRPr="00C67DD6" w:rsidRDefault="00C67DD6" w:rsidP="00AA28F0">
      <w:pPr>
        <w:numPr>
          <w:ilvl w:val="1"/>
          <w:numId w:val="15"/>
        </w:numPr>
        <w:jc w:val="both"/>
      </w:pPr>
      <w:r w:rsidRPr="00C67DD6">
        <w:lastRenderedPageBreak/>
        <w:t xml:space="preserve">At any time during the term of this Contract the Supplier may notify the Buyer that it wishes to terminate this Contact by giving 20 Business </w:t>
      </w:r>
      <w:proofErr w:type="spellStart"/>
      <w:r w:rsidRPr="00C67DD6">
        <w:t>Days Notice</w:t>
      </w:r>
      <w:proofErr w:type="spellEnd"/>
      <w:r w:rsidRPr="00C67DD6">
        <w:t>. The Buyer will, within 20 Business Days following receipt of the Supplier’s Notice, notify the Supplier whether, in its absolute discretion, it consents to the Supplier’s Notice of termination. If the Buyer:</w:t>
      </w:r>
    </w:p>
    <w:p w14:paraId="02028F4D" w14:textId="77777777" w:rsidR="00C67DD6" w:rsidRPr="00C67DD6" w:rsidRDefault="00C67DD6" w:rsidP="00AA28F0">
      <w:pPr>
        <w:ind w:left="720"/>
        <w:jc w:val="both"/>
      </w:pPr>
      <w:proofErr w:type="gramStart"/>
      <w:r w:rsidRPr="00C67DD6">
        <w:t>a</w:t>
      </w:r>
      <w:proofErr w:type="gramEnd"/>
      <w:r w:rsidRPr="00C67DD6">
        <w:t>.</w:t>
      </w:r>
      <w:r w:rsidRPr="00C67DD6">
        <w:tab/>
        <w:t>consents, the Contract will be terminated on a date that is mutually agreed between the Parties, or</w:t>
      </w:r>
    </w:p>
    <w:p w14:paraId="374024FC" w14:textId="77777777" w:rsidR="00C67DD6" w:rsidRPr="00C67DD6" w:rsidRDefault="00C67DD6" w:rsidP="00AA28F0">
      <w:pPr>
        <w:ind w:left="720"/>
        <w:jc w:val="both"/>
      </w:pPr>
      <w:proofErr w:type="gramStart"/>
      <w:r w:rsidRPr="00C67DD6">
        <w:t>b</w:t>
      </w:r>
      <w:proofErr w:type="gramEnd"/>
      <w:r w:rsidRPr="00C67DD6">
        <w:t>.</w:t>
      </w:r>
      <w:r w:rsidRPr="00C67DD6">
        <w:tab/>
        <w:t>does not consent, the Contract will continue in full force as if the Supplier’s Notice of termination had not been given.</w:t>
      </w:r>
    </w:p>
    <w:p w14:paraId="32D7B13D" w14:textId="77777777" w:rsidR="00C67DD6" w:rsidRPr="00C67DD6" w:rsidRDefault="00C67DD6" w:rsidP="00AA28F0">
      <w:pPr>
        <w:numPr>
          <w:ilvl w:val="1"/>
          <w:numId w:val="15"/>
        </w:numPr>
        <w:jc w:val="both"/>
      </w:pPr>
      <w:r w:rsidRPr="00C67DD6">
        <w:t xml:space="preserve">The Supplier may also terminate this Contract under clause </w:t>
      </w:r>
      <w:r w:rsidR="004C704E">
        <w:fldChar w:fldCharType="begin"/>
      </w:r>
      <w:r w:rsidR="004C704E">
        <w:instrText xml:space="preserve"> REF _Ref422730146 \r \h  \* MERGEFORMAT </w:instrText>
      </w:r>
      <w:r w:rsidR="004C704E">
        <w:fldChar w:fldCharType="separate"/>
      </w:r>
      <w:r w:rsidR="00D33E6D">
        <w:t>13.9</w:t>
      </w:r>
      <w:r w:rsidR="004C704E">
        <w:fldChar w:fldCharType="end"/>
      </w:r>
      <w:r w:rsidRPr="00C67DD6">
        <w:t>.</w:t>
      </w:r>
    </w:p>
    <w:p w14:paraId="17B74BE7" w14:textId="77777777" w:rsidR="00C67DD6" w:rsidRPr="00C67DD6" w:rsidRDefault="00C67DD6" w:rsidP="00AA28F0">
      <w:pPr>
        <w:jc w:val="both"/>
        <w:rPr>
          <w:b/>
          <w:bCs/>
        </w:rPr>
      </w:pPr>
      <w:r w:rsidRPr="00C67DD6">
        <w:rPr>
          <w:b/>
          <w:bCs/>
        </w:rPr>
        <w:t>Termination by the Buyer</w:t>
      </w:r>
    </w:p>
    <w:p w14:paraId="6DE78F1E" w14:textId="77777777" w:rsidR="00C67DD6" w:rsidRPr="00C67DD6" w:rsidRDefault="00C67DD6" w:rsidP="00AA28F0">
      <w:pPr>
        <w:numPr>
          <w:ilvl w:val="1"/>
          <w:numId w:val="15"/>
        </w:numPr>
        <w:jc w:val="both"/>
      </w:pPr>
      <w:r w:rsidRPr="00C67DD6">
        <w:t xml:space="preserve">The Buyer may terminate this Contract at any time by giving 20 Business </w:t>
      </w:r>
      <w:proofErr w:type="spellStart"/>
      <w:r w:rsidRPr="00C67DD6">
        <w:t>Days Notice</w:t>
      </w:r>
      <w:proofErr w:type="spellEnd"/>
      <w:r w:rsidRPr="00C67DD6">
        <w:t xml:space="preserve"> to the Supplier.</w:t>
      </w:r>
    </w:p>
    <w:p w14:paraId="676A668F" w14:textId="77777777" w:rsidR="00C67DD6" w:rsidRPr="00C67DD6" w:rsidRDefault="00C67DD6" w:rsidP="00AA28F0">
      <w:pPr>
        <w:numPr>
          <w:ilvl w:val="1"/>
          <w:numId w:val="15"/>
        </w:numPr>
        <w:jc w:val="both"/>
      </w:pPr>
      <w:r w:rsidRPr="00C67DD6">
        <w:t>The Buyer may terminate this Contract immediately, by giving Notice, if the Supplier:</w:t>
      </w:r>
    </w:p>
    <w:p w14:paraId="77ED751B" w14:textId="77777777" w:rsidR="00C67DD6" w:rsidRPr="00C67DD6" w:rsidRDefault="00C67DD6" w:rsidP="00AA28F0">
      <w:pPr>
        <w:numPr>
          <w:ilvl w:val="0"/>
          <w:numId w:val="20"/>
        </w:numPr>
        <w:jc w:val="both"/>
      </w:pPr>
      <w:r w:rsidRPr="00C67DD6">
        <w:t>becomes bankrupt or insolvent</w:t>
      </w:r>
    </w:p>
    <w:p w14:paraId="6BB281FE" w14:textId="77777777" w:rsidR="00C67DD6" w:rsidRPr="00C67DD6" w:rsidRDefault="00C67DD6" w:rsidP="00AA28F0">
      <w:pPr>
        <w:numPr>
          <w:ilvl w:val="0"/>
          <w:numId w:val="20"/>
        </w:numPr>
        <w:jc w:val="both"/>
      </w:pPr>
      <w:r w:rsidRPr="00C67DD6">
        <w:t xml:space="preserve">has an administrator, receiver, liquidator, statutory manager, mortgagee's or </w:t>
      </w:r>
      <w:proofErr w:type="spellStart"/>
      <w:r w:rsidRPr="00C67DD6">
        <w:t>chargee's</w:t>
      </w:r>
      <w:proofErr w:type="spellEnd"/>
      <w:r w:rsidRPr="00C67DD6">
        <w:t xml:space="preserve"> agent appointed</w:t>
      </w:r>
    </w:p>
    <w:p w14:paraId="3A31F0C6" w14:textId="77777777" w:rsidR="00C67DD6" w:rsidRPr="00C67DD6" w:rsidRDefault="00C67DD6" w:rsidP="00AA28F0">
      <w:pPr>
        <w:numPr>
          <w:ilvl w:val="0"/>
          <w:numId w:val="20"/>
        </w:numPr>
        <w:jc w:val="both"/>
      </w:pPr>
      <w:r w:rsidRPr="00C67DD6">
        <w:t>becomes subject to any form of external administration</w:t>
      </w:r>
    </w:p>
    <w:p w14:paraId="28EEAD61" w14:textId="77777777" w:rsidR="00C67DD6" w:rsidRPr="00C67DD6" w:rsidRDefault="00C67DD6" w:rsidP="00AA28F0">
      <w:pPr>
        <w:numPr>
          <w:ilvl w:val="0"/>
          <w:numId w:val="20"/>
        </w:numPr>
        <w:jc w:val="both"/>
      </w:pPr>
      <w:r w:rsidRPr="00C67DD6">
        <w:t>ceases for any reason to continue in business or to supply the Goods</w:t>
      </w:r>
    </w:p>
    <w:p w14:paraId="677E26B8" w14:textId="77777777" w:rsidR="00C67DD6" w:rsidRPr="00C67DD6" w:rsidRDefault="00C67DD6" w:rsidP="00AA28F0">
      <w:pPr>
        <w:numPr>
          <w:ilvl w:val="0"/>
          <w:numId w:val="20"/>
        </w:numPr>
        <w:jc w:val="both"/>
      </w:pPr>
      <w:r w:rsidRPr="00C67DD6">
        <w:t>is unable to supply the Goods for a period of 20 Business Days or more due to an Extraordinary Event</w:t>
      </w:r>
    </w:p>
    <w:p w14:paraId="6DA061CB" w14:textId="77777777" w:rsidR="00C67DD6" w:rsidRPr="00C67DD6" w:rsidRDefault="00C67DD6" w:rsidP="00AA28F0">
      <w:pPr>
        <w:numPr>
          <w:ilvl w:val="0"/>
          <w:numId w:val="20"/>
        </w:numPr>
        <w:jc w:val="both"/>
      </w:pPr>
      <w:r w:rsidRPr="00C67DD6">
        <w:t>requires the supply of Goods within the period of an Extraordinary Event</w:t>
      </w:r>
    </w:p>
    <w:p w14:paraId="3CD499BD" w14:textId="77777777" w:rsidR="00C67DD6" w:rsidRPr="00C67DD6" w:rsidRDefault="00C67DD6" w:rsidP="00AA28F0">
      <w:pPr>
        <w:numPr>
          <w:ilvl w:val="0"/>
          <w:numId w:val="20"/>
        </w:numPr>
        <w:jc w:val="both"/>
      </w:pPr>
      <w:r w:rsidRPr="00C67DD6">
        <w:t>is in breach of any of its obligations under this Contract and the breach cannot be remedied</w:t>
      </w:r>
    </w:p>
    <w:p w14:paraId="431ABE34" w14:textId="77777777" w:rsidR="00C67DD6" w:rsidRPr="00C67DD6" w:rsidRDefault="00C67DD6" w:rsidP="00AA28F0">
      <w:pPr>
        <w:numPr>
          <w:ilvl w:val="0"/>
          <w:numId w:val="20"/>
        </w:numPr>
        <w:jc w:val="both"/>
      </w:pPr>
      <w:r w:rsidRPr="00C67DD6">
        <w:t>repeatedly fails to perform or comply with its obligations under this Contract, whether those obligations are minor or significant</w:t>
      </w:r>
    </w:p>
    <w:p w14:paraId="73FFA2DC" w14:textId="77777777" w:rsidR="00C67DD6" w:rsidRPr="00C67DD6" w:rsidRDefault="00C67DD6" w:rsidP="00AA28F0">
      <w:pPr>
        <w:numPr>
          <w:ilvl w:val="0"/>
          <w:numId w:val="20"/>
        </w:numPr>
        <w:jc w:val="both"/>
      </w:pPr>
      <w:r w:rsidRPr="00C67DD6">
        <w:t>does something, or fails to do something, that, in the Buyer's opinion, results in damage to the Buyer's reputation or business or the reputation or business of the Crown</w:t>
      </w:r>
    </w:p>
    <w:p w14:paraId="3117C730" w14:textId="77777777" w:rsidR="00C67DD6" w:rsidRPr="00C67DD6" w:rsidRDefault="00C67DD6" w:rsidP="00AA28F0">
      <w:pPr>
        <w:numPr>
          <w:ilvl w:val="0"/>
          <w:numId w:val="20"/>
        </w:numPr>
        <w:jc w:val="both"/>
      </w:pPr>
      <w:r w:rsidRPr="00C67DD6">
        <w:t>has a Conflict of Interest that in the Buyer's opinion is so material as to impact adversely on the supply of the Goods, the Buyer or the Crown, or</w:t>
      </w:r>
    </w:p>
    <w:p w14:paraId="78413A40" w14:textId="77777777" w:rsidR="00C67DD6" w:rsidRPr="00C67DD6" w:rsidRDefault="00C67DD6" w:rsidP="00AA28F0">
      <w:pPr>
        <w:numPr>
          <w:ilvl w:val="0"/>
          <w:numId w:val="20"/>
        </w:numPr>
        <w:jc w:val="both"/>
      </w:pPr>
      <w:proofErr w:type="gramStart"/>
      <w:r w:rsidRPr="00C67DD6">
        <w:t>provides</w:t>
      </w:r>
      <w:proofErr w:type="gramEnd"/>
      <w:r w:rsidRPr="00C67DD6">
        <w:t xml:space="preserve"> information to the Buyer that is misleading or inaccurate in any material respect.</w:t>
      </w:r>
    </w:p>
    <w:p w14:paraId="7964A3D4" w14:textId="77777777" w:rsidR="00C67DD6" w:rsidRPr="00C67DD6" w:rsidRDefault="00C67DD6" w:rsidP="00AA28F0">
      <w:pPr>
        <w:jc w:val="both"/>
        <w:rPr>
          <w:b/>
          <w:bCs/>
        </w:rPr>
      </w:pPr>
      <w:r w:rsidRPr="00C67DD6">
        <w:rPr>
          <w:b/>
          <w:bCs/>
        </w:rPr>
        <w:t>Termination by a Party if a breach has not been remedied</w:t>
      </w:r>
    </w:p>
    <w:p w14:paraId="24EE0284" w14:textId="77777777" w:rsidR="00C67DD6" w:rsidRPr="00C67DD6" w:rsidRDefault="00C67DD6" w:rsidP="00AA28F0">
      <w:pPr>
        <w:numPr>
          <w:ilvl w:val="1"/>
          <w:numId w:val="15"/>
        </w:numPr>
        <w:jc w:val="both"/>
      </w:pPr>
      <w:r w:rsidRPr="00C67DD6">
        <w:t>If a Party fails to meet the requirements of this Contract (defaulting Party) and the other Party (non-defaulting Party) reasonably believes that the failure can be remedied, the non- defaulting Party must give a Notice (default Notice) to the defaulting Party.</w:t>
      </w:r>
    </w:p>
    <w:p w14:paraId="59E3373A" w14:textId="77777777" w:rsidR="00C67DD6" w:rsidRPr="00C67DD6" w:rsidRDefault="00C67DD6" w:rsidP="00AA28F0">
      <w:pPr>
        <w:numPr>
          <w:ilvl w:val="1"/>
          <w:numId w:val="15"/>
        </w:numPr>
        <w:jc w:val="both"/>
      </w:pPr>
      <w:r w:rsidRPr="00C67DD6">
        <w:lastRenderedPageBreak/>
        <w:t>A default Notice must state:</w:t>
      </w:r>
    </w:p>
    <w:p w14:paraId="7CCA8B87" w14:textId="77777777" w:rsidR="00C67DD6" w:rsidRPr="00C67DD6" w:rsidRDefault="00C67DD6" w:rsidP="00AA28F0">
      <w:pPr>
        <w:numPr>
          <w:ilvl w:val="0"/>
          <w:numId w:val="21"/>
        </w:numPr>
        <w:jc w:val="both"/>
      </w:pPr>
      <w:r w:rsidRPr="00C67DD6">
        <w:t>the nature of the failure</w:t>
      </w:r>
    </w:p>
    <w:p w14:paraId="0157A39F" w14:textId="77777777" w:rsidR="00C67DD6" w:rsidRPr="00C67DD6" w:rsidRDefault="00C67DD6" w:rsidP="00AA28F0">
      <w:pPr>
        <w:numPr>
          <w:ilvl w:val="0"/>
          <w:numId w:val="21"/>
        </w:numPr>
        <w:jc w:val="both"/>
      </w:pPr>
      <w:r w:rsidRPr="00C67DD6">
        <w:t>what is required to remedy it, and</w:t>
      </w:r>
    </w:p>
    <w:p w14:paraId="1A2CBBB1" w14:textId="77777777" w:rsidR="00C67DD6" w:rsidRPr="00C67DD6" w:rsidRDefault="00C67DD6" w:rsidP="00AA28F0">
      <w:pPr>
        <w:numPr>
          <w:ilvl w:val="0"/>
          <w:numId w:val="21"/>
        </w:numPr>
        <w:jc w:val="both"/>
      </w:pPr>
      <w:proofErr w:type="gramStart"/>
      <w:r w:rsidRPr="00C67DD6">
        <w:t>the</w:t>
      </w:r>
      <w:proofErr w:type="gramEnd"/>
      <w:r w:rsidRPr="00C67DD6">
        <w:t xml:space="preserve"> time and date by which it must be remedied.</w:t>
      </w:r>
    </w:p>
    <w:p w14:paraId="4129403B" w14:textId="77777777" w:rsidR="00C67DD6" w:rsidRPr="00C67DD6" w:rsidRDefault="00C67DD6" w:rsidP="00AA28F0">
      <w:pPr>
        <w:numPr>
          <w:ilvl w:val="1"/>
          <w:numId w:val="15"/>
        </w:numPr>
        <w:jc w:val="both"/>
      </w:pPr>
      <w:r w:rsidRPr="00C67DD6">
        <w:t>The period allowed to remedy the failure must be reasonable given the nature of the failure.</w:t>
      </w:r>
    </w:p>
    <w:p w14:paraId="6691EEFC" w14:textId="77777777" w:rsidR="00C67DD6" w:rsidRPr="00C67DD6" w:rsidRDefault="00C67DD6" w:rsidP="00AA28F0">
      <w:pPr>
        <w:numPr>
          <w:ilvl w:val="1"/>
          <w:numId w:val="15"/>
        </w:numPr>
        <w:jc w:val="both"/>
      </w:pPr>
      <w:bookmarkStart w:id="234" w:name="_Ref422730146"/>
      <w:r w:rsidRPr="00C67DD6">
        <w:t>If the defaulting Party does not remedy the failure as required by the default Notice, the non- defaulting Party may terminate this Contract immediately by giving a further Notice.</w:t>
      </w:r>
      <w:bookmarkEnd w:id="234"/>
    </w:p>
    <w:p w14:paraId="078A3016" w14:textId="77777777" w:rsidR="00C67DD6" w:rsidRPr="00C67DD6" w:rsidRDefault="00C67DD6" w:rsidP="00AA28F0">
      <w:pPr>
        <w:numPr>
          <w:ilvl w:val="1"/>
          <w:numId w:val="15"/>
        </w:numPr>
        <w:jc w:val="both"/>
      </w:pPr>
      <w:bookmarkStart w:id="235" w:name="_Ref422730077"/>
      <w:r w:rsidRPr="00C67DD6">
        <w:t>If the Buyer gives a default Notice to the Supplier, the Buyer may also do one or both of the following things:</w:t>
      </w:r>
      <w:bookmarkEnd w:id="235"/>
    </w:p>
    <w:p w14:paraId="5B637D1B" w14:textId="77777777" w:rsidR="00C67DD6" w:rsidRPr="00C67DD6" w:rsidRDefault="00C67DD6" w:rsidP="00AA28F0">
      <w:pPr>
        <w:numPr>
          <w:ilvl w:val="0"/>
          <w:numId w:val="22"/>
        </w:numPr>
        <w:jc w:val="both"/>
      </w:pPr>
      <w:r w:rsidRPr="00C67DD6">
        <w:t>withhold any payment of Cost due until the failure is remedied as required by the default Notice, and or</w:t>
      </w:r>
    </w:p>
    <w:p w14:paraId="12C348BB" w14:textId="77777777" w:rsidR="00C67DD6" w:rsidRPr="00C67DD6" w:rsidRDefault="00C67DD6" w:rsidP="00AA28F0">
      <w:pPr>
        <w:numPr>
          <w:ilvl w:val="0"/>
          <w:numId w:val="22"/>
        </w:numPr>
        <w:jc w:val="both"/>
      </w:pPr>
      <w:proofErr w:type="gramStart"/>
      <w:r w:rsidRPr="00C67DD6">
        <w:t>if</w:t>
      </w:r>
      <w:proofErr w:type="gramEnd"/>
      <w:r w:rsidRPr="00C67DD6">
        <w:t xml:space="preserve"> the failure is not remedied as required by the default Notice, deduct a reasonable amount from any Cost due to reflect the reduced value of the Goods to the Buyer.</w:t>
      </w:r>
    </w:p>
    <w:p w14:paraId="68C9F231" w14:textId="77777777" w:rsidR="00C67DD6" w:rsidRPr="00C67DD6" w:rsidRDefault="00C67DD6" w:rsidP="00AA28F0">
      <w:pPr>
        <w:jc w:val="both"/>
        <w:rPr>
          <w:b/>
          <w:bCs/>
        </w:rPr>
      </w:pPr>
      <w:r w:rsidRPr="00C67DD6">
        <w:rPr>
          <w:b/>
          <w:bCs/>
        </w:rPr>
        <w:t>Supplier's obligations on termination or expiry of this Contract</w:t>
      </w:r>
    </w:p>
    <w:p w14:paraId="265D2DD9" w14:textId="77777777" w:rsidR="00C67DD6" w:rsidRPr="00C67DD6" w:rsidRDefault="00C67DD6" w:rsidP="00AA28F0">
      <w:pPr>
        <w:numPr>
          <w:ilvl w:val="1"/>
          <w:numId w:val="15"/>
        </w:numPr>
        <w:jc w:val="both"/>
      </w:pPr>
      <w:r w:rsidRPr="00C67DD6">
        <w:t>On giving or receiving a Notice of termination, the Supplier must:</w:t>
      </w:r>
    </w:p>
    <w:p w14:paraId="5FB4B4D2" w14:textId="77777777" w:rsidR="00C67DD6" w:rsidRPr="00C67DD6" w:rsidRDefault="00C67DD6" w:rsidP="00AA28F0">
      <w:pPr>
        <w:numPr>
          <w:ilvl w:val="0"/>
          <w:numId w:val="23"/>
        </w:numPr>
        <w:jc w:val="both"/>
      </w:pPr>
      <w:r w:rsidRPr="00C67DD6">
        <w:t>stop supplying the Goods</w:t>
      </w:r>
    </w:p>
    <w:p w14:paraId="3289D812" w14:textId="77777777" w:rsidR="00C67DD6" w:rsidRPr="00C67DD6" w:rsidRDefault="00C67DD6" w:rsidP="00AA28F0">
      <w:pPr>
        <w:numPr>
          <w:ilvl w:val="0"/>
          <w:numId w:val="23"/>
        </w:numPr>
        <w:jc w:val="both"/>
      </w:pPr>
      <w:r w:rsidRPr="00C67DD6">
        <w:t>comply with any conditions contained in the Notice, and</w:t>
      </w:r>
    </w:p>
    <w:p w14:paraId="6D330713" w14:textId="77777777" w:rsidR="00C67DD6" w:rsidRPr="00C67DD6" w:rsidRDefault="00C67DD6" w:rsidP="00AA28F0">
      <w:pPr>
        <w:numPr>
          <w:ilvl w:val="0"/>
          <w:numId w:val="23"/>
        </w:numPr>
        <w:jc w:val="both"/>
      </w:pPr>
      <w:proofErr w:type="gramStart"/>
      <w:r w:rsidRPr="00C67DD6">
        <w:t>immediately</w:t>
      </w:r>
      <w:proofErr w:type="gramEnd"/>
      <w:r w:rsidRPr="00C67DD6">
        <w:t xml:space="preserve"> do everything reasonably possible to reduce its losses, costs, and expenses, arising from the termination of this Contract.</w:t>
      </w:r>
    </w:p>
    <w:p w14:paraId="59A34A41" w14:textId="77777777" w:rsidR="00C67DD6" w:rsidRPr="00C67DD6" w:rsidRDefault="00C67DD6" w:rsidP="00AA28F0">
      <w:pPr>
        <w:numPr>
          <w:ilvl w:val="1"/>
          <w:numId w:val="15"/>
        </w:numPr>
        <w:jc w:val="both"/>
      </w:pPr>
      <w:r w:rsidRPr="00C67DD6">
        <w:t>On termination or expiry of this Contract, the Supplier must, if requested by the Buyer, immediately return or securely destroy all Confidential Information and other material or property belonging to the Buyer.</w:t>
      </w:r>
    </w:p>
    <w:p w14:paraId="68647E3F" w14:textId="77777777" w:rsidR="00C67DD6" w:rsidRPr="00C67DD6" w:rsidRDefault="00C67DD6" w:rsidP="00AA28F0">
      <w:pPr>
        <w:jc w:val="both"/>
        <w:rPr>
          <w:b/>
          <w:bCs/>
        </w:rPr>
      </w:pPr>
      <w:r w:rsidRPr="00C67DD6">
        <w:rPr>
          <w:b/>
          <w:bCs/>
        </w:rPr>
        <w:t>Consequences of termination or expiry of this Contract</w:t>
      </w:r>
    </w:p>
    <w:p w14:paraId="724C2088" w14:textId="77777777" w:rsidR="00C67DD6" w:rsidRPr="00C67DD6" w:rsidRDefault="00C67DD6" w:rsidP="00AA28F0">
      <w:pPr>
        <w:numPr>
          <w:ilvl w:val="1"/>
          <w:numId w:val="15"/>
        </w:numPr>
        <w:jc w:val="both"/>
      </w:pPr>
      <w:r w:rsidRPr="00C67DD6">
        <w:t>The termination or expiry of this Contract does not affect those rights of each Party which:</w:t>
      </w:r>
    </w:p>
    <w:p w14:paraId="6D8905F4" w14:textId="77777777" w:rsidR="00C67DD6" w:rsidRPr="00C67DD6" w:rsidRDefault="00C67DD6" w:rsidP="00AA28F0">
      <w:pPr>
        <w:numPr>
          <w:ilvl w:val="0"/>
          <w:numId w:val="24"/>
        </w:numPr>
        <w:jc w:val="both"/>
      </w:pPr>
      <w:r w:rsidRPr="00C67DD6">
        <w:t>accrued prior to the time of termination or End Date, or</w:t>
      </w:r>
    </w:p>
    <w:p w14:paraId="3CB647EB" w14:textId="77777777" w:rsidR="00C67DD6" w:rsidRPr="00C67DD6" w:rsidRDefault="00C67DD6" w:rsidP="00AA28F0">
      <w:pPr>
        <w:numPr>
          <w:ilvl w:val="0"/>
          <w:numId w:val="24"/>
        </w:numPr>
        <w:jc w:val="both"/>
      </w:pPr>
      <w:proofErr w:type="gramStart"/>
      <w:r w:rsidRPr="00C67DD6">
        <w:t>relate</w:t>
      </w:r>
      <w:proofErr w:type="gramEnd"/>
      <w:r w:rsidRPr="00C67DD6">
        <w:t xml:space="preserve"> to any breach or failure to perform an obligation under this Contract that arose prior to the time of termination or End Date.</w:t>
      </w:r>
    </w:p>
    <w:p w14:paraId="37F1D9F7" w14:textId="77777777" w:rsidR="00C67DD6" w:rsidRPr="00C67DD6" w:rsidRDefault="00C67DD6" w:rsidP="00AA28F0">
      <w:pPr>
        <w:numPr>
          <w:ilvl w:val="1"/>
          <w:numId w:val="15"/>
        </w:numPr>
        <w:jc w:val="both"/>
      </w:pPr>
      <w:r w:rsidRPr="00C67DD6">
        <w:t>If this Contract is terminated the Buyer:</w:t>
      </w:r>
    </w:p>
    <w:p w14:paraId="5443992B" w14:textId="77777777" w:rsidR="00C67DD6" w:rsidRPr="00C67DD6" w:rsidRDefault="00C67DD6" w:rsidP="00AA28F0">
      <w:pPr>
        <w:numPr>
          <w:ilvl w:val="0"/>
          <w:numId w:val="25"/>
        </w:numPr>
        <w:jc w:val="both"/>
      </w:pPr>
      <w:r w:rsidRPr="00C67DD6">
        <w:t>will only be liable to pay Charges that were due for Goods delivered before the effective date of termination, and</w:t>
      </w:r>
    </w:p>
    <w:p w14:paraId="4057E88D" w14:textId="77777777" w:rsidR="00C67DD6" w:rsidRPr="00C67DD6" w:rsidRDefault="00C67DD6" w:rsidP="00AA28F0">
      <w:pPr>
        <w:numPr>
          <w:ilvl w:val="0"/>
          <w:numId w:val="25"/>
        </w:numPr>
        <w:jc w:val="both"/>
      </w:pPr>
      <w:proofErr w:type="gramStart"/>
      <w:r w:rsidRPr="00C67DD6">
        <w:t>may</w:t>
      </w:r>
      <w:proofErr w:type="gramEnd"/>
      <w:r w:rsidRPr="00C67DD6">
        <w:t xml:space="preserve"> recover from the Supplier, or set off against sums due to the Supplier, any Charges paid in advance that have not been incurred.</w:t>
      </w:r>
    </w:p>
    <w:p w14:paraId="07815293" w14:textId="77777777" w:rsidR="00C67DD6" w:rsidRPr="00C67DD6" w:rsidRDefault="00C67DD6" w:rsidP="00AA28F0">
      <w:pPr>
        <w:jc w:val="both"/>
        <w:rPr>
          <w:b/>
          <w:bCs/>
        </w:rPr>
      </w:pPr>
      <w:r w:rsidRPr="00C67DD6">
        <w:rPr>
          <w:b/>
          <w:bCs/>
        </w:rPr>
        <w:lastRenderedPageBreak/>
        <w:t>Handover</w:t>
      </w:r>
    </w:p>
    <w:p w14:paraId="074993B8" w14:textId="77777777" w:rsidR="00C67DD6" w:rsidRPr="00C67DD6" w:rsidRDefault="00C67DD6" w:rsidP="00AA28F0">
      <w:pPr>
        <w:numPr>
          <w:ilvl w:val="1"/>
          <w:numId w:val="15"/>
        </w:numPr>
        <w:jc w:val="both"/>
      </w:pPr>
      <w:r w:rsidRPr="00C67DD6">
        <w:t>If the Buyer requests it, the Supplier will provide all reasonable assistance to support any replacement supplier to supply the Goods.</w:t>
      </w:r>
    </w:p>
    <w:p w14:paraId="2CB4A3CE" w14:textId="77777777" w:rsidR="00C67DD6" w:rsidRPr="00C67DD6" w:rsidRDefault="009F3DE2" w:rsidP="00AA28F0">
      <w:pPr>
        <w:numPr>
          <w:ilvl w:val="0"/>
          <w:numId w:val="15"/>
        </w:numPr>
        <w:jc w:val="both"/>
      </w:pPr>
      <w:r>
        <w:rPr>
          <w:noProof/>
          <w:lang w:eastAsia="en-NZ"/>
        </w:rPr>
        <mc:AlternateContent>
          <mc:Choice Requires="wps">
            <w:drawing>
              <wp:anchor distT="4294967294" distB="4294967294" distL="114300" distR="114300" simplePos="0" relativeHeight="251739136" behindDoc="1" locked="0" layoutInCell="0" allowOverlap="1" wp14:anchorId="7AFB19C6" wp14:editId="0E18C508">
                <wp:simplePos x="0" y="0"/>
                <wp:positionH relativeFrom="page">
                  <wp:posOffset>942975</wp:posOffset>
                </wp:positionH>
                <wp:positionV relativeFrom="paragraph">
                  <wp:posOffset>234949</wp:posOffset>
                </wp:positionV>
                <wp:extent cx="5798820" cy="0"/>
                <wp:effectExtent l="0" t="0" r="11430" b="19050"/>
                <wp:wrapNone/>
                <wp:docPr id="31" name="Free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98820" cy="0"/>
                        </a:xfrm>
                        <a:custGeom>
                          <a:avLst/>
                          <a:gdLst>
                            <a:gd name="T0" fmla="*/ 0 w 9132"/>
                            <a:gd name="T1" fmla="*/ 0 h 20"/>
                            <a:gd name="T2" fmla="*/ 9132 w 9132"/>
                            <a:gd name="T3" fmla="*/ 0 h 20"/>
                          </a:gdLst>
                          <a:ahLst/>
                          <a:cxnLst>
                            <a:cxn ang="0">
                              <a:pos x="T0" y="T1"/>
                            </a:cxn>
                            <a:cxn ang="0">
                              <a:pos x="T2" y="T3"/>
                            </a:cxn>
                          </a:cxnLst>
                          <a:rect l="0" t="0" r="r" b="b"/>
                          <a:pathLst>
                            <a:path w="9132" h="20">
                              <a:moveTo>
                                <a:pt x="0" y="0"/>
                              </a:moveTo>
                              <a:lnTo>
                                <a:pt x="9132" y="0"/>
                              </a:lnTo>
                            </a:path>
                          </a:pathLst>
                        </a:custGeom>
                        <a:noFill/>
                        <a:ln w="7366">
                          <a:solidFill>
                            <a:srgbClr val="95959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Freeform 26" o:spid="_x0000_s1026" style="position:absolute;margin-left:74.25pt;margin-top:18.5pt;width:456.6pt;height:0;z-index:-251577344;visibility:visible;mso-wrap-style:square;mso-width-percent:0;mso-height-percent:0;mso-wrap-distance-left:9pt;mso-wrap-distance-top:-6e-5mm;mso-wrap-distance-right:9pt;mso-wrap-distance-bottom:-6e-5mm;mso-position-horizontal:absolute;mso-position-horizontal-relative:page;mso-position-vertical:absolute;mso-position-vertical-relative:text;mso-width-percent:0;mso-height-percent:0;mso-width-relative:page;mso-height-relative:page;v-text-anchor:top" coordsize="91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" o:allowincell="f" path="m,l9132,e" filled="f" strokecolor="#959595" strokeweight=".58pt">
                <v:path arrowok="t" o:connecttype="custom" o:connectlocs="0,0;5798820,0" o:connectangles="0,0"/>
                <w10:wrap anchorx="page"/>
              </v:shape>
            </w:pict>
          </mc:Fallback>
        </mc:AlternateContent>
      </w:r>
      <w:r w:rsidR="00C67DD6" w:rsidRPr="00C67DD6">
        <w:rPr>
          <w:b/>
          <w:bCs/>
        </w:rPr>
        <w:t>Bank guarantee</w:t>
      </w:r>
    </w:p>
    <w:p w14:paraId="28FCE4E3" w14:textId="77777777" w:rsidR="00C67DD6" w:rsidRPr="00C67DD6" w:rsidRDefault="00C67DD6" w:rsidP="00AA28F0">
      <w:pPr>
        <w:numPr>
          <w:ilvl w:val="1"/>
          <w:numId w:val="15"/>
        </w:numPr>
        <w:jc w:val="both"/>
      </w:pPr>
      <w:bookmarkStart w:id="236" w:name="_Ref422751875"/>
      <w:r w:rsidRPr="00C67DD6">
        <w:t>If so required by Buyer, the Supplier shall provide a bank guarantee for the performance of its obligations under the contract. The guarantee(s) shall be issued by a bank approved by the Buyer, for the amount stipulated in the contract and in the exact format specified in Schedule 1.</w:t>
      </w:r>
      <w:bookmarkEnd w:id="236"/>
      <w:r w:rsidRPr="00C67DD6">
        <w:t xml:space="preserve"> </w:t>
      </w:r>
    </w:p>
    <w:p w14:paraId="08E5A425" w14:textId="77777777" w:rsidR="00C67DD6" w:rsidRPr="00C67DD6" w:rsidRDefault="00C67DD6" w:rsidP="00AA28F0">
      <w:pPr>
        <w:numPr>
          <w:ilvl w:val="1"/>
          <w:numId w:val="15"/>
        </w:numPr>
        <w:jc w:val="both"/>
      </w:pPr>
      <w:r w:rsidRPr="00C67DD6">
        <w:t xml:space="preserve">No advance payment shall be payable by the Buyer until the Supplier has provided a bank guarantee pursuant to clause </w:t>
      </w:r>
      <w:r w:rsidR="004C704E">
        <w:fldChar w:fldCharType="begin"/>
      </w:r>
      <w:r w:rsidR="004C704E">
        <w:instrText xml:space="preserve"> REF _Ref422751875 \r \h  \* MERGEFORMAT </w:instrText>
      </w:r>
      <w:r w:rsidR="004C704E">
        <w:fldChar w:fldCharType="separate"/>
      </w:r>
      <w:r w:rsidR="00D33E6D">
        <w:t>14.1</w:t>
      </w:r>
      <w:r w:rsidR="004C704E">
        <w:fldChar w:fldCharType="end"/>
      </w:r>
      <w:r w:rsidRPr="00C67DD6">
        <w:t xml:space="preserve">. </w:t>
      </w:r>
    </w:p>
    <w:p w14:paraId="6CD6E473" w14:textId="77777777" w:rsidR="00C67DD6" w:rsidRPr="00C67DD6" w:rsidRDefault="00C67DD6" w:rsidP="00AA28F0">
      <w:pPr>
        <w:numPr>
          <w:ilvl w:val="1"/>
          <w:numId w:val="15"/>
        </w:numPr>
        <w:jc w:val="both"/>
      </w:pPr>
      <w:r w:rsidRPr="00C67DD6">
        <w:t xml:space="preserve">If the expiry date of the bank guarantee is linked to a date or to a milestone stipulated in the contract, the Supplier shall, whenever the date or the date of the milestone changes, immediately extend the bank guarantee until the amended date or until the amended date of the milestone. The Supplier shall provide the Buyer with proof of the extension as soon as it has been obtained. </w:t>
      </w:r>
    </w:p>
    <w:p w14:paraId="0B06F4C9" w14:textId="77777777" w:rsidR="00C67DD6" w:rsidRPr="00C67DD6" w:rsidRDefault="00C67DD6" w:rsidP="00AA28F0">
      <w:pPr>
        <w:numPr>
          <w:ilvl w:val="1"/>
          <w:numId w:val="15"/>
        </w:numPr>
        <w:jc w:val="both"/>
      </w:pPr>
      <w:bookmarkStart w:id="237" w:name="_Ref422751884"/>
      <w:r w:rsidRPr="00C67DD6">
        <w:t xml:space="preserve">Failure to extend the bank guarantee shall entitle the Buyer to draw on it. The Supplier shall be entitled to repayment (without interest) of the amount drawn by the Buyer within one month of: </w:t>
      </w:r>
    </w:p>
    <w:p w14:paraId="24E970CD" w14:textId="77777777" w:rsidR="00C67DD6" w:rsidRPr="00C67DD6" w:rsidRDefault="00C67DD6" w:rsidP="00AA28F0">
      <w:pPr>
        <w:numPr>
          <w:ilvl w:val="0"/>
          <w:numId w:val="19"/>
        </w:numPr>
        <w:jc w:val="both"/>
      </w:pPr>
      <w:r w:rsidRPr="00C67DD6">
        <w:t>replacement by the contractor of the bank guarantee by a bank guarantee extended to the amended date or to the amended date of the milestone; or</w:t>
      </w:r>
    </w:p>
    <w:p w14:paraId="2A9941A4" w14:textId="77777777" w:rsidR="00C67DD6" w:rsidRPr="00C67DD6" w:rsidRDefault="00C67DD6" w:rsidP="00AA28F0">
      <w:pPr>
        <w:numPr>
          <w:ilvl w:val="0"/>
          <w:numId w:val="19"/>
        </w:numPr>
        <w:jc w:val="both"/>
      </w:pPr>
      <w:r w:rsidRPr="00C67DD6">
        <w:t>the amended date or the amended date of the milestone;</w:t>
      </w:r>
    </w:p>
    <w:p w14:paraId="5477E9E6" w14:textId="77777777" w:rsidR="00C67DD6" w:rsidRPr="00C67DD6" w:rsidRDefault="00C67DD6" w:rsidP="00AA28F0">
      <w:pPr>
        <w:jc w:val="both"/>
      </w:pPr>
      <w:proofErr w:type="gramStart"/>
      <w:r w:rsidRPr="00C67DD6">
        <w:t>provided</w:t>
      </w:r>
      <w:proofErr w:type="gramEnd"/>
      <w:r w:rsidRPr="00C67DD6">
        <w:t xml:space="preserve"> always that in the meantime no event has occurred entitling the Buyer to draw on the bank guarantee for other reasons than those defined in this clause </w:t>
      </w:r>
      <w:r w:rsidR="004C704E">
        <w:fldChar w:fldCharType="begin"/>
      </w:r>
      <w:r w:rsidR="004C704E">
        <w:instrText xml:space="preserve"> REF _Ref422751884 \r \h  \* MERGEFORMAT </w:instrText>
      </w:r>
      <w:r w:rsidR="004C704E">
        <w:fldChar w:fldCharType="separate"/>
      </w:r>
      <w:r w:rsidR="00D33E6D">
        <w:t>14.4</w:t>
      </w:r>
      <w:r w:rsidR="004C704E">
        <w:fldChar w:fldCharType="end"/>
      </w:r>
      <w:r w:rsidRPr="00C67DD6">
        <w:t>.</w:t>
      </w:r>
      <w:bookmarkEnd w:id="237"/>
    </w:p>
    <w:bookmarkStart w:id="238" w:name="_Ref422730202"/>
    <w:bookmarkStart w:id="239" w:name="_Ref422820593"/>
    <w:p w14:paraId="1754F4AC" w14:textId="77777777" w:rsidR="00C67DD6" w:rsidRPr="00C67DD6" w:rsidRDefault="009F3DE2" w:rsidP="00AA28F0">
      <w:pPr>
        <w:numPr>
          <w:ilvl w:val="0"/>
          <w:numId w:val="15"/>
        </w:numPr>
        <w:jc w:val="both"/>
      </w:pPr>
      <w:r>
        <w:rPr>
          <w:noProof/>
          <w:lang w:eastAsia="en-NZ"/>
        </w:rPr>
        <mc:AlternateContent>
          <mc:Choice Requires="wps">
            <w:drawing>
              <wp:anchor distT="4294967294" distB="4294967294" distL="114300" distR="114300" simplePos="0" relativeHeight="251732992" behindDoc="1" locked="0" layoutInCell="0" allowOverlap="1" wp14:anchorId="674B805F" wp14:editId="5688ACC1">
                <wp:simplePos x="0" y="0"/>
                <wp:positionH relativeFrom="page">
                  <wp:posOffset>942975</wp:posOffset>
                </wp:positionH>
                <wp:positionV relativeFrom="paragraph">
                  <wp:posOffset>234949</wp:posOffset>
                </wp:positionV>
                <wp:extent cx="5798820" cy="0"/>
                <wp:effectExtent l="0" t="0" r="11430" b="19050"/>
                <wp:wrapNone/>
                <wp:docPr id="32" name="Freeform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98820" cy="0"/>
                        </a:xfrm>
                        <a:custGeom>
                          <a:avLst/>
                          <a:gdLst>
                            <a:gd name="T0" fmla="*/ 0 w 9132"/>
                            <a:gd name="T1" fmla="*/ 0 h 20"/>
                            <a:gd name="T2" fmla="*/ 9132 w 9132"/>
                            <a:gd name="T3" fmla="*/ 0 h 20"/>
                          </a:gdLst>
                          <a:ahLst/>
                          <a:cxnLst>
                            <a:cxn ang="0">
                              <a:pos x="T0" y="T1"/>
                            </a:cxn>
                            <a:cxn ang="0">
                              <a:pos x="T2" y="T3"/>
                            </a:cxn>
                          </a:cxnLst>
                          <a:rect l="0" t="0" r="r" b="b"/>
                          <a:pathLst>
                            <a:path w="9132" h="20">
                              <a:moveTo>
                                <a:pt x="0" y="0"/>
                              </a:moveTo>
                              <a:lnTo>
                                <a:pt x="9132" y="0"/>
                              </a:lnTo>
                            </a:path>
                          </a:pathLst>
                        </a:custGeom>
                        <a:noFill/>
                        <a:ln w="7366">
                          <a:solidFill>
                            <a:srgbClr val="95959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Freeform 20" o:spid="_x0000_s1026" style="position:absolute;margin-left:74.25pt;margin-top:18.5pt;width:456.6pt;height:0;z-index:-251583488;visibility:visible;mso-wrap-style:square;mso-width-percent:0;mso-height-percent:0;mso-wrap-distance-left:9pt;mso-wrap-distance-top:-6e-5mm;mso-wrap-distance-right:9pt;mso-wrap-distance-bottom:-6e-5mm;mso-position-horizontal:absolute;mso-position-horizontal-relative:page;mso-position-vertical:absolute;mso-position-vertical-relative:text;mso-width-percent:0;mso-height-percent:0;mso-width-relative:page;mso-height-relative:page;v-text-anchor:top" coordsize="91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" o:allowincell="f" path="m,l9132,e" filled="f" strokecolor="#959595" strokeweight=".58pt">
                <v:path arrowok="t" o:connecttype="custom" o:connectlocs="0,0;5798820,0" o:connectangles="0,0"/>
                <w10:wrap anchorx="page"/>
              </v:shape>
            </w:pict>
          </mc:Fallback>
        </mc:AlternateContent>
      </w:r>
      <w:r w:rsidR="00C67DD6" w:rsidRPr="00C67DD6">
        <w:rPr>
          <w:b/>
          <w:bCs/>
        </w:rPr>
        <w:t>Confidential Information</w:t>
      </w:r>
      <w:bookmarkEnd w:id="238"/>
      <w:bookmarkEnd w:id="239"/>
    </w:p>
    <w:p w14:paraId="313B3557" w14:textId="77777777" w:rsidR="00C67DD6" w:rsidRPr="00C67DD6" w:rsidRDefault="00C67DD6" w:rsidP="00AA28F0">
      <w:pPr>
        <w:jc w:val="both"/>
        <w:rPr>
          <w:b/>
          <w:bCs/>
        </w:rPr>
      </w:pPr>
      <w:r w:rsidRPr="00C67DD6">
        <w:rPr>
          <w:b/>
          <w:bCs/>
        </w:rPr>
        <w:t>Protection of Confidential Information</w:t>
      </w:r>
    </w:p>
    <w:p w14:paraId="477A0FB0" w14:textId="77777777" w:rsidR="00C67DD6" w:rsidRPr="00C67DD6" w:rsidRDefault="00C67DD6" w:rsidP="00AA28F0">
      <w:pPr>
        <w:numPr>
          <w:ilvl w:val="1"/>
          <w:numId w:val="15"/>
        </w:numPr>
        <w:jc w:val="both"/>
      </w:pPr>
      <w:r w:rsidRPr="00C67DD6">
        <w:t>Each Party confirms that it has adequate security measures to safeguard the other Party's Confidential Information from unauthorised access, or use by third parties, and that it will not use or disclose the other Party's Confidential Information to any person or organisation other than:</w:t>
      </w:r>
    </w:p>
    <w:p w14:paraId="30B8BEE9" w14:textId="77777777" w:rsidR="00C67DD6" w:rsidRPr="00C67DD6" w:rsidRDefault="00C67DD6" w:rsidP="00AA28F0">
      <w:pPr>
        <w:numPr>
          <w:ilvl w:val="0"/>
          <w:numId w:val="26"/>
        </w:numPr>
        <w:jc w:val="both"/>
      </w:pPr>
      <w:r w:rsidRPr="00C67DD6">
        <w:t>to the extent that use or disclosure is necessary for the purposes of providing the Goods, or in the case of the Buyer, using the Goods</w:t>
      </w:r>
    </w:p>
    <w:p w14:paraId="3A80C0AB" w14:textId="77777777" w:rsidR="00C67DD6" w:rsidRPr="00C67DD6" w:rsidRDefault="00C67DD6" w:rsidP="00AA28F0">
      <w:pPr>
        <w:numPr>
          <w:ilvl w:val="0"/>
          <w:numId w:val="26"/>
        </w:numPr>
        <w:jc w:val="both"/>
      </w:pPr>
      <w:r w:rsidRPr="00C67DD6">
        <w:t>if the other Party gives prior written approval to the use or disclosure</w:t>
      </w:r>
    </w:p>
    <w:p w14:paraId="786C39A8" w14:textId="77777777" w:rsidR="00C67DD6" w:rsidRPr="00C67DD6" w:rsidRDefault="00C67DD6" w:rsidP="00AA28F0">
      <w:pPr>
        <w:numPr>
          <w:ilvl w:val="0"/>
          <w:numId w:val="26"/>
        </w:numPr>
        <w:jc w:val="both"/>
      </w:pPr>
      <w:r w:rsidRPr="00C67DD6">
        <w:t>if the use or disclosure is required by law (including under the Official Information Act 2008), Ministers or parliamentary convention, or</w:t>
      </w:r>
    </w:p>
    <w:p w14:paraId="6AECE48E" w14:textId="77777777" w:rsidR="00C67DD6" w:rsidRPr="00C67DD6" w:rsidRDefault="00C67DD6" w:rsidP="00AA28F0">
      <w:pPr>
        <w:numPr>
          <w:ilvl w:val="0"/>
          <w:numId w:val="26"/>
        </w:numPr>
        <w:jc w:val="both"/>
      </w:pPr>
      <w:proofErr w:type="gramStart"/>
      <w:r w:rsidRPr="00C67DD6">
        <w:t>in</w:t>
      </w:r>
      <w:proofErr w:type="gramEnd"/>
      <w:r w:rsidRPr="00C67DD6">
        <w:t xml:space="preserve"> relation to disclosure, if the information has already become public, other than through a breach of the obligation of confidentiality by one of the Parties.</w:t>
      </w:r>
    </w:p>
    <w:p w14:paraId="1D09059D" w14:textId="77777777" w:rsidR="00C67DD6" w:rsidRPr="00C67DD6" w:rsidRDefault="00C67DD6" w:rsidP="00AA28F0">
      <w:pPr>
        <w:jc w:val="both"/>
        <w:rPr>
          <w:b/>
          <w:bCs/>
        </w:rPr>
      </w:pPr>
      <w:r w:rsidRPr="00C67DD6">
        <w:rPr>
          <w:b/>
          <w:bCs/>
        </w:rPr>
        <w:t>Obligation to inform staff</w:t>
      </w:r>
    </w:p>
    <w:p w14:paraId="7E290C68" w14:textId="77777777" w:rsidR="00C67DD6" w:rsidRPr="00C67DD6" w:rsidRDefault="00C67DD6" w:rsidP="00AA28F0">
      <w:pPr>
        <w:numPr>
          <w:ilvl w:val="1"/>
          <w:numId w:val="15"/>
        </w:numPr>
        <w:jc w:val="both"/>
      </w:pPr>
      <w:r w:rsidRPr="00C67DD6">
        <w:t>Each Party will ensure that its Personnel:</w:t>
      </w:r>
    </w:p>
    <w:p w14:paraId="07CDF0B7" w14:textId="77777777" w:rsidR="00C67DD6" w:rsidRPr="00C67DD6" w:rsidRDefault="00C67DD6" w:rsidP="00AA28F0">
      <w:pPr>
        <w:numPr>
          <w:ilvl w:val="0"/>
          <w:numId w:val="27"/>
        </w:numPr>
        <w:jc w:val="both"/>
      </w:pPr>
      <w:r w:rsidRPr="00C67DD6">
        <w:lastRenderedPageBreak/>
        <w:t>are aware of the confidentiality obligations in this Contract, and</w:t>
      </w:r>
    </w:p>
    <w:p w14:paraId="02984492" w14:textId="77777777" w:rsidR="00C67DD6" w:rsidRPr="00C67DD6" w:rsidRDefault="00C67DD6" w:rsidP="00AA28F0">
      <w:pPr>
        <w:numPr>
          <w:ilvl w:val="0"/>
          <w:numId w:val="27"/>
        </w:numPr>
        <w:jc w:val="both"/>
      </w:pPr>
      <w:proofErr w:type="gramStart"/>
      <w:r w:rsidRPr="00C67DD6">
        <w:t>do</w:t>
      </w:r>
      <w:proofErr w:type="gramEnd"/>
      <w:r w:rsidRPr="00C67DD6">
        <w:t xml:space="preserve"> not use or disclose any of the other Party's Confidential Information except as allowed by this Contract.</w:t>
      </w:r>
    </w:p>
    <w:bookmarkStart w:id="240" w:name="_Ref422820224"/>
    <w:p w14:paraId="268B4F56" w14:textId="77777777" w:rsidR="00C67DD6" w:rsidRPr="00C67DD6" w:rsidRDefault="009F3DE2" w:rsidP="00AA28F0">
      <w:pPr>
        <w:numPr>
          <w:ilvl w:val="0"/>
          <w:numId w:val="15"/>
        </w:numPr>
        <w:jc w:val="both"/>
      </w:pPr>
      <w:r>
        <w:rPr>
          <w:noProof/>
          <w:lang w:eastAsia="en-NZ"/>
        </w:rPr>
        <mc:AlternateContent>
          <mc:Choice Requires="wps">
            <w:drawing>
              <wp:anchor distT="4294967294" distB="4294967294" distL="114300" distR="114300" simplePos="0" relativeHeight="251734016" behindDoc="1" locked="0" layoutInCell="0" allowOverlap="1" wp14:anchorId="545845B3" wp14:editId="5976B8D8">
                <wp:simplePos x="0" y="0"/>
                <wp:positionH relativeFrom="page">
                  <wp:posOffset>942975</wp:posOffset>
                </wp:positionH>
                <wp:positionV relativeFrom="paragraph">
                  <wp:posOffset>220344</wp:posOffset>
                </wp:positionV>
                <wp:extent cx="5798820" cy="0"/>
                <wp:effectExtent l="0" t="0" r="11430" b="19050"/>
                <wp:wrapNone/>
                <wp:docPr id="33" name="Freeform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98820" cy="0"/>
                        </a:xfrm>
                        <a:custGeom>
                          <a:avLst/>
                          <a:gdLst>
                            <a:gd name="T0" fmla="*/ 0 w 9132"/>
                            <a:gd name="T1" fmla="*/ 0 h 20"/>
                            <a:gd name="T2" fmla="*/ 9132 w 9132"/>
                            <a:gd name="T3" fmla="*/ 0 h 20"/>
                          </a:gdLst>
                          <a:ahLst/>
                          <a:cxnLst>
                            <a:cxn ang="0">
                              <a:pos x="T0" y="T1"/>
                            </a:cxn>
                            <a:cxn ang="0">
                              <a:pos x="T2" y="T3"/>
                            </a:cxn>
                          </a:cxnLst>
                          <a:rect l="0" t="0" r="r" b="b"/>
                          <a:pathLst>
                            <a:path w="9132" h="20">
                              <a:moveTo>
                                <a:pt x="0" y="0"/>
                              </a:moveTo>
                              <a:lnTo>
                                <a:pt x="9132" y="0"/>
                              </a:lnTo>
                            </a:path>
                          </a:pathLst>
                        </a:custGeom>
                        <a:noFill/>
                        <a:ln w="7366">
                          <a:solidFill>
                            <a:srgbClr val="95959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Freeform 21" o:spid="_x0000_s1026" style="position:absolute;margin-left:74.25pt;margin-top:17.35pt;width:456.6pt;height:0;z-index:-251582464;visibility:visible;mso-wrap-style:square;mso-width-percent:0;mso-height-percent:0;mso-wrap-distance-left:9pt;mso-wrap-distance-top:-6e-5mm;mso-wrap-distance-right:9pt;mso-wrap-distance-bottom:-6e-5mm;mso-position-horizontal:absolute;mso-position-horizontal-relative:page;mso-position-vertical:absolute;mso-position-vertical-relative:text;mso-width-percent:0;mso-height-percent:0;mso-width-relative:page;mso-height-relative:page;v-text-anchor:top" coordsize="91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" o:allowincell="f" path="m,l9132,e" filled="f" strokecolor="#959595" strokeweight=".58pt">
                <v:path arrowok="t" o:connecttype="custom" o:connectlocs="0,0;5798820,0" o:connectangles="0,0"/>
                <w10:wrap anchorx="page"/>
              </v:shape>
            </w:pict>
          </mc:Fallback>
        </mc:AlternateContent>
      </w:r>
      <w:r w:rsidR="00C67DD6" w:rsidRPr="00C67DD6">
        <w:rPr>
          <w:b/>
          <w:bCs/>
        </w:rPr>
        <w:t>Notices</w:t>
      </w:r>
      <w:bookmarkEnd w:id="240"/>
    </w:p>
    <w:p w14:paraId="496F55DC" w14:textId="77777777" w:rsidR="00C67DD6" w:rsidRPr="00C67DD6" w:rsidRDefault="00C67DD6" w:rsidP="00AA28F0">
      <w:pPr>
        <w:jc w:val="both"/>
        <w:rPr>
          <w:b/>
          <w:bCs/>
        </w:rPr>
      </w:pPr>
      <w:r w:rsidRPr="00C67DD6">
        <w:rPr>
          <w:b/>
          <w:bCs/>
        </w:rPr>
        <w:t>Delivery of Notices</w:t>
      </w:r>
    </w:p>
    <w:p w14:paraId="4F3DAB91" w14:textId="77777777" w:rsidR="00C67DD6" w:rsidRPr="00C67DD6" w:rsidRDefault="00C67DD6" w:rsidP="00AA28F0">
      <w:pPr>
        <w:numPr>
          <w:ilvl w:val="1"/>
          <w:numId w:val="15"/>
        </w:numPr>
        <w:jc w:val="both"/>
      </w:pPr>
      <w:r w:rsidRPr="00C67DD6">
        <w:t>All Notices to a Party must be delivered by hand or sent by post, courier, fax or email to that Party's address for Notices stated in Schedule 1.</w:t>
      </w:r>
    </w:p>
    <w:p w14:paraId="0BEBC0EE" w14:textId="77777777" w:rsidR="00C67DD6" w:rsidRPr="00C67DD6" w:rsidRDefault="00C67DD6" w:rsidP="00AA28F0">
      <w:pPr>
        <w:numPr>
          <w:ilvl w:val="1"/>
          <w:numId w:val="15"/>
        </w:numPr>
        <w:jc w:val="both"/>
      </w:pPr>
      <w:r w:rsidRPr="00C67DD6">
        <w:t>Notices must be signed, or in the case of email sent, by the appropriate manager or person having authority to do so.</w:t>
      </w:r>
    </w:p>
    <w:p w14:paraId="6E552979" w14:textId="77777777" w:rsidR="00C67DD6" w:rsidRPr="00C67DD6" w:rsidRDefault="00C67DD6" w:rsidP="00AA28F0">
      <w:pPr>
        <w:jc w:val="both"/>
      </w:pPr>
      <w:r w:rsidRPr="00C67DD6">
        <w:rPr>
          <w:b/>
          <w:bCs/>
        </w:rPr>
        <w:t>Receipt of Notices</w:t>
      </w:r>
    </w:p>
    <w:p w14:paraId="5424FDF1" w14:textId="77777777" w:rsidR="00C67DD6" w:rsidRPr="00C67DD6" w:rsidRDefault="00C67DD6" w:rsidP="00AA28F0">
      <w:pPr>
        <w:numPr>
          <w:ilvl w:val="1"/>
          <w:numId w:val="15"/>
        </w:numPr>
        <w:jc w:val="both"/>
      </w:pPr>
      <w:r w:rsidRPr="00C67DD6">
        <w:t>A Notice will be considered to be received:</w:t>
      </w:r>
    </w:p>
    <w:p w14:paraId="2A2EF17A" w14:textId="77777777" w:rsidR="00C67DD6" w:rsidRPr="00C67DD6" w:rsidRDefault="00C67DD6" w:rsidP="00AA28F0">
      <w:pPr>
        <w:numPr>
          <w:ilvl w:val="0"/>
          <w:numId w:val="28"/>
        </w:numPr>
        <w:jc w:val="both"/>
      </w:pPr>
      <w:r w:rsidRPr="00C67DD6">
        <w:t>if delivered by hand, on the date it is delivered</w:t>
      </w:r>
    </w:p>
    <w:p w14:paraId="65F29083" w14:textId="77777777" w:rsidR="00C67DD6" w:rsidRPr="00C67DD6" w:rsidRDefault="00C67DD6" w:rsidP="00AA28F0">
      <w:pPr>
        <w:numPr>
          <w:ilvl w:val="0"/>
          <w:numId w:val="28"/>
        </w:numPr>
        <w:jc w:val="both"/>
      </w:pPr>
      <w:r w:rsidRPr="00C67DD6">
        <w:t>if sent by post within Rarotonga, on the 3rd Business Day after the date it was sent</w:t>
      </w:r>
    </w:p>
    <w:p w14:paraId="259EDE76" w14:textId="77777777" w:rsidR="00C67DD6" w:rsidRPr="00C67DD6" w:rsidRDefault="00C67DD6" w:rsidP="00AA28F0">
      <w:pPr>
        <w:numPr>
          <w:ilvl w:val="0"/>
          <w:numId w:val="28"/>
        </w:numPr>
        <w:jc w:val="both"/>
      </w:pPr>
      <w:r w:rsidRPr="00C67DD6">
        <w:t>if sent by post internationally, on the 10th Business Day after the date it was sent if sent by courier, on the date it is delivered</w:t>
      </w:r>
    </w:p>
    <w:p w14:paraId="5AC92BC8" w14:textId="77777777" w:rsidR="00C67DD6" w:rsidRPr="00C67DD6" w:rsidRDefault="00C67DD6" w:rsidP="00AA28F0">
      <w:pPr>
        <w:numPr>
          <w:ilvl w:val="0"/>
          <w:numId w:val="28"/>
        </w:numPr>
        <w:jc w:val="both"/>
      </w:pPr>
      <w:r w:rsidRPr="00C67DD6">
        <w:t>if sent by fax, on the sender receiving a fax machine report that it has been successfully sent, or</w:t>
      </w:r>
    </w:p>
    <w:p w14:paraId="72A18C77" w14:textId="77777777" w:rsidR="00C67DD6" w:rsidRPr="00C67DD6" w:rsidRDefault="00C67DD6" w:rsidP="00AA28F0">
      <w:pPr>
        <w:numPr>
          <w:ilvl w:val="0"/>
          <w:numId w:val="28"/>
        </w:numPr>
        <w:jc w:val="both"/>
      </w:pPr>
      <w:proofErr w:type="gramStart"/>
      <w:r w:rsidRPr="00C67DD6">
        <w:t>if</w:t>
      </w:r>
      <w:proofErr w:type="gramEnd"/>
      <w:r w:rsidRPr="00C67DD6">
        <w:t xml:space="preserve"> sent by email, at the time the email enters the recipient's information system as evidenced by a delivery receipt requested by the sender and it is not returned undelivered or as an error.</w:t>
      </w:r>
    </w:p>
    <w:p w14:paraId="3A96B840" w14:textId="77777777" w:rsidR="00C67DD6" w:rsidRPr="00C67DD6" w:rsidRDefault="00C67DD6" w:rsidP="00AA28F0">
      <w:pPr>
        <w:numPr>
          <w:ilvl w:val="1"/>
          <w:numId w:val="15"/>
        </w:numPr>
        <w:jc w:val="both"/>
      </w:pPr>
      <w:r w:rsidRPr="00C67DD6">
        <w:t>A Notice received after 5pm on a Business Day, or on a day that is not a Business Day, will be considered to be received on the next Business Day.</w:t>
      </w:r>
    </w:p>
    <w:p w14:paraId="43275561" w14:textId="77777777" w:rsidR="00C67DD6" w:rsidRPr="00C67DD6" w:rsidRDefault="009F3DE2" w:rsidP="00AA28F0">
      <w:pPr>
        <w:numPr>
          <w:ilvl w:val="0"/>
          <w:numId w:val="15"/>
        </w:numPr>
        <w:jc w:val="both"/>
      </w:pPr>
      <w:r>
        <w:rPr>
          <w:noProof/>
          <w:lang w:eastAsia="en-NZ"/>
        </w:rPr>
        <mc:AlternateContent>
          <mc:Choice Requires="wps">
            <w:drawing>
              <wp:anchor distT="4294967294" distB="4294967294" distL="114300" distR="114300" simplePos="0" relativeHeight="251735040" behindDoc="1" locked="0" layoutInCell="0" allowOverlap="1" wp14:anchorId="3A9E27FC" wp14:editId="6070CF81">
                <wp:simplePos x="0" y="0"/>
                <wp:positionH relativeFrom="page">
                  <wp:posOffset>942975</wp:posOffset>
                </wp:positionH>
                <wp:positionV relativeFrom="paragraph">
                  <wp:posOffset>220344</wp:posOffset>
                </wp:positionV>
                <wp:extent cx="5798820" cy="0"/>
                <wp:effectExtent l="0" t="0" r="11430" b="19050"/>
                <wp:wrapNone/>
                <wp:docPr id="34" name="Freeform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98820" cy="0"/>
                        </a:xfrm>
                        <a:custGeom>
                          <a:avLst/>
                          <a:gdLst>
                            <a:gd name="T0" fmla="*/ 0 w 9132"/>
                            <a:gd name="T1" fmla="*/ 0 h 20"/>
                            <a:gd name="T2" fmla="*/ 9132 w 9132"/>
                            <a:gd name="T3" fmla="*/ 0 h 20"/>
                          </a:gdLst>
                          <a:ahLst/>
                          <a:cxnLst>
                            <a:cxn ang="0">
                              <a:pos x="T0" y="T1"/>
                            </a:cxn>
                            <a:cxn ang="0">
                              <a:pos x="T2" y="T3"/>
                            </a:cxn>
                          </a:cxnLst>
                          <a:rect l="0" t="0" r="r" b="b"/>
                          <a:pathLst>
                            <a:path w="9132" h="20">
                              <a:moveTo>
                                <a:pt x="0" y="0"/>
                              </a:moveTo>
                              <a:lnTo>
                                <a:pt x="9132" y="0"/>
                              </a:lnTo>
                            </a:path>
                          </a:pathLst>
                        </a:custGeom>
                        <a:noFill/>
                        <a:ln w="7366">
                          <a:solidFill>
                            <a:srgbClr val="95959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Freeform 22" o:spid="_x0000_s1026" style="position:absolute;margin-left:74.25pt;margin-top:17.35pt;width:456.6pt;height:0;z-index:-251581440;visibility:visible;mso-wrap-style:square;mso-width-percent:0;mso-height-percent:0;mso-wrap-distance-left:9pt;mso-wrap-distance-top:-6e-5mm;mso-wrap-distance-right:9pt;mso-wrap-distance-bottom:-6e-5mm;mso-position-horizontal:absolute;mso-position-horizontal-relative:page;mso-position-vertical:absolute;mso-position-vertical-relative:text;mso-width-percent:0;mso-height-percent:0;mso-width-relative:page;mso-height-relative:page;v-text-anchor:top" coordsize="91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" o:allowincell="f" path="m,l9132,e" filled="f" strokecolor="#959595" strokeweight=".58pt">
                <v:path arrowok="t" o:connecttype="custom" o:connectlocs="0,0;5798820,0" o:connectangles="0,0"/>
                <w10:wrap anchorx="page"/>
              </v:shape>
            </w:pict>
          </mc:Fallback>
        </mc:AlternateContent>
      </w:r>
      <w:r w:rsidR="00C67DD6" w:rsidRPr="00C67DD6">
        <w:rPr>
          <w:b/>
          <w:bCs/>
        </w:rPr>
        <w:t>Extraordinary Events</w:t>
      </w:r>
    </w:p>
    <w:p w14:paraId="570333D1" w14:textId="77777777" w:rsidR="00C67DD6" w:rsidRPr="00C67DD6" w:rsidRDefault="00C67DD6" w:rsidP="00AA28F0">
      <w:pPr>
        <w:jc w:val="both"/>
      </w:pPr>
      <w:r w:rsidRPr="00C67DD6">
        <w:rPr>
          <w:b/>
          <w:bCs/>
        </w:rPr>
        <w:t>No fault if failure to deliver due to an Extraordinary Event</w:t>
      </w:r>
    </w:p>
    <w:p w14:paraId="30E7C101" w14:textId="77777777" w:rsidR="00C67DD6" w:rsidRPr="00C67DD6" w:rsidRDefault="00C67DD6" w:rsidP="00AA28F0">
      <w:pPr>
        <w:numPr>
          <w:ilvl w:val="1"/>
          <w:numId w:val="15"/>
        </w:numPr>
        <w:jc w:val="both"/>
      </w:pPr>
      <w:r w:rsidRPr="00C67DD6">
        <w:t>Neither Party will be liable to the other for any failure to perform its obligations under this Contract where the failure is due to an Extraordinary Event.</w:t>
      </w:r>
    </w:p>
    <w:p w14:paraId="45E4024E" w14:textId="77777777" w:rsidR="00C67DD6" w:rsidRPr="00C67DD6" w:rsidRDefault="00C67DD6" w:rsidP="00AA28F0">
      <w:pPr>
        <w:jc w:val="both"/>
      </w:pPr>
      <w:r w:rsidRPr="00C67DD6">
        <w:rPr>
          <w:b/>
          <w:bCs/>
        </w:rPr>
        <w:t>Obligations of the affected Party</w:t>
      </w:r>
    </w:p>
    <w:p w14:paraId="573933FD" w14:textId="77777777" w:rsidR="00C67DD6" w:rsidRPr="00C67DD6" w:rsidRDefault="00C67DD6" w:rsidP="00AA28F0">
      <w:pPr>
        <w:numPr>
          <w:ilvl w:val="1"/>
          <w:numId w:val="15"/>
        </w:numPr>
        <w:jc w:val="both"/>
      </w:pPr>
      <w:r w:rsidRPr="00C67DD6">
        <w:t>A Party who wishes to claim suspension of its obligations due to an Extraordinary Event must notify the other Party as soon as reasonably possible. The Notice must state:</w:t>
      </w:r>
    </w:p>
    <w:p w14:paraId="488C5FF4" w14:textId="77777777" w:rsidR="00C67DD6" w:rsidRPr="00C67DD6" w:rsidRDefault="00C67DD6" w:rsidP="00AA28F0">
      <w:pPr>
        <w:ind w:left="720"/>
        <w:jc w:val="both"/>
      </w:pPr>
      <w:proofErr w:type="gramStart"/>
      <w:r w:rsidRPr="00C67DD6">
        <w:t>a</w:t>
      </w:r>
      <w:proofErr w:type="gramEnd"/>
      <w:r w:rsidRPr="00C67DD6">
        <w:t>.</w:t>
      </w:r>
      <w:r w:rsidRPr="00C67DD6">
        <w:tab/>
        <w:t xml:space="preserve">the nature of the circumstances giving rise to the Extraordinary Event </w:t>
      </w:r>
    </w:p>
    <w:p w14:paraId="4C49F4D2" w14:textId="77777777" w:rsidR="00C67DD6" w:rsidRPr="00C67DD6" w:rsidRDefault="00C67DD6" w:rsidP="00AA28F0">
      <w:pPr>
        <w:ind w:left="720"/>
        <w:jc w:val="both"/>
      </w:pPr>
      <w:proofErr w:type="gramStart"/>
      <w:r w:rsidRPr="00C67DD6">
        <w:t>b</w:t>
      </w:r>
      <w:proofErr w:type="gramEnd"/>
      <w:r w:rsidRPr="00C67DD6">
        <w:t>.</w:t>
      </w:r>
      <w:r w:rsidRPr="00C67DD6">
        <w:tab/>
        <w:t>the extent of that Party's inability to perform under this Contract</w:t>
      </w:r>
    </w:p>
    <w:p w14:paraId="4C420CAE" w14:textId="77777777" w:rsidR="00C67DD6" w:rsidRPr="00C67DD6" w:rsidRDefault="00C67DD6" w:rsidP="00AA28F0">
      <w:pPr>
        <w:ind w:left="720"/>
        <w:jc w:val="both"/>
      </w:pPr>
      <w:proofErr w:type="gramStart"/>
      <w:r w:rsidRPr="00C67DD6">
        <w:t>c</w:t>
      </w:r>
      <w:proofErr w:type="gramEnd"/>
      <w:r w:rsidRPr="00C67DD6">
        <w:t>.</w:t>
      </w:r>
      <w:r w:rsidRPr="00C67DD6">
        <w:tab/>
        <w:t>the likely duration of that non-performance, and</w:t>
      </w:r>
    </w:p>
    <w:p w14:paraId="1CED5ABC" w14:textId="77777777" w:rsidR="00C67DD6" w:rsidRPr="00C67DD6" w:rsidRDefault="00C67DD6" w:rsidP="00AA28F0">
      <w:pPr>
        <w:ind w:left="720"/>
        <w:jc w:val="both"/>
      </w:pPr>
      <w:proofErr w:type="gramStart"/>
      <w:r w:rsidRPr="00C67DD6">
        <w:lastRenderedPageBreak/>
        <w:t>d</w:t>
      </w:r>
      <w:proofErr w:type="gramEnd"/>
      <w:r w:rsidRPr="00C67DD6">
        <w:t>.</w:t>
      </w:r>
      <w:r w:rsidRPr="00C67DD6">
        <w:tab/>
        <w:t>what steps are being taken to minimise the impact of the Extraordinary Event on the delivery of Goods.</w:t>
      </w:r>
    </w:p>
    <w:p w14:paraId="58BEAADF" w14:textId="77777777" w:rsidR="00C67DD6" w:rsidRPr="00C67DD6" w:rsidRDefault="00C67DD6" w:rsidP="00AA28F0">
      <w:pPr>
        <w:jc w:val="both"/>
      </w:pPr>
      <w:r w:rsidRPr="00C67DD6">
        <w:rPr>
          <w:b/>
          <w:bCs/>
        </w:rPr>
        <w:t>Alternative arrangements requiring immediate termination</w:t>
      </w:r>
    </w:p>
    <w:p w14:paraId="25AE1F47" w14:textId="77777777" w:rsidR="00C67DD6" w:rsidRPr="001E5880" w:rsidRDefault="00C67DD6" w:rsidP="00AA28F0">
      <w:pPr>
        <w:numPr>
          <w:ilvl w:val="1"/>
          <w:numId w:val="15"/>
        </w:numPr>
        <w:jc w:val="both"/>
      </w:pPr>
      <w:r w:rsidRPr="00C67DD6">
        <w:t xml:space="preserve">If the Buyer, acting reasonably, requires the Goods to be supplied during the period affected by an Extraordinary Event, then despite clause </w:t>
      </w:r>
      <w:r w:rsidR="004C704E">
        <w:fldChar w:fldCharType="begin"/>
      </w:r>
      <w:r w:rsidR="004C704E">
        <w:instrText xml:space="preserve"> REF _Ref422730160 \r \h  \* MERGEFORMAT </w:instrText>
      </w:r>
      <w:r w:rsidR="004C704E">
        <w:fldChar w:fldCharType="separate"/>
      </w:r>
      <w:r w:rsidR="00D33E6D">
        <w:t>17.4</w:t>
      </w:r>
      <w:r w:rsidR="004C704E">
        <w:fldChar w:fldCharType="end"/>
      </w:r>
      <w:r w:rsidRPr="00C67DD6">
        <w:t>, the Buyer may terminate this Contract immediately by giving Notice.</w:t>
      </w:r>
    </w:p>
    <w:p w14:paraId="23F2C0B5" w14:textId="77777777" w:rsidR="00C67DD6" w:rsidRPr="00C67DD6" w:rsidRDefault="00C67DD6" w:rsidP="00AA28F0">
      <w:pPr>
        <w:jc w:val="both"/>
      </w:pPr>
      <w:r w:rsidRPr="00C67DD6">
        <w:rPr>
          <w:b/>
          <w:bCs/>
        </w:rPr>
        <w:t>Termination of Contract</w:t>
      </w:r>
    </w:p>
    <w:p w14:paraId="32D7B865" w14:textId="77777777" w:rsidR="00C67DD6" w:rsidRPr="00C67DD6" w:rsidRDefault="00C67DD6" w:rsidP="00AA28F0">
      <w:pPr>
        <w:numPr>
          <w:ilvl w:val="1"/>
          <w:numId w:val="15"/>
        </w:numPr>
        <w:jc w:val="both"/>
      </w:pPr>
      <w:bookmarkStart w:id="241" w:name="_Ref422730160"/>
      <w:r w:rsidRPr="00C67DD6">
        <w:t>If a Party is unable to perform any obligations under this Contract for 20 Business Days or more due to an Extraordinary Event, the other Party may terminate this Contract immediately by giving Notice.</w:t>
      </w:r>
      <w:bookmarkEnd w:id="241"/>
    </w:p>
    <w:bookmarkStart w:id="242" w:name="_Ref422730212"/>
    <w:p w14:paraId="18C9CFF6" w14:textId="77777777" w:rsidR="00C67DD6" w:rsidRPr="00C67DD6" w:rsidRDefault="009F3DE2" w:rsidP="00AA28F0">
      <w:pPr>
        <w:numPr>
          <w:ilvl w:val="0"/>
          <w:numId w:val="15"/>
        </w:numPr>
        <w:jc w:val="both"/>
      </w:pPr>
      <w:r>
        <w:rPr>
          <w:noProof/>
          <w:lang w:eastAsia="en-NZ"/>
        </w:rPr>
        <mc:AlternateContent>
          <mc:Choice Requires="wps">
            <w:drawing>
              <wp:anchor distT="4294967294" distB="4294967294" distL="114300" distR="114300" simplePos="0" relativeHeight="251736064" behindDoc="1" locked="0" layoutInCell="0" allowOverlap="1" wp14:anchorId="62D56359" wp14:editId="2F514538">
                <wp:simplePos x="0" y="0"/>
                <wp:positionH relativeFrom="page">
                  <wp:posOffset>942975</wp:posOffset>
                </wp:positionH>
                <wp:positionV relativeFrom="paragraph">
                  <wp:posOffset>220344</wp:posOffset>
                </wp:positionV>
                <wp:extent cx="5798820" cy="0"/>
                <wp:effectExtent l="0" t="0" r="11430" b="19050"/>
                <wp:wrapNone/>
                <wp:docPr id="35" name="Freeform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98820" cy="0"/>
                        </a:xfrm>
                        <a:custGeom>
                          <a:avLst/>
                          <a:gdLst>
                            <a:gd name="T0" fmla="*/ 0 w 9132"/>
                            <a:gd name="T1" fmla="*/ 0 h 20"/>
                            <a:gd name="T2" fmla="*/ 9132 w 9132"/>
                            <a:gd name="T3" fmla="*/ 0 h 20"/>
                          </a:gdLst>
                          <a:ahLst/>
                          <a:cxnLst>
                            <a:cxn ang="0">
                              <a:pos x="T0" y="T1"/>
                            </a:cxn>
                            <a:cxn ang="0">
                              <a:pos x="T2" y="T3"/>
                            </a:cxn>
                          </a:cxnLst>
                          <a:rect l="0" t="0" r="r" b="b"/>
                          <a:pathLst>
                            <a:path w="9132" h="20">
                              <a:moveTo>
                                <a:pt x="0" y="0"/>
                              </a:moveTo>
                              <a:lnTo>
                                <a:pt x="9132" y="0"/>
                              </a:lnTo>
                            </a:path>
                          </a:pathLst>
                        </a:custGeom>
                        <a:noFill/>
                        <a:ln w="7364">
                          <a:solidFill>
                            <a:srgbClr val="95959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Freeform 23" o:spid="_x0000_s1026" style="position:absolute;margin-left:74.25pt;margin-top:17.35pt;width:456.6pt;height:0;z-index:-251580416;visibility:visible;mso-wrap-style:square;mso-width-percent:0;mso-height-percent:0;mso-wrap-distance-left:9pt;mso-wrap-distance-top:-6e-5mm;mso-wrap-distance-right:9pt;mso-wrap-distance-bottom:-6e-5mm;mso-position-horizontal:absolute;mso-position-horizontal-relative:page;mso-position-vertical:absolute;mso-position-vertical-relative:text;mso-width-percent:0;mso-height-percent:0;mso-width-relative:page;mso-height-relative:page;v-text-anchor:top" coordsize="91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" o:allowincell="f" path="m,l9132,e" filled="f" strokecolor="#959595" strokeweight=".20456mm">
                <v:path arrowok="t" o:connecttype="custom" o:connectlocs="0,0;5798820,0" o:connectangles="0,0"/>
                <w10:wrap anchorx="page"/>
              </v:shape>
            </w:pict>
          </mc:Fallback>
        </mc:AlternateContent>
      </w:r>
      <w:r w:rsidR="00C67DD6" w:rsidRPr="00C67DD6">
        <w:rPr>
          <w:b/>
          <w:bCs/>
        </w:rPr>
        <w:t>General</w:t>
      </w:r>
      <w:bookmarkEnd w:id="242"/>
    </w:p>
    <w:p w14:paraId="113BDEF8" w14:textId="77777777" w:rsidR="00C67DD6" w:rsidRPr="00C67DD6" w:rsidRDefault="00C67DD6" w:rsidP="00AA28F0">
      <w:pPr>
        <w:jc w:val="both"/>
      </w:pPr>
      <w:r w:rsidRPr="00C67DD6">
        <w:rPr>
          <w:b/>
          <w:bCs/>
        </w:rPr>
        <w:t>Changes to this Contract</w:t>
      </w:r>
    </w:p>
    <w:p w14:paraId="40E59853" w14:textId="77777777" w:rsidR="00C67DD6" w:rsidRPr="00C67DD6" w:rsidRDefault="00C67DD6" w:rsidP="00AA28F0">
      <w:pPr>
        <w:numPr>
          <w:ilvl w:val="1"/>
          <w:numId w:val="15"/>
        </w:numPr>
        <w:jc w:val="both"/>
      </w:pPr>
      <w:bookmarkStart w:id="243" w:name="_Ref422729921"/>
      <w:r w:rsidRPr="00C67DD6">
        <w:t>Any change to this Contract is called a Variation. A Variation must be agreed by both</w:t>
      </w:r>
      <w:bookmarkEnd w:id="243"/>
      <w:r w:rsidRPr="00C67DD6">
        <w:t xml:space="preserve"> Parties and recorded:</w:t>
      </w:r>
    </w:p>
    <w:p w14:paraId="431185E3" w14:textId="77777777" w:rsidR="00C67DD6" w:rsidRPr="00C67DD6" w:rsidRDefault="00C67DD6" w:rsidP="00AA28F0">
      <w:pPr>
        <w:ind w:left="720"/>
        <w:jc w:val="both"/>
      </w:pPr>
      <w:proofErr w:type="gramStart"/>
      <w:r w:rsidRPr="00C67DD6">
        <w:t>a</w:t>
      </w:r>
      <w:proofErr w:type="gramEnd"/>
      <w:r w:rsidRPr="00C67DD6">
        <w:t>.</w:t>
      </w:r>
      <w:r w:rsidRPr="00C67DD6">
        <w:tab/>
        <w:t>in writing and signed by both Parties, or</w:t>
      </w:r>
    </w:p>
    <w:p w14:paraId="124A3839" w14:textId="77777777" w:rsidR="00C67DD6" w:rsidRPr="00C67DD6" w:rsidRDefault="00C67DD6" w:rsidP="00AA28F0">
      <w:pPr>
        <w:ind w:left="720"/>
        <w:jc w:val="both"/>
      </w:pPr>
      <w:proofErr w:type="gramStart"/>
      <w:r w:rsidRPr="00C67DD6">
        <w:t>b</w:t>
      </w:r>
      <w:proofErr w:type="gramEnd"/>
      <w:r w:rsidRPr="00C67DD6">
        <w:t>.</w:t>
      </w:r>
      <w:r w:rsidRPr="00C67DD6">
        <w:tab/>
        <w:t>through an exchange of emails where the authors have delegated authority to approve the Variation.</w:t>
      </w:r>
    </w:p>
    <w:p w14:paraId="445BA59E" w14:textId="77777777" w:rsidR="00C67DD6" w:rsidRPr="00C67DD6" w:rsidRDefault="00C67DD6" w:rsidP="00AA28F0">
      <w:pPr>
        <w:jc w:val="both"/>
      </w:pPr>
      <w:r w:rsidRPr="00C67DD6">
        <w:rPr>
          <w:b/>
          <w:bCs/>
        </w:rPr>
        <w:t>This is the entire Contract</w:t>
      </w:r>
    </w:p>
    <w:p w14:paraId="0AED801C" w14:textId="77777777" w:rsidR="00C67DD6" w:rsidRPr="00C67DD6" w:rsidRDefault="00C67DD6" w:rsidP="00AA28F0">
      <w:pPr>
        <w:numPr>
          <w:ilvl w:val="1"/>
          <w:numId w:val="15"/>
        </w:numPr>
        <w:jc w:val="both"/>
      </w:pPr>
      <w:r w:rsidRPr="00C67DD6">
        <w:t>This Contract, including any Variation, records everything agreed between the Parties relating to the supply of the Goods. It replaces any previous communications, negotiations, arrangements or agreements that the Parties had with each other relating to the supply of the Goods before this Contract was signed, whether they were verbal or in writing.</w:t>
      </w:r>
    </w:p>
    <w:p w14:paraId="54586040" w14:textId="77777777" w:rsidR="00C67DD6" w:rsidRPr="00C67DD6" w:rsidRDefault="00C67DD6" w:rsidP="00AA28F0">
      <w:pPr>
        <w:jc w:val="both"/>
      </w:pPr>
      <w:r w:rsidRPr="00C67DD6">
        <w:rPr>
          <w:b/>
          <w:bCs/>
        </w:rPr>
        <w:t>Waiver</w:t>
      </w:r>
    </w:p>
    <w:p w14:paraId="5D716C49" w14:textId="77777777" w:rsidR="00C67DD6" w:rsidRPr="00C67DD6" w:rsidRDefault="00C67DD6" w:rsidP="00AA28F0">
      <w:pPr>
        <w:numPr>
          <w:ilvl w:val="1"/>
          <w:numId w:val="15"/>
        </w:numPr>
        <w:jc w:val="both"/>
      </w:pPr>
      <w:r w:rsidRPr="00C67DD6">
        <w:t>If a Party breaches this Contract, and the other Party does not immediately enforce its rights resulting from the breach that:</w:t>
      </w:r>
    </w:p>
    <w:p w14:paraId="63542215" w14:textId="77777777" w:rsidR="00C67DD6" w:rsidRPr="00C67DD6" w:rsidRDefault="00C67DD6" w:rsidP="00AA28F0">
      <w:pPr>
        <w:ind w:left="720"/>
        <w:jc w:val="both"/>
      </w:pPr>
      <w:proofErr w:type="gramStart"/>
      <w:r w:rsidRPr="00C67DD6">
        <w:t>a</w:t>
      </w:r>
      <w:proofErr w:type="gramEnd"/>
      <w:r w:rsidRPr="00C67DD6">
        <w:t>.</w:t>
      </w:r>
      <w:r w:rsidRPr="00C67DD6">
        <w:tab/>
        <w:t>does not mean that the Party in breach is released or excused from its obligation to perform the obligation at the time or in the future, and</w:t>
      </w:r>
    </w:p>
    <w:p w14:paraId="2DAC593F" w14:textId="77777777" w:rsidR="00C67DD6" w:rsidRPr="00C67DD6" w:rsidRDefault="00C67DD6" w:rsidP="00AA28F0">
      <w:pPr>
        <w:ind w:left="720"/>
        <w:jc w:val="both"/>
      </w:pPr>
      <w:proofErr w:type="gramStart"/>
      <w:r w:rsidRPr="00C67DD6">
        <w:t>b</w:t>
      </w:r>
      <w:proofErr w:type="gramEnd"/>
      <w:r w:rsidRPr="00C67DD6">
        <w:t>.</w:t>
      </w:r>
      <w:r w:rsidRPr="00C67DD6">
        <w:tab/>
        <w:t>does not prevent the other Party from exercising its rights resulting from the breach at a later time.</w:t>
      </w:r>
    </w:p>
    <w:p w14:paraId="47E882A7" w14:textId="77777777" w:rsidR="00C67DD6" w:rsidRPr="00C67DD6" w:rsidRDefault="00C67DD6" w:rsidP="00AA28F0">
      <w:pPr>
        <w:jc w:val="both"/>
      </w:pPr>
      <w:r w:rsidRPr="00C67DD6">
        <w:rPr>
          <w:b/>
          <w:bCs/>
        </w:rPr>
        <w:t>Cook Islands law, currency and time</w:t>
      </w:r>
    </w:p>
    <w:p w14:paraId="3DE9266C" w14:textId="77777777" w:rsidR="00C67DD6" w:rsidRPr="00C67DD6" w:rsidRDefault="00C67DD6" w:rsidP="00AA28F0">
      <w:pPr>
        <w:numPr>
          <w:ilvl w:val="1"/>
          <w:numId w:val="15"/>
        </w:numPr>
        <w:jc w:val="both"/>
      </w:pPr>
      <w:r w:rsidRPr="00C67DD6">
        <w:t>This Contract will be governed and interpreted in accordance with the laws of the Cook Islands. All money is in United States dollars unless Schedule 1 specifies a different currency. Dates and times are Cook Islands time.</w:t>
      </w:r>
    </w:p>
    <w:p w14:paraId="3473CA56" w14:textId="77777777" w:rsidR="001E5880" w:rsidRDefault="001E5880" w:rsidP="00AA28F0">
      <w:pPr>
        <w:jc w:val="both"/>
        <w:rPr>
          <w:b/>
          <w:bCs/>
        </w:rPr>
      </w:pPr>
    </w:p>
    <w:p w14:paraId="59261B8F" w14:textId="77777777" w:rsidR="00C67DD6" w:rsidRPr="00C67DD6" w:rsidRDefault="00C67DD6" w:rsidP="00AA28F0">
      <w:pPr>
        <w:jc w:val="both"/>
      </w:pPr>
      <w:r w:rsidRPr="00C67DD6">
        <w:rPr>
          <w:b/>
          <w:bCs/>
        </w:rPr>
        <w:lastRenderedPageBreak/>
        <w:t>Publication of information about this Contract</w:t>
      </w:r>
    </w:p>
    <w:p w14:paraId="25FC2062" w14:textId="77777777" w:rsidR="00C67DD6" w:rsidRPr="00C67DD6" w:rsidRDefault="00C67DD6" w:rsidP="00AA28F0">
      <w:pPr>
        <w:numPr>
          <w:ilvl w:val="1"/>
          <w:numId w:val="15"/>
        </w:numPr>
        <w:jc w:val="both"/>
      </w:pPr>
      <w:r w:rsidRPr="00C67DD6">
        <w:t>The Supplier may disclose the existence of this Contract but must obtain the Buyer's prior written approval before making reference to the Buyer or this Contract in its publications, public statements, promotional material or promotional activities about this Contract.</w:t>
      </w:r>
    </w:p>
    <w:p w14:paraId="54730480" w14:textId="77777777" w:rsidR="00C67DD6" w:rsidRPr="00C67DD6" w:rsidRDefault="00C67DD6" w:rsidP="00AA28F0">
      <w:pPr>
        <w:numPr>
          <w:ilvl w:val="1"/>
          <w:numId w:val="15"/>
        </w:numPr>
        <w:jc w:val="both"/>
      </w:pPr>
      <w:r w:rsidRPr="00C67DD6">
        <w:t>Each Party undertakes not to post on websites or social networking sites and not to publicly display objectionable or derogatory comments about the Goods, this Contract, each other, or any of its Personnel and to ensure that its Personnel do not do so.</w:t>
      </w:r>
    </w:p>
    <w:p w14:paraId="5B80857B" w14:textId="77777777" w:rsidR="00C67DD6" w:rsidRPr="00C67DD6" w:rsidRDefault="00C67DD6" w:rsidP="00AA28F0">
      <w:pPr>
        <w:jc w:val="both"/>
      </w:pPr>
      <w:r w:rsidRPr="00C67DD6">
        <w:rPr>
          <w:b/>
          <w:bCs/>
        </w:rPr>
        <w:t>Signing the Contract</w:t>
      </w:r>
    </w:p>
    <w:p w14:paraId="6C8D977F" w14:textId="77777777" w:rsidR="00C67DD6" w:rsidRPr="00C67DD6" w:rsidRDefault="00C67DD6" w:rsidP="00AA28F0">
      <w:pPr>
        <w:numPr>
          <w:ilvl w:val="1"/>
          <w:numId w:val="15"/>
        </w:numPr>
        <w:jc w:val="both"/>
      </w:pPr>
      <w:r w:rsidRPr="00C67DD6">
        <w:t>The date of execution is date this Contract is signed. This Contract is properly signed if each Party signs the same copy, or separate identical copies, of Page 1. If this Contract is signed on two separate dates or separate copies are signed, the date of execution is the later of the two dates. Where separate copies are signed the signed copy can be the original document, or a faxed or emailed copy.</w:t>
      </w:r>
    </w:p>
    <w:p w14:paraId="0EF9DED9" w14:textId="77777777" w:rsidR="00C67DD6" w:rsidRPr="00C67DD6" w:rsidRDefault="00C67DD6" w:rsidP="00AA28F0">
      <w:pPr>
        <w:jc w:val="both"/>
      </w:pPr>
      <w:r w:rsidRPr="00C67DD6">
        <w:rPr>
          <w:b/>
          <w:bCs/>
        </w:rPr>
        <w:t>Clauses that remain in force</w:t>
      </w:r>
    </w:p>
    <w:p w14:paraId="22E6DA1D" w14:textId="77777777" w:rsidR="00C67DD6" w:rsidRPr="00C67DD6" w:rsidRDefault="00C67DD6" w:rsidP="00AA28F0">
      <w:pPr>
        <w:numPr>
          <w:ilvl w:val="1"/>
          <w:numId w:val="15"/>
        </w:numPr>
        <w:jc w:val="both"/>
      </w:pPr>
      <w:r w:rsidRPr="00C67DD6">
        <w:t xml:space="preserve">The clauses that by their nature should remain in force on expiry or termination of this Contract do so, including clauses: </w:t>
      </w:r>
      <w:r w:rsidR="004C704E">
        <w:fldChar w:fldCharType="begin"/>
      </w:r>
      <w:r w:rsidR="004C704E">
        <w:instrText xml:space="preserve"> REF _Ref422730171 \r \h  \* MERGEFORMAT </w:instrText>
      </w:r>
      <w:r w:rsidR="004C704E">
        <w:fldChar w:fldCharType="separate"/>
      </w:r>
      <w:r w:rsidR="00D33E6D">
        <w:t>8</w:t>
      </w:r>
      <w:r w:rsidR="004C704E">
        <w:fldChar w:fldCharType="end"/>
      </w:r>
      <w:r w:rsidRPr="00C67DD6">
        <w:t xml:space="preserve"> (Information management), </w:t>
      </w:r>
      <w:r w:rsidR="004C704E">
        <w:fldChar w:fldCharType="begin"/>
      </w:r>
      <w:r w:rsidR="004C704E">
        <w:instrText xml:space="preserve"> REF _Ref422730181 \r \h  \* MERGEFORMAT </w:instrText>
      </w:r>
      <w:r w:rsidR="004C704E">
        <w:fldChar w:fldCharType="separate"/>
      </w:r>
      <w:r w:rsidR="00D33E6D">
        <w:t>10</w:t>
      </w:r>
      <w:r w:rsidR="004C704E">
        <w:fldChar w:fldCharType="end"/>
      </w:r>
      <w:r w:rsidRPr="00C67DD6">
        <w:t xml:space="preserve"> (Insurance), </w:t>
      </w:r>
      <w:r w:rsidR="004C704E">
        <w:fldChar w:fldCharType="begin"/>
      </w:r>
      <w:r w:rsidR="004C704E">
        <w:instrText xml:space="preserve"> REF _Ref422730108 \r \h  \* MERGEFORMAT </w:instrText>
      </w:r>
      <w:r w:rsidR="004C704E">
        <w:fldChar w:fldCharType="separate"/>
      </w:r>
      <w:r w:rsidR="00D33E6D">
        <w:t>12</w:t>
      </w:r>
      <w:r w:rsidR="004C704E">
        <w:fldChar w:fldCharType="end"/>
      </w:r>
      <w:r w:rsidRPr="00C67DD6">
        <w:t xml:space="preserve"> (Resolving disputes), </w:t>
      </w:r>
      <w:r w:rsidR="004C704E">
        <w:fldChar w:fldCharType="begin"/>
      </w:r>
      <w:r w:rsidR="004C704E">
        <w:instrText xml:space="preserve"> REF _Ref422730194 \r \h  \* MERGEFORMAT </w:instrText>
      </w:r>
      <w:r w:rsidR="004C704E">
        <w:fldChar w:fldCharType="separate"/>
      </w:r>
      <w:r w:rsidR="00D33E6D">
        <w:t>13</w:t>
      </w:r>
      <w:r w:rsidR="004C704E">
        <w:fldChar w:fldCharType="end"/>
      </w:r>
      <w:r w:rsidRPr="00C67DD6">
        <w:t xml:space="preserve"> (Ending this Contract), </w:t>
      </w:r>
      <w:r w:rsidR="004C704E">
        <w:fldChar w:fldCharType="begin"/>
      </w:r>
      <w:r w:rsidR="004C704E">
        <w:instrText xml:space="preserve"> REF _Ref422820593 \r \h  \* MERGEFORMAT </w:instrText>
      </w:r>
      <w:r w:rsidR="004C704E">
        <w:fldChar w:fldCharType="separate"/>
      </w:r>
      <w:r w:rsidR="00D33E6D">
        <w:t>15</w:t>
      </w:r>
      <w:r w:rsidR="004C704E">
        <w:fldChar w:fldCharType="end"/>
      </w:r>
      <w:r w:rsidRPr="00C67DD6">
        <w:t xml:space="preserve"> (Confidential Information), </w:t>
      </w:r>
      <w:r w:rsidR="004C704E">
        <w:fldChar w:fldCharType="begin"/>
      </w:r>
      <w:r w:rsidR="004C704E">
        <w:instrText xml:space="preserve"> REF _Ref422730212 \r \h  \* MERGEFORMAT </w:instrText>
      </w:r>
      <w:r w:rsidR="004C704E">
        <w:fldChar w:fldCharType="separate"/>
      </w:r>
      <w:r w:rsidR="00D33E6D">
        <w:t>18</w:t>
      </w:r>
      <w:r w:rsidR="004C704E">
        <w:fldChar w:fldCharType="end"/>
      </w:r>
      <w:r w:rsidRPr="00C67DD6">
        <w:t xml:space="preserve"> (General) and </w:t>
      </w:r>
      <w:r w:rsidR="004C704E">
        <w:fldChar w:fldCharType="begin"/>
      </w:r>
      <w:r w:rsidR="004C704E">
        <w:instrText xml:space="preserve"> REF _Ref422730223 \r \h  \* MERGEFORMAT </w:instrText>
      </w:r>
      <w:r w:rsidR="004C704E">
        <w:fldChar w:fldCharType="separate"/>
      </w:r>
      <w:r w:rsidR="00D33E6D">
        <w:t>19</w:t>
      </w:r>
      <w:r w:rsidR="004C704E">
        <w:fldChar w:fldCharType="end"/>
      </w:r>
      <w:r w:rsidRPr="00C67DD6">
        <w:t xml:space="preserve"> (Definitions).</w:t>
      </w:r>
    </w:p>
    <w:p w14:paraId="0D4A559E" w14:textId="77777777" w:rsidR="00C67DD6" w:rsidRPr="00C67DD6" w:rsidRDefault="00C67DD6" w:rsidP="00AA28F0">
      <w:pPr>
        <w:jc w:val="both"/>
      </w:pPr>
      <w:r w:rsidRPr="00C67DD6">
        <w:rPr>
          <w:b/>
          <w:bCs/>
        </w:rPr>
        <w:t>Precedence</w:t>
      </w:r>
    </w:p>
    <w:p w14:paraId="77C34205" w14:textId="77777777" w:rsidR="00C67DD6" w:rsidRPr="00C67DD6" w:rsidRDefault="00C67DD6" w:rsidP="00AA28F0">
      <w:pPr>
        <w:numPr>
          <w:ilvl w:val="1"/>
          <w:numId w:val="15"/>
        </w:numPr>
        <w:jc w:val="both"/>
      </w:pPr>
      <w:r w:rsidRPr="00C67DD6">
        <w:t>If there is any conflict or difference between the documents forming this Contract (as stated on Page 1) then the order of precedence is:</w:t>
      </w:r>
    </w:p>
    <w:p w14:paraId="18C8BFCA" w14:textId="77777777" w:rsidR="00C67DD6" w:rsidRPr="00C67DD6" w:rsidRDefault="00C67DD6" w:rsidP="00AA28F0">
      <w:pPr>
        <w:ind w:left="720"/>
        <w:jc w:val="both"/>
      </w:pPr>
      <w:proofErr w:type="gramStart"/>
      <w:r w:rsidRPr="00C67DD6">
        <w:t>a</w:t>
      </w:r>
      <w:proofErr w:type="gramEnd"/>
      <w:r w:rsidRPr="00C67DD6">
        <w:t>.</w:t>
      </w:r>
      <w:r w:rsidRPr="00C67DD6">
        <w:tab/>
        <w:t xml:space="preserve">a Variation agreed between the Parties under clause </w:t>
      </w:r>
      <w:r w:rsidR="004C704E">
        <w:fldChar w:fldCharType="begin"/>
      </w:r>
      <w:r w:rsidR="004C704E">
        <w:instrText xml:space="preserve"> REF _Ref422729921 \r \h  \* MERGEFORMAT </w:instrText>
      </w:r>
      <w:r w:rsidR="004C704E">
        <w:fldChar w:fldCharType="separate"/>
      </w:r>
      <w:r w:rsidR="00D33E6D">
        <w:t>18.1</w:t>
      </w:r>
      <w:r w:rsidR="004C704E">
        <w:fldChar w:fldCharType="end"/>
      </w:r>
      <w:r w:rsidRPr="00C67DD6">
        <w:t xml:space="preserve"> </w:t>
      </w:r>
    </w:p>
    <w:p w14:paraId="68727987" w14:textId="77777777" w:rsidR="00C67DD6" w:rsidRPr="00C67DD6" w:rsidRDefault="00C67DD6" w:rsidP="00AA28F0">
      <w:pPr>
        <w:ind w:left="720"/>
        <w:jc w:val="both"/>
      </w:pPr>
      <w:r w:rsidRPr="00C67DD6">
        <w:t>b.</w:t>
      </w:r>
      <w:r w:rsidRPr="00C67DD6">
        <w:tab/>
        <w:t>Schedule 1</w:t>
      </w:r>
    </w:p>
    <w:p w14:paraId="0AAD2562" w14:textId="77777777" w:rsidR="00C67DD6" w:rsidRPr="00C67DD6" w:rsidRDefault="00C67DD6" w:rsidP="00AA28F0">
      <w:pPr>
        <w:ind w:left="720"/>
        <w:jc w:val="both"/>
      </w:pPr>
      <w:proofErr w:type="gramStart"/>
      <w:r w:rsidRPr="00C67DD6">
        <w:t>c</w:t>
      </w:r>
      <w:proofErr w:type="gramEnd"/>
      <w:r w:rsidRPr="00C67DD6">
        <w:t>.</w:t>
      </w:r>
      <w:r w:rsidRPr="00C67DD6">
        <w:tab/>
        <w:t xml:space="preserve">any Attachment to Schedule 1 </w:t>
      </w:r>
    </w:p>
    <w:p w14:paraId="2F7FE550" w14:textId="77777777" w:rsidR="00C67DD6" w:rsidRPr="00C67DD6" w:rsidRDefault="00C67DD6" w:rsidP="00AA28F0">
      <w:pPr>
        <w:ind w:left="720"/>
        <w:jc w:val="both"/>
      </w:pPr>
      <w:r w:rsidRPr="00C67DD6">
        <w:t>d.</w:t>
      </w:r>
      <w:r w:rsidRPr="00C67DD6">
        <w:tab/>
        <w:t>Schedule 2.</w:t>
      </w:r>
    </w:p>
    <w:bookmarkStart w:id="244" w:name="_Ref422730223"/>
    <w:p w14:paraId="588CF731" w14:textId="77777777" w:rsidR="00C67DD6" w:rsidRPr="00C67DD6" w:rsidRDefault="009F3DE2" w:rsidP="00AA28F0">
      <w:pPr>
        <w:numPr>
          <w:ilvl w:val="0"/>
          <w:numId w:val="15"/>
        </w:numPr>
        <w:jc w:val="both"/>
      </w:pPr>
      <w:r>
        <w:rPr>
          <w:noProof/>
          <w:lang w:eastAsia="en-NZ"/>
        </w:rPr>
        <mc:AlternateContent>
          <mc:Choice Requires="wps">
            <w:drawing>
              <wp:anchor distT="4294967294" distB="4294967294" distL="114300" distR="114300" simplePos="0" relativeHeight="251737088" behindDoc="1" locked="0" layoutInCell="0" allowOverlap="1" wp14:anchorId="5BD940CC" wp14:editId="3897A894">
                <wp:simplePos x="0" y="0"/>
                <wp:positionH relativeFrom="page">
                  <wp:posOffset>942975</wp:posOffset>
                </wp:positionH>
                <wp:positionV relativeFrom="paragraph">
                  <wp:posOffset>220344</wp:posOffset>
                </wp:positionV>
                <wp:extent cx="5798820" cy="0"/>
                <wp:effectExtent l="0" t="0" r="11430" b="19050"/>
                <wp:wrapNone/>
                <wp:docPr id="36" name="Freeform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98820" cy="0"/>
                        </a:xfrm>
                        <a:custGeom>
                          <a:avLst/>
                          <a:gdLst>
                            <a:gd name="T0" fmla="*/ 0 w 9132"/>
                            <a:gd name="T1" fmla="*/ 0 h 20"/>
                            <a:gd name="T2" fmla="*/ 9132 w 9132"/>
                            <a:gd name="T3" fmla="*/ 0 h 20"/>
                          </a:gdLst>
                          <a:ahLst/>
                          <a:cxnLst>
                            <a:cxn ang="0">
                              <a:pos x="T0" y="T1"/>
                            </a:cxn>
                            <a:cxn ang="0">
                              <a:pos x="T2" y="T3"/>
                            </a:cxn>
                          </a:cxnLst>
                          <a:rect l="0" t="0" r="r" b="b"/>
                          <a:pathLst>
                            <a:path w="9132" h="20">
                              <a:moveTo>
                                <a:pt x="0" y="0"/>
                              </a:moveTo>
                              <a:lnTo>
                                <a:pt x="9132" y="0"/>
                              </a:lnTo>
                            </a:path>
                          </a:pathLst>
                        </a:custGeom>
                        <a:noFill/>
                        <a:ln w="7364">
                          <a:solidFill>
                            <a:srgbClr val="95959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Freeform 24" o:spid="_x0000_s1026" style="position:absolute;margin-left:74.25pt;margin-top:17.35pt;width:456.6pt;height:0;z-index:-251579392;visibility:visible;mso-wrap-style:square;mso-width-percent:0;mso-height-percent:0;mso-wrap-distance-left:9pt;mso-wrap-distance-top:-6e-5mm;mso-wrap-distance-right:9pt;mso-wrap-distance-bottom:-6e-5mm;mso-position-horizontal:absolute;mso-position-horizontal-relative:page;mso-position-vertical:absolute;mso-position-vertical-relative:text;mso-width-percent:0;mso-height-percent:0;mso-width-relative:page;mso-height-relative:page;v-text-anchor:top" coordsize="91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" o:allowincell="f" path="m,l9132,e" filled="f" strokecolor="#959595" strokeweight=".20456mm">
                <v:path arrowok="t" o:connecttype="custom" o:connectlocs="0,0;5798820,0" o:connectangles="0,0"/>
                <w10:wrap anchorx="page"/>
              </v:shape>
            </w:pict>
          </mc:Fallback>
        </mc:AlternateContent>
      </w:r>
      <w:r w:rsidR="00C67DD6" w:rsidRPr="00C67DD6">
        <w:rPr>
          <w:b/>
          <w:bCs/>
        </w:rPr>
        <w:t>Definitions</w:t>
      </w:r>
      <w:bookmarkEnd w:id="244"/>
    </w:p>
    <w:p w14:paraId="32F3F76E" w14:textId="77777777" w:rsidR="00C67DD6" w:rsidRPr="00C67DD6" w:rsidRDefault="00C67DD6" w:rsidP="00AA28F0">
      <w:pPr>
        <w:numPr>
          <w:ilvl w:val="1"/>
          <w:numId w:val="15"/>
        </w:numPr>
        <w:jc w:val="both"/>
      </w:pPr>
      <w:r w:rsidRPr="00C67DD6">
        <w:t>When used in this Contract the following terms have the meaning beside them:</w:t>
      </w:r>
    </w:p>
    <w:p w14:paraId="54680EA0" w14:textId="77777777" w:rsidR="00C67DD6" w:rsidRPr="00C67DD6" w:rsidRDefault="00C67DD6" w:rsidP="00AA28F0">
      <w:pPr>
        <w:jc w:val="both"/>
      </w:pPr>
      <w:r w:rsidRPr="00C67DD6">
        <w:rPr>
          <w:b/>
          <w:bCs/>
        </w:rPr>
        <w:t xml:space="preserve">Attachment </w:t>
      </w:r>
      <w:r w:rsidRPr="00C67DD6">
        <w:t>Any supplementary document named in Schedule 1 as an Attachment to this Contract.</w:t>
      </w:r>
    </w:p>
    <w:p w14:paraId="3705FDE5" w14:textId="77777777" w:rsidR="00C67DD6" w:rsidRPr="00C67DD6" w:rsidRDefault="00C67DD6" w:rsidP="00AA28F0">
      <w:pPr>
        <w:jc w:val="both"/>
      </w:pPr>
      <w:r w:rsidRPr="00C67DD6">
        <w:rPr>
          <w:b/>
          <w:bCs/>
        </w:rPr>
        <w:t xml:space="preserve">Business Day </w:t>
      </w:r>
      <w:r w:rsidRPr="00C67DD6">
        <w:t>A day when most businesses are open for business in Rarotonga. It excludes Saturday, Sunday and public holidays. A Business Day starts at 8.30am and ends at 4pm.</w:t>
      </w:r>
    </w:p>
    <w:p w14:paraId="7BEA1800" w14:textId="77777777" w:rsidR="00C67DD6" w:rsidRPr="00C67DD6" w:rsidRDefault="00C67DD6" w:rsidP="00AA28F0">
      <w:pPr>
        <w:jc w:val="both"/>
      </w:pPr>
      <w:r w:rsidRPr="00C67DD6">
        <w:rPr>
          <w:b/>
          <w:bCs/>
        </w:rPr>
        <w:t xml:space="preserve">Buyer </w:t>
      </w:r>
      <w:r w:rsidRPr="00C67DD6">
        <w:t>The Buyer is the purchaser of the Goods. The Buyer is the Crown, also described as the Sovereign Her Majesty the Queen who acts by and through the government agency named as the Buyer on page 1 of this Contract for the purposes of this Contract.</w:t>
      </w:r>
    </w:p>
    <w:p w14:paraId="5EA7A1B9" w14:textId="77777777" w:rsidR="00C67DD6" w:rsidRPr="00C67DD6" w:rsidRDefault="00C67DD6" w:rsidP="00AA28F0">
      <w:pPr>
        <w:jc w:val="both"/>
      </w:pPr>
      <w:r w:rsidRPr="00C67DD6">
        <w:rPr>
          <w:b/>
          <w:bCs/>
        </w:rPr>
        <w:t xml:space="preserve">Charges </w:t>
      </w:r>
      <w:r w:rsidRPr="00C67DD6">
        <w:t>The total amount payable by the Buyer to the Supplier as stated in Schedule 1. Charges are payable on successful delivery of Goods provided a valid tax invoice has been submitted.</w:t>
      </w:r>
    </w:p>
    <w:p w14:paraId="5FF41B6F" w14:textId="77777777" w:rsidR="00C67DD6" w:rsidRPr="00C67DD6" w:rsidRDefault="00C67DD6" w:rsidP="00AA28F0">
      <w:pPr>
        <w:jc w:val="both"/>
      </w:pPr>
      <w:r w:rsidRPr="00C67DD6">
        <w:rPr>
          <w:b/>
          <w:bCs/>
        </w:rPr>
        <w:lastRenderedPageBreak/>
        <w:t xml:space="preserve">Confidential Information </w:t>
      </w:r>
      <w:proofErr w:type="spellStart"/>
      <w:r w:rsidRPr="00C67DD6">
        <w:t>Information</w:t>
      </w:r>
      <w:proofErr w:type="spellEnd"/>
      <w:r w:rsidRPr="00C67DD6">
        <w:t xml:space="preserve"> that:</w:t>
      </w:r>
    </w:p>
    <w:p w14:paraId="32CD5A60" w14:textId="77777777" w:rsidR="00C67DD6" w:rsidRPr="00C67DD6" w:rsidRDefault="00C67DD6" w:rsidP="00AA28F0">
      <w:pPr>
        <w:jc w:val="both"/>
      </w:pPr>
      <w:proofErr w:type="gramStart"/>
      <w:r w:rsidRPr="00C67DD6">
        <w:t>a</w:t>
      </w:r>
      <w:proofErr w:type="gramEnd"/>
      <w:r w:rsidRPr="00C67DD6">
        <w:t>.</w:t>
      </w:r>
      <w:r w:rsidRPr="00C67DD6">
        <w:tab/>
        <w:t>is by its nature confidential</w:t>
      </w:r>
    </w:p>
    <w:p w14:paraId="0B10E1AE" w14:textId="77777777" w:rsidR="00C67DD6" w:rsidRPr="00C67DD6" w:rsidRDefault="00C67DD6" w:rsidP="00AA28F0">
      <w:pPr>
        <w:jc w:val="both"/>
      </w:pPr>
      <w:proofErr w:type="gramStart"/>
      <w:r w:rsidRPr="00C67DD6">
        <w:t>b</w:t>
      </w:r>
      <w:proofErr w:type="gramEnd"/>
      <w:r w:rsidRPr="00C67DD6">
        <w:t>.</w:t>
      </w:r>
      <w:r w:rsidRPr="00C67DD6">
        <w:tab/>
        <w:t xml:space="preserve">is marked by either Party as 'confidential', 'in confidence', 'restricted' or 'commercial in confidence' </w:t>
      </w:r>
    </w:p>
    <w:p w14:paraId="21AE8AA8" w14:textId="77777777" w:rsidR="00C67DD6" w:rsidRPr="00C67DD6" w:rsidRDefault="00C67DD6" w:rsidP="00AA28F0">
      <w:pPr>
        <w:jc w:val="both"/>
      </w:pPr>
      <w:proofErr w:type="gramStart"/>
      <w:r w:rsidRPr="00C67DD6">
        <w:t>c</w:t>
      </w:r>
      <w:proofErr w:type="gramEnd"/>
      <w:r w:rsidRPr="00C67DD6">
        <w:t>.</w:t>
      </w:r>
      <w:r w:rsidRPr="00C67DD6">
        <w:tab/>
        <w:t xml:space="preserve"> is provided by either Party, or a third party 'in confidence'</w:t>
      </w:r>
    </w:p>
    <w:p w14:paraId="400A1C95" w14:textId="77777777" w:rsidR="00C67DD6" w:rsidRPr="00C67DD6" w:rsidRDefault="00C67DD6" w:rsidP="00AA28F0">
      <w:pPr>
        <w:jc w:val="both"/>
      </w:pPr>
      <w:proofErr w:type="gramStart"/>
      <w:r w:rsidRPr="00C67DD6">
        <w:t>d</w:t>
      </w:r>
      <w:proofErr w:type="gramEnd"/>
      <w:r w:rsidRPr="00C67DD6">
        <w:t>.</w:t>
      </w:r>
      <w:r w:rsidRPr="00C67DD6">
        <w:tab/>
        <w:t>either Party knows or ought to know is confidential, or</w:t>
      </w:r>
    </w:p>
    <w:p w14:paraId="5EF759E4" w14:textId="77777777" w:rsidR="00C67DD6" w:rsidRPr="00C67DD6" w:rsidRDefault="00C67DD6" w:rsidP="00AA28F0">
      <w:pPr>
        <w:jc w:val="both"/>
      </w:pPr>
      <w:proofErr w:type="gramStart"/>
      <w:r w:rsidRPr="00C67DD6">
        <w:t>e</w:t>
      </w:r>
      <w:proofErr w:type="gramEnd"/>
      <w:r w:rsidRPr="00C67DD6">
        <w:t>.</w:t>
      </w:r>
      <w:r w:rsidRPr="00C67DD6">
        <w:tab/>
        <w:t>is of a sensitive nature or commercially sensitive to either Party.</w:t>
      </w:r>
    </w:p>
    <w:p w14:paraId="524070E5" w14:textId="77777777" w:rsidR="00C67DD6" w:rsidRPr="00C67DD6" w:rsidRDefault="00C67DD6" w:rsidP="00AA28F0">
      <w:pPr>
        <w:jc w:val="both"/>
      </w:pPr>
      <w:r w:rsidRPr="00C67DD6">
        <w:rPr>
          <w:b/>
          <w:bCs/>
        </w:rPr>
        <w:t xml:space="preserve">Conflict of Interest </w:t>
      </w:r>
      <w:r w:rsidRPr="00C67DD6">
        <w:t>A conflict of interest arises if a Party or its Personnel's personal or business interests or obligations do or could conflict or be perceived to conflict with its obligations under this Contract. It means that its independence, objectivity or impartiality can be called into question. A conflict of interest may be:</w:t>
      </w:r>
    </w:p>
    <w:p w14:paraId="0D37DEB5" w14:textId="77777777" w:rsidR="00C67DD6" w:rsidRPr="00C67DD6" w:rsidRDefault="00C67DD6" w:rsidP="00AA28F0">
      <w:pPr>
        <w:jc w:val="both"/>
      </w:pPr>
      <w:proofErr w:type="gramStart"/>
      <w:r w:rsidRPr="00C67DD6">
        <w:t>a</w:t>
      </w:r>
      <w:proofErr w:type="gramEnd"/>
      <w:r w:rsidRPr="00C67DD6">
        <w:t>.</w:t>
      </w:r>
      <w:r w:rsidRPr="00C67DD6">
        <w:tab/>
        <w:t>actual: where the conflict currently exists</w:t>
      </w:r>
    </w:p>
    <w:p w14:paraId="33676D3E" w14:textId="77777777" w:rsidR="00C67DD6" w:rsidRPr="00C67DD6" w:rsidRDefault="00C67DD6" w:rsidP="00AA28F0">
      <w:pPr>
        <w:jc w:val="both"/>
      </w:pPr>
      <w:proofErr w:type="gramStart"/>
      <w:r w:rsidRPr="00C67DD6">
        <w:t>b</w:t>
      </w:r>
      <w:proofErr w:type="gramEnd"/>
      <w:r w:rsidRPr="00C67DD6">
        <w:t>.</w:t>
      </w:r>
      <w:r w:rsidRPr="00C67DD6">
        <w:tab/>
        <w:t>potential: where the conflict is about to happen, or could happen</w:t>
      </w:r>
    </w:p>
    <w:p w14:paraId="21D6B2CD" w14:textId="77777777" w:rsidR="00C67DD6" w:rsidRPr="00C67DD6" w:rsidRDefault="00C67DD6" w:rsidP="00AA28F0">
      <w:pPr>
        <w:jc w:val="both"/>
      </w:pPr>
      <w:proofErr w:type="gramStart"/>
      <w:r w:rsidRPr="00C67DD6">
        <w:t>c</w:t>
      </w:r>
      <w:proofErr w:type="gramEnd"/>
      <w:r w:rsidRPr="00C67DD6">
        <w:t>.</w:t>
      </w:r>
      <w:r w:rsidRPr="00C67DD6">
        <w:tab/>
        <w:t>perceived: where other people may reasonably think that a person is compromised.</w:t>
      </w:r>
    </w:p>
    <w:p w14:paraId="44961CB1" w14:textId="77777777" w:rsidR="00C67DD6" w:rsidRPr="00C67DD6" w:rsidRDefault="00C67DD6" w:rsidP="00AA28F0">
      <w:pPr>
        <w:jc w:val="both"/>
      </w:pPr>
      <w:r w:rsidRPr="00C67DD6">
        <w:rPr>
          <w:b/>
          <w:bCs/>
        </w:rPr>
        <w:t xml:space="preserve">Contract </w:t>
      </w:r>
      <w:r w:rsidRPr="00C67DD6">
        <w:t>The legal agreement between the Buyer and the Supplier that comprises Page 1 (the front sheet), Schedule 1, this Schedule 2, any other Schedule, and any Variation and Attachment.</w:t>
      </w:r>
    </w:p>
    <w:p w14:paraId="4DD7914F" w14:textId="77777777" w:rsidR="00C67DD6" w:rsidRPr="00C67DD6" w:rsidRDefault="00C67DD6" w:rsidP="00AA28F0">
      <w:pPr>
        <w:jc w:val="both"/>
      </w:pPr>
      <w:r w:rsidRPr="00C67DD6">
        <w:rPr>
          <w:b/>
          <w:bCs/>
        </w:rPr>
        <w:t xml:space="preserve">Contract Manager </w:t>
      </w:r>
      <w:proofErr w:type="gramStart"/>
      <w:r w:rsidRPr="00C67DD6">
        <w:t>The</w:t>
      </w:r>
      <w:proofErr w:type="gramEnd"/>
      <w:r w:rsidRPr="00C67DD6">
        <w:t xml:space="preserve"> person named in Schedule 1 as the Contract Manager. Their responsibilities are listed in clause </w:t>
      </w:r>
      <w:r w:rsidR="004C704E">
        <w:fldChar w:fldCharType="begin"/>
      </w:r>
      <w:r w:rsidR="004C704E">
        <w:instrText xml:space="preserve"> REF _Ref422730253 \r \h  \* MERGEFORMAT </w:instrText>
      </w:r>
      <w:r w:rsidR="004C704E">
        <w:fldChar w:fldCharType="separate"/>
      </w:r>
      <w:r w:rsidR="00D33E6D">
        <w:t>7</w:t>
      </w:r>
      <w:r w:rsidR="004C704E">
        <w:fldChar w:fldCharType="end"/>
      </w:r>
      <w:r w:rsidRPr="00C67DD6">
        <w:t>.</w:t>
      </w:r>
    </w:p>
    <w:p w14:paraId="61EE69D3" w14:textId="77777777" w:rsidR="00C67DD6" w:rsidRPr="00C67DD6" w:rsidRDefault="00C67DD6" w:rsidP="00AA28F0">
      <w:pPr>
        <w:jc w:val="both"/>
      </w:pPr>
      <w:r w:rsidRPr="00C67DD6">
        <w:rPr>
          <w:b/>
          <w:bCs/>
        </w:rPr>
        <w:t xml:space="preserve">Crown (The Crown) </w:t>
      </w:r>
      <w:r w:rsidRPr="00C67DD6">
        <w:t>The Buyer also described as the Sovereign Her Majesty the Queen in right of New Zealand and includes a Minister, a government department of Parliament.</w:t>
      </w:r>
    </w:p>
    <w:p w14:paraId="125EB399" w14:textId="77777777" w:rsidR="00C67DD6" w:rsidRPr="00C67DD6" w:rsidRDefault="00C67DD6" w:rsidP="00AA28F0">
      <w:pPr>
        <w:jc w:val="both"/>
      </w:pPr>
      <w:r w:rsidRPr="00C67DD6">
        <w:rPr>
          <w:b/>
          <w:bCs/>
        </w:rPr>
        <w:t xml:space="preserve">Delivery Address </w:t>
      </w:r>
      <w:r w:rsidRPr="00C67DD6">
        <w:t>The address where the Supplier must deliver the Goods as specified in Schedule 1 or such other address as specified by the Buyer.</w:t>
      </w:r>
    </w:p>
    <w:p w14:paraId="561CB64B" w14:textId="77777777" w:rsidR="00C67DD6" w:rsidRPr="00C67DD6" w:rsidRDefault="00C67DD6" w:rsidP="00AA28F0">
      <w:pPr>
        <w:jc w:val="both"/>
      </w:pPr>
      <w:r w:rsidRPr="00C67DD6">
        <w:rPr>
          <w:b/>
          <w:bCs/>
        </w:rPr>
        <w:t xml:space="preserve">End Date </w:t>
      </w:r>
      <w:r w:rsidRPr="00C67DD6">
        <w:t>The earlier of the date this Contract is due to end as stated in Schedule 1, the date of termination as set out in a Notice of termination, or any other date agreed between the Parties as the date that the Contract is to end.</w:t>
      </w:r>
    </w:p>
    <w:p w14:paraId="268A408D" w14:textId="77777777" w:rsidR="00C67DD6" w:rsidRPr="00C67DD6" w:rsidRDefault="00C67DD6" w:rsidP="00AA28F0">
      <w:pPr>
        <w:jc w:val="both"/>
      </w:pPr>
      <w:r w:rsidRPr="00C67DD6">
        <w:rPr>
          <w:b/>
          <w:bCs/>
        </w:rPr>
        <w:t xml:space="preserve">Extraordinary Event </w:t>
      </w:r>
      <w:r w:rsidRPr="00C67DD6">
        <w:t>An event that is beyond the reasonable control of the Party immediately affected by the event (including where the Buyer has failed to make due payment because of an event beyond its reasonable control). An Extraordinary Event does not include any risk or event that the Party claiming could have prevented or overcome by taking reasonable care. Examples include:</w:t>
      </w:r>
    </w:p>
    <w:p w14:paraId="20DB2AE1" w14:textId="77777777" w:rsidR="00C67DD6" w:rsidRPr="00C67DD6" w:rsidRDefault="00C67DD6" w:rsidP="00AA28F0">
      <w:pPr>
        <w:jc w:val="both"/>
      </w:pPr>
      <w:proofErr w:type="gramStart"/>
      <w:r w:rsidRPr="00C67DD6">
        <w:t>a</w:t>
      </w:r>
      <w:proofErr w:type="gramEnd"/>
      <w:r w:rsidRPr="00C67DD6">
        <w:t>.</w:t>
      </w:r>
      <w:r w:rsidRPr="00C67DD6">
        <w:tab/>
        <w:t>acts of God, lightning strikes, earthquakes, tsunamis, volcanic eruptions, floods, storms, explosions, fires, pandemics and any natural disaster</w:t>
      </w:r>
    </w:p>
    <w:p w14:paraId="1308C26C" w14:textId="77777777" w:rsidR="00C67DD6" w:rsidRPr="00C67DD6" w:rsidRDefault="00C67DD6" w:rsidP="00AA28F0">
      <w:pPr>
        <w:jc w:val="both"/>
      </w:pPr>
      <w:proofErr w:type="gramStart"/>
      <w:r w:rsidRPr="00C67DD6">
        <w:t>b</w:t>
      </w:r>
      <w:proofErr w:type="gramEnd"/>
      <w:r w:rsidRPr="00C67DD6">
        <w:t>.</w:t>
      </w:r>
      <w:r w:rsidRPr="00C67DD6">
        <w:tab/>
        <w:t>acts of war (whether declared or not), invasion, actions of foreign enemies, military mobilisation, requisition or embargo</w:t>
      </w:r>
    </w:p>
    <w:p w14:paraId="5217640D" w14:textId="77777777" w:rsidR="00C67DD6" w:rsidRPr="00C67DD6" w:rsidRDefault="00C67DD6" w:rsidP="00AA28F0">
      <w:pPr>
        <w:jc w:val="both"/>
      </w:pPr>
      <w:proofErr w:type="gramStart"/>
      <w:r w:rsidRPr="00C67DD6">
        <w:t>c</w:t>
      </w:r>
      <w:proofErr w:type="gramEnd"/>
      <w:r w:rsidRPr="00C67DD6">
        <w:t>.</w:t>
      </w:r>
      <w:r w:rsidRPr="00C67DD6">
        <w:tab/>
        <w:t>acts of public enemies, terrorism, riots, civil commotion, malicious damage, sabotage, rebellion, insurrection, revolution or military usurped power or civil war, or</w:t>
      </w:r>
    </w:p>
    <w:p w14:paraId="6666371D" w14:textId="77777777" w:rsidR="00C67DD6" w:rsidRPr="00C67DD6" w:rsidRDefault="00C67DD6" w:rsidP="00AA28F0">
      <w:pPr>
        <w:jc w:val="both"/>
      </w:pPr>
      <w:proofErr w:type="gramStart"/>
      <w:r w:rsidRPr="00C67DD6">
        <w:lastRenderedPageBreak/>
        <w:t>d</w:t>
      </w:r>
      <w:proofErr w:type="gramEnd"/>
      <w:r w:rsidRPr="00C67DD6">
        <w:t>.</w:t>
      </w:r>
      <w:r w:rsidRPr="00C67DD6">
        <w:tab/>
        <w:t>contamination by radioactivity from nuclear substances or germ warfare or any other such hazardous properties.</w:t>
      </w:r>
    </w:p>
    <w:p w14:paraId="7A5D3F0E" w14:textId="77777777" w:rsidR="00C67DD6" w:rsidRPr="00C67DD6" w:rsidRDefault="00C67DD6" w:rsidP="00AA28F0">
      <w:pPr>
        <w:jc w:val="both"/>
        <w:rPr>
          <w:bCs/>
        </w:rPr>
      </w:pPr>
      <w:r w:rsidRPr="00C67DD6">
        <w:rPr>
          <w:b/>
          <w:bCs/>
        </w:rPr>
        <w:t xml:space="preserve">Final Inspection </w:t>
      </w:r>
      <w:proofErr w:type="spellStart"/>
      <w:r w:rsidRPr="00C67DD6">
        <w:rPr>
          <w:bCs/>
        </w:rPr>
        <w:t>Inspection</w:t>
      </w:r>
      <w:proofErr w:type="spellEnd"/>
      <w:r w:rsidRPr="00C67DD6">
        <w:rPr>
          <w:bCs/>
        </w:rPr>
        <w:t xml:space="preserve"> by the Buyer of the Goods following installation.</w:t>
      </w:r>
    </w:p>
    <w:p w14:paraId="6648EF06" w14:textId="77777777" w:rsidR="00C67DD6" w:rsidRPr="00C67DD6" w:rsidRDefault="00C67DD6" w:rsidP="00AA28F0">
      <w:pPr>
        <w:jc w:val="both"/>
      </w:pPr>
      <w:r w:rsidRPr="00C67DD6">
        <w:rPr>
          <w:b/>
          <w:bCs/>
        </w:rPr>
        <w:t xml:space="preserve">Goods </w:t>
      </w:r>
      <w:r w:rsidRPr="00C67DD6">
        <w:t>The Goods described in Schedule 1 that the Supplier must supply under this Contract.</w:t>
      </w:r>
    </w:p>
    <w:p w14:paraId="1706AB99" w14:textId="77777777" w:rsidR="00C67DD6" w:rsidRPr="00C67DD6" w:rsidRDefault="00C67DD6" w:rsidP="00AA28F0">
      <w:pPr>
        <w:jc w:val="both"/>
        <w:rPr>
          <w:bCs/>
        </w:rPr>
      </w:pPr>
      <w:proofErr w:type="gramStart"/>
      <w:r w:rsidRPr="00C67DD6">
        <w:rPr>
          <w:b/>
          <w:bCs/>
        </w:rPr>
        <w:t xml:space="preserve">Initial Inspection </w:t>
      </w:r>
      <w:proofErr w:type="spellStart"/>
      <w:r w:rsidRPr="00C67DD6">
        <w:rPr>
          <w:bCs/>
        </w:rPr>
        <w:t>Inspection</w:t>
      </w:r>
      <w:proofErr w:type="spellEnd"/>
      <w:r w:rsidRPr="00C67DD6">
        <w:rPr>
          <w:bCs/>
        </w:rPr>
        <w:t xml:space="preserve"> by the Buyer of the Goods at the Delivery Address.</w:t>
      </w:r>
      <w:proofErr w:type="gramEnd"/>
    </w:p>
    <w:p w14:paraId="75F1CE11" w14:textId="77777777" w:rsidR="00C67DD6" w:rsidRPr="00C67DD6" w:rsidRDefault="00C67DD6" w:rsidP="00AA28F0">
      <w:pPr>
        <w:jc w:val="both"/>
      </w:pPr>
      <w:r w:rsidRPr="00C67DD6">
        <w:rPr>
          <w:b/>
          <w:bCs/>
        </w:rPr>
        <w:t xml:space="preserve">Notice </w:t>
      </w:r>
      <w:r w:rsidRPr="00C67DD6">
        <w:t>A formal or legal communication from one Party to the other that meets the requirements of clause 14.</w:t>
      </w:r>
    </w:p>
    <w:p w14:paraId="587B58F0" w14:textId="77777777" w:rsidR="00C67DD6" w:rsidRPr="00C67DD6" w:rsidRDefault="00C67DD6" w:rsidP="00AA28F0">
      <w:pPr>
        <w:jc w:val="both"/>
      </w:pPr>
      <w:r w:rsidRPr="00C67DD6">
        <w:rPr>
          <w:b/>
          <w:bCs/>
        </w:rPr>
        <w:t xml:space="preserve">Party </w:t>
      </w:r>
      <w:r w:rsidRPr="00C67DD6">
        <w:t>The Buyer and the Supplier are each a Party to this Contract, and together are the Parties.</w:t>
      </w:r>
    </w:p>
    <w:p w14:paraId="0F0FC549" w14:textId="77777777" w:rsidR="00C67DD6" w:rsidRPr="00C67DD6" w:rsidRDefault="00C67DD6" w:rsidP="00AA28F0">
      <w:pPr>
        <w:jc w:val="both"/>
      </w:pPr>
      <w:r w:rsidRPr="00C67DD6">
        <w:rPr>
          <w:b/>
          <w:bCs/>
        </w:rPr>
        <w:t xml:space="preserve">Personnel </w:t>
      </w:r>
      <w:r w:rsidRPr="00C67DD6">
        <w:t>All individuals engaged by either Party in relation to this Contract, or the supply of Goods. Examples include: the owner of the business, its directors, employees, subcontractors, agents, external consultants, specialists, technical support, and co-opted or seconded staff.</w:t>
      </w:r>
    </w:p>
    <w:p w14:paraId="6B1029AE" w14:textId="77777777" w:rsidR="00C67DD6" w:rsidRPr="00C67DD6" w:rsidRDefault="00C67DD6" w:rsidP="00AA28F0">
      <w:pPr>
        <w:jc w:val="both"/>
      </w:pPr>
      <w:proofErr w:type="gramStart"/>
      <w:r w:rsidRPr="00C67DD6">
        <w:rPr>
          <w:b/>
          <w:bCs/>
        </w:rPr>
        <w:t xml:space="preserve">Records </w:t>
      </w:r>
      <w:r w:rsidRPr="00C67DD6">
        <w:t>All information and data necessary for the management of this Contract and the supply of Goods.</w:t>
      </w:r>
      <w:proofErr w:type="gramEnd"/>
      <w:r w:rsidRPr="00C67DD6">
        <w:t xml:space="preserve"> Records include but are not limited to, reports, invoices, letters, emails, notes of meetings, photographs and other media recordings. Records can be printed hard copies or soft copies stored electronically.</w:t>
      </w:r>
    </w:p>
    <w:p w14:paraId="661BDFD6" w14:textId="77777777" w:rsidR="00C67DD6" w:rsidRPr="00C67DD6" w:rsidRDefault="00C67DD6" w:rsidP="00AA28F0">
      <w:pPr>
        <w:jc w:val="both"/>
      </w:pPr>
      <w:r w:rsidRPr="00C67DD6">
        <w:rPr>
          <w:b/>
          <w:bCs/>
        </w:rPr>
        <w:t xml:space="preserve">Schedule </w:t>
      </w:r>
      <w:r w:rsidRPr="00C67DD6">
        <w:t>An attachment to this Contract with the title 'Schedule'.</w:t>
      </w:r>
    </w:p>
    <w:p w14:paraId="5666F6AC" w14:textId="77777777" w:rsidR="00C67DD6" w:rsidRPr="00C67DD6" w:rsidRDefault="00C67DD6" w:rsidP="00AA28F0">
      <w:pPr>
        <w:jc w:val="both"/>
      </w:pPr>
      <w:proofErr w:type="gramStart"/>
      <w:r w:rsidRPr="00C67DD6">
        <w:rPr>
          <w:b/>
          <w:bCs/>
        </w:rPr>
        <w:t>Start</w:t>
      </w:r>
      <w:proofErr w:type="gramEnd"/>
      <w:r w:rsidRPr="00C67DD6">
        <w:rPr>
          <w:b/>
          <w:bCs/>
        </w:rPr>
        <w:t xml:space="preserve"> Date </w:t>
      </w:r>
      <w:r w:rsidRPr="00C67DD6">
        <w:t>The date when this Contract starts as stated in Schedule 1.</w:t>
      </w:r>
    </w:p>
    <w:p w14:paraId="47120DD5" w14:textId="77777777" w:rsidR="00C67DD6" w:rsidRPr="00C67DD6" w:rsidRDefault="00C67DD6" w:rsidP="00AA28F0">
      <w:pPr>
        <w:jc w:val="both"/>
      </w:pPr>
      <w:r w:rsidRPr="00C67DD6">
        <w:rPr>
          <w:b/>
          <w:bCs/>
        </w:rPr>
        <w:t xml:space="preserve">Supplier </w:t>
      </w:r>
      <w:r w:rsidRPr="00C67DD6">
        <w:t>The person, business, company, or organisation named as the Supplier on page 1. It includes its Personnel, successors, and permitted assignees.</w:t>
      </w:r>
    </w:p>
    <w:p w14:paraId="1AA98D0E" w14:textId="77777777" w:rsidR="00A642F4" w:rsidRDefault="00C67DD6" w:rsidP="00AA28F0">
      <w:pPr>
        <w:jc w:val="both"/>
      </w:pPr>
      <w:r w:rsidRPr="00C67DD6">
        <w:rPr>
          <w:b/>
          <w:bCs/>
        </w:rPr>
        <w:t xml:space="preserve">Variation </w:t>
      </w:r>
      <w:r w:rsidRPr="00C67DD6">
        <w:t xml:space="preserve">A change to any aspect of this Contract that complies with clause </w:t>
      </w:r>
      <w:r w:rsidR="004C704E">
        <w:fldChar w:fldCharType="begin"/>
      </w:r>
      <w:r w:rsidR="004C704E">
        <w:instrText xml:space="preserve"> REF _Ref422729921 \r \h  \* MERGEFORMAT </w:instrText>
      </w:r>
      <w:r w:rsidR="004C704E">
        <w:fldChar w:fldCharType="separate"/>
      </w:r>
      <w:r w:rsidR="00D33E6D">
        <w:t>18.1</w:t>
      </w:r>
      <w:r w:rsidR="004C704E">
        <w:fldChar w:fldCharType="end"/>
      </w:r>
      <w:r w:rsidRPr="00C67DD6">
        <w:t>.</w:t>
      </w:r>
    </w:p>
    <w:p w14:paraId="75952268" w14:textId="77777777" w:rsidR="00A642F4" w:rsidRDefault="00A642F4" w:rsidP="00AA28F0">
      <w:pPr>
        <w:jc w:val="both"/>
      </w:pPr>
    </w:p>
    <w:p w14:paraId="7555E531" w14:textId="77777777" w:rsidR="00A642F4" w:rsidRDefault="00A642F4" w:rsidP="00AA28F0">
      <w:pPr>
        <w:jc w:val="both"/>
      </w:pPr>
    </w:p>
    <w:p w14:paraId="7B467AEA" w14:textId="77777777" w:rsidR="00A642F4" w:rsidRDefault="00A642F4" w:rsidP="00AA28F0">
      <w:pPr>
        <w:jc w:val="both"/>
      </w:pPr>
    </w:p>
    <w:p w14:paraId="59E6556C" w14:textId="77777777" w:rsidR="00A642F4" w:rsidRDefault="00A642F4" w:rsidP="00AA28F0">
      <w:pPr>
        <w:jc w:val="both"/>
      </w:pPr>
    </w:p>
    <w:p w14:paraId="7467F828" w14:textId="77777777" w:rsidR="00181C45" w:rsidRDefault="00181C45">
      <w:pPr>
        <w:jc w:val="both"/>
      </w:pPr>
    </w:p>
    <w:p w14:paraId="53A81443" w14:textId="77777777" w:rsidR="00A642F4" w:rsidRDefault="00A642F4" w:rsidP="00AA28F0">
      <w:pPr>
        <w:jc w:val="both"/>
        <w:sectPr w:rsidR="00A642F4" w:rsidSect="00125E01">
          <w:pgSz w:w="11906" w:h="16838"/>
          <w:pgMar w:top="1440" w:right="849" w:bottom="1276" w:left="993" w:header="708" w:footer="708" w:gutter="0"/>
          <w:cols w:space="708"/>
          <w:docGrid w:linePitch="360"/>
        </w:sectPr>
      </w:pPr>
    </w:p>
    <w:p w14:paraId="721E2062" w14:textId="77777777" w:rsidR="00181C45" w:rsidRDefault="00181C45">
      <w:pPr>
        <w:jc w:val="both"/>
      </w:pPr>
    </w:p>
    <w:sectPr w:rsidR="00181C45" w:rsidSect="00125E01">
      <w:pgSz w:w="11906" w:h="16838"/>
      <w:pgMar w:top="1440" w:right="849" w:bottom="1276" w:left="993"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0927EE9" w15:done="0"/>
  <w15:commentEx w15:paraId="1F58D9AB" w15:done="0"/>
  <w15:commentEx w15:paraId="47CBBF8D" w15:done="0"/>
  <w15:commentEx w15:paraId="6E805E6F" w15:done="0"/>
  <w15:commentEx w15:paraId="4DB3BCD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C13F86" w14:textId="77777777" w:rsidR="001F4AE5" w:rsidRDefault="001F4AE5" w:rsidP="00CB65D6">
      <w:pPr>
        <w:spacing w:after="0" w:line="240" w:lineRule="auto"/>
      </w:pPr>
      <w:r>
        <w:separator/>
      </w:r>
    </w:p>
  </w:endnote>
  <w:endnote w:type="continuationSeparator" w:id="0">
    <w:p w14:paraId="3C86B112" w14:textId="77777777" w:rsidR="001F4AE5" w:rsidRDefault="001F4AE5" w:rsidP="00CB65D6">
      <w:pPr>
        <w:spacing w:after="0" w:line="240" w:lineRule="auto"/>
      </w:pPr>
      <w:r>
        <w:continuationSeparator/>
      </w:r>
    </w:p>
  </w:endnote>
  <w:endnote w:type="continuationNotice" w:id="1">
    <w:p w14:paraId="43BAD2A0" w14:textId="77777777" w:rsidR="001F4AE5" w:rsidRDefault="001F4AE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Bold">
    <w:panose1 w:val="020B0704020202020204"/>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67AA7A" w14:textId="77777777" w:rsidR="008534F5" w:rsidRPr="00C6635A" w:rsidRDefault="008534F5" w:rsidP="00C6635A">
    <w:pPr>
      <w:pStyle w:val="Footer"/>
      <w:jc w:val="right"/>
      <w:rPr>
        <w:b/>
        <w:sz w:val="18"/>
        <w:szCs w:val="18"/>
      </w:rPr>
    </w:pPr>
    <w:r w:rsidRPr="00C6635A">
      <w:rPr>
        <w:b/>
        <w:sz w:val="18"/>
        <w:szCs w:val="18"/>
      </w:rPr>
      <w:t xml:space="preserve">Page </w:t>
    </w:r>
    <w:r w:rsidRPr="00C6635A">
      <w:rPr>
        <w:b/>
        <w:sz w:val="18"/>
        <w:szCs w:val="18"/>
      </w:rPr>
      <w:fldChar w:fldCharType="begin"/>
    </w:r>
    <w:r w:rsidRPr="00C6635A">
      <w:rPr>
        <w:b/>
        <w:sz w:val="18"/>
        <w:szCs w:val="18"/>
      </w:rPr>
      <w:instrText xml:space="preserve"> PAGE   \* MERGEFORMAT </w:instrText>
    </w:r>
    <w:r w:rsidRPr="00C6635A">
      <w:rPr>
        <w:b/>
        <w:sz w:val="18"/>
        <w:szCs w:val="18"/>
      </w:rPr>
      <w:fldChar w:fldCharType="separate"/>
    </w:r>
    <w:r w:rsidR="0095677F">
      <w:rPr>
        <w:b/>
        <w:noProof/>
        <w:sz w:val="18"/>
        <w:szCs w:val="18"/>
      </w:rPr>
      <w:t>1</w:t>
    </w:r>
    <w:r w:rsidRPr="00C6635A">
      <w:rPr>
        <w:b/>
        <w:sz w:val="18"/>
        <w:szCs w:val="18"/>
      </w:rPr>
      <w:fldChar w:fldCharType="end"/>
    </w:r>
    <w:r>
      <w:rPr>
        <w:b/>
        <w:sz w:val="18"/>
        <w:szCs w:val="18"/>
      </w:rPr>
      <w:t xml:space="preserve"> of </w:t>
    </w:r>
    <w:r w:rsidR="001F4AE5">
      <w:fldChar w:fldCharType="begin"/>
    </w:r>
    <w:r w:rsidR="001F4AE5">
      <w:instrText xml:space="preserve"> NUMPAGES  \* Arabic  \* MERGEFORMAT </w:instrText>
    </w:r>
    <w:r w:rsidR="001F4AE5">
      <w:fldChar w:fldCharType="separate"/>
    </w:r>
    <w:r w:rsidR="0095677F">
      <w:rPr>
        <w:noProof/>
      </w:rPr>
      <w:t>58</w:t>
    </w:r>
    <w:r w:rsidR="001F4AE5">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32E47E" w14:textId="77777777" w:rsidR="001F4AE5" w:rsidRDefault="001F4AE5" w:rsidP="00CB65D6">
      <w:pPr>
        <w:spacing w:after="0" w:line="240" w:lineRule="auto"/>
      </w:pPr>
      <w:r>
        <w:separator/>
      </w:r>
    </w:p>
  </w:footnote>
  <w:footnote w:type="continuationSeparator" w:id="0">
    <w:p w14:paraId="2D563F7B" w14:textId="77777777" w:rsidR="001F4AE5" w:rsidRDefault="001F4AE5" w:rsidP="00CB65D6">
      <w:pPr>
        <w:spacing w:after="0" w:line="240" w:lineRule="auto"/>
      </w:pPr>
      <w:r>
        <w:continuationSeparator/>
      </w:r>
    </w:p>
  </w:footnote>
  <w:footnote w:type="continuationNotice" w:id="1">
    <w:p w14:paraId="5F34F330" w14:textId="77777777" w:rsidR="001F4AE5" w:rsidRDefault="001F4AE5">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1F662F" w14:textId="77777777" w:rsidR="008534F5" w:rsidRDefault="008534F5" w:rsidP="00703E1F">
    <w:pPr>
      <w:pStyle w:val="Header1"/>
    </w:pPr>
    <w:r>
      <w:t>Office of the Prime Minister, Renewable Energy Development Division</w:t>
    </w:r>
    <w:r>
      <w:tab/>
      <w:t xml:space="preserve">Request for Tender No. </w:t>
    </w:r>
    <w:r w:rsidRPr="00562740">
      <w:t>151603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849C9"/>
    <w:multiLevelType w:val="hybridMultilevel"/>
    <w:tmpl w:val="FE6881C6"/>
    <w:lvl w:ilvl="0" w:tplc="2D86F2B8">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5111442"/>
    <w:multiLevelType w:val="hybridMultilevel"/>
    <w:tmpl w:val="C18CA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C73F0B"/>
    <w:multiLevelType w:val="hybridMultilevel"/>
    <w:tmpl w:val="B1B2A4DE"/>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nsid w:val="0BF15997"/>
    <w:multiLevelType w:val="hybridMultilevel"/>
    <w:tmpl w:val="D45E968C"/>
    <w:lvl w:ilvl="0" w:tplc="D4708BC6">
      <w:start w:val="1"/>
      <w:numFmt w:val="lowerLetter"/>
      <w:lvlText w:val="%1."/>
      <w:lvlJc w:val="left"/>
      <w:pPr>
        <w:ind w:left="1086" w:hanging="360"/>
      </w:pPr>
      <w:rPr>
        <w:rFonts w:hint="default"/>
      </w:rPr>
    </w:lvl>
    <w:lvl w:ilvl="1" w:tplc="04090019" w:tentative="1">
      <w:start w:val="1"/>
      <w:numFmt w:val="lowerLetter"/>
      <w:lvlText w:val="%2."/>
      <w:lvlJc w:val="left"/>
      <w:pPr>
        <w:ind w:left="1806" w:hanging="360"/>
      </w:pPr>
    </w:lvl>
    <w:lvl w:ilvl="2" w:tplc="0409001B" w:tentative="1">
      <w:start w:val="1"/>
      <w:numFmt w:val="lowerRoman"/>
      <w:lvlText w:val="%3."/>
      <w:lvlJc w:val="right"/>
      <w:pPr>
        <w:ind w:left="2526" w:hanging="180"/>
      </w:pPr>
    </w:lvl>
    <w:lvl w:ilvl="3" w:tplc="0409000F" w:tentative="1">
      <w:start w:val="1"/>
      <w:numFmt w:val="decimal"/>
      <w:lvlText w:val="%4."/>
      <w:lvlJc w:val="left"/>
      <w:pPr>
        <w:ind w:left="3246" w:hanging="360"/>
      </w:pPr>
    </w:lvl>
    <w:lvl w:ilvl="4" w:tplc="04090019" w:tentative="1">
      <w:start w:val="1"/>
      <w:numFmt w:val="lowerLetter"/>
      <w:lvlText w:val="%5."/>
      <w:lvlJc w:val="left"/>
      <w:pPr>
        <w:ind w:left="3966" w:hanging="360"/>
      </w:pPr>
    </w:lvl>
    <w:lvl w:ilvl="5" w:tplc="0409001B" w:tentative="1">
      <w:start w:val="1"/>
      <w:numFmt w:val="lowerRoman"/>
      <w:lvlText w:val="%6."/>
      <w:lvlJc w:val="right"/>
      <w:pPr>
        <w:ind w:left="4686" w:hanging="180"/>
      </w:pPr>
    </w:lvl>
    <w:lvl w:ilvl="6" w:tplc="0409000F" w:tentative="1">
      <w:start w:val="1"/>
      <w:numFmt w:val="decimal"/>
      <w:lvlText w:val="%7."/>
      <w:lvlJc w:val="left"/>
      <w:pPr>
        <w:ind w:left="5406" w:hanging="360"/>
      </w:pPr>
    </w:lvl>
    <w:lvl w:ilvl="7" w:tplc="04090019" w:tentative="1">
      <w:start w:val="1"/>
      <w:numFmt w:val="lowerLetter"/>
      <w:lvlText w:val="%8."/>
      <w:lvlJc w:val="left"/>
      <w:pPr>
        <w:ind w:left="6126" w:hanging="360"/>
      </w:pPr>
    </w:lvl>
    <w:lvl w:ilvl="8" w:tplc="0409001B" w:tentative="1">
      <w:start w:val="1"/>
      <w:numFmt w:val="lowerRoman"/>
      <w:lvlText w:val="%9."/>
      <w:lvlJc w:val="right"/>
      <w:pPr>
        <w:ind w:left="6846" w:hanging="180"/>
      </w:pPr>
    </w:lvl>
  </w:abstractNum>
  <w:abstractNum w:abstractNumId="4">
    <w:nsid w:val="0D983EAA"/>
    <w:multiLevelType w:val="hybridMultilevel"/>
    <w:tmpl w:val="6532A2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04C7585"/>
    <w:multiLevelType w:val="hybridMultilevel"/>
    <w:tmpl w:val="D848D1B0"/>
    <w:lvl w:ilvl="0" w:tplc="645E0472">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16B71A9D"/>
    <w:multiLevelType w:val="hybridMultilevel"/>
    <w:tmpl w:val="64FC72D0"/>
    <w:lvl w:ilvl="0" w:tplc="518E40F0">
      <w:start w:val="1"/>
      <w:numFmt w:val="lowerLetter"/>
      <w:lvlText w:val="%1."/>
      <w:lvlJc w:val="left"/>
      <w:pPr>
        <w:ind w:left="1144" w:hanging="420"/>
      </w:pPr>
      <w:rPr>
        <w:rFonts w:hint="default"/>
      </w:rPr>
    </w:lvl>
    <w:lvl w:ilvl="1" w:tplc="04090019" w:tentative="1">
      <w:start w:val="1"/>
      <w:numFmt w:val="lowerLetter"/>
      <w:lvlText w:val="%2."/>
      <w:lvlJc w:val="left"/>
      <w:pPr>
        <w:ind w:left="1804" w:hanging="360"/>
      </w:pPr>
    </w:lvl>
    <w:lvl w:ilvl="2" w:tplc="0409001B" w:tentative="1">
      <w:start w:val="1"/>
      <w:numFmt w:val="lowerRoman"/>
      <w:lvlText w:val="%3."/>
      <w:lvlJc w:val="right"/>
      <w:pPr>
        <w:ind w:left="2524" w:hanging="180"/>
      </w:pPr>
    </w:lvl>
    <w:lvl w:ilvl="3" w:tplc="0409000F" w:tentative="1">
      <w:start w:val="1"/>
      <w:numFmt w:val="decimal"/>
      <w:lvlText w:val="%4."/>
      <w:lvlJc w:val="left"/>
      <w:pPr>
        <w:ind w:left="3244" w:hanging="360"/>
      </w:pPr>
    </w:lvl>
    <w:lvl w:ilvl="4" w:tplc="04090019" w:tentative="1">
      <w:start w:val="1"/>
      <w:numFmt w:val="lowerLetter"/>
      <w:lvlText w:val="%5."/>
      <w:lvlJc w:val="left"/>
      <w:pPr>
        <w:ind w:left="3964" w:hanging="360"/>
      </w:pPr>
    </w:lvl>
    <w:lvl w:ilvl="5" w:tplc="0409001B" w:tentative="1">
      <w:start w:val="1"/>
      <w:numFmt w:val="lowerRoman"/>
      <w:lvlText w:val="%6."/>
      <w:lvlJc w:val="right"/>
      <w:pPr>
        <w:ind w:left="4684" w:hanging="180"/>
      </w:pPr>
    </w:lvl>
    <w:lvl w:ilvl="6" w:tplc="0409000F" w:tentative="1">
      <w:start w:val="1"/>
      <w:numFmt w:val="decimal"/>
      <w:lvlText w:val="%7."/>
      <w:lvlJc w:val="left"/>
      <w:pPr>
        <w:ind w:left="5404" w:hanging="360"/>
      </w:pPr>
    </w:lvl>
    <w:lvl w:ilvl="7" w:tplc="04090019" w:tentative="1">
      <w:start w:val="1"/>
      <w:numFmt w:val="lowerLetter"/>
      <w:lvlText w:val="%8."/>
      <w:lvlJc w:val="left"/>
      <w:pPr>
        <w:ind w:left="6124" w:hanging="360"/>
      </w:pPr>
    </w:lvl>
    <w:lvl w:ilvl="8" w:tplc="0409001B" w:tentative="1">
      <w:start w:val="1"/>
      <w:numFmt w:val="lowerRoman"/>
      <w:lvlText w:val="%9."/>
      <w:lvlJc w:val="right"/>
      <w:pPr>
        <w:ind w:left="6844" w:hanging="180"/>
      </w:pPr>
    </w:lvl>
  </w:abstractNum>
  <w:abstractNum w:abstractNumId="7">
    <w:nsid w:val="174D2729"/>
    <w:multiLevelType w:val="hybridMultilevel"/>
    <w:tmpl w:val="7988B9D2"/>
    <w:lvl w:ilvl="0" w:tplc="68EA40DA">
      <w:start w:val="1"/>
      <w:numFmt w:val="lowerLetter"/>
      <w:lvlText w:val="%1."/>
      <w:lvlJc w:val="left"/>
      <w:pPr>
        <w:ind w:left="1084" w:hanging="360"/>
      </w:pPr>
      <w:rPr>
        <w:rFonts w:hint="default"/>
      </w:rPr>
    </w:lvl>
    <w:lvl w:ilvl="1" w:tplc="04090019" w:tentative="1">
      <w:start w:val="1"/>
      <w:numFmt w:val="lowerLetter"/>
      <w:lvlText w:val="%2."/>
      <w:lvlJc w:val="left"/>
      <w:pPr>
        <w:ind w:left="1804" w:hanging="360"/>
      </w:pPr>
    </w:lvl>
    <w:lvl w:ilvl="2" w:tplc="0409001B" w:tentative="1">
      <w:start w:val="1"/>
      <w:numFmt w:val="lowerRoman"/>
      <w:lvlText w:val="%3."/>
      <w:lvlJc w:val="right"/>
      <w:pPr>
        <w:ind w:left="2524" w:hanging="180"/>
      </w:pPr>
    </w:lvl>
    <w:lvl w:ilvl="3" w:tplc="0409000F" w:tentative="1">
      <w:start w:val="1"/>
      <w:numFmt w:val="decimal"/>
      <w:lvlText w:val="%4."/>
      <w:lvlJc w:val="left"/>
      <w:pPr>
        <w:ind w:left="3244" w:hanging="360"/>
      </w:pPr>
    </w:lvl>
    <w:lvl w:ilvl="4" w:tplc="04090019" w:tentative="1">
      <w:start w:val="1"/>
      <w:numFmt w:val="lowerLetter"/>
      <w:lvlText w:val="%5."/>
      <w:lvlJc w:val="left"/>
      <w:pPr>
        <w:ind w:left="3964" w:hanging="360"/>
      </w:pPr>
    </w:lvl>
    <w:lvl w:ilvl="5" w:tplc="0409001B" w:tentative="1">
      <w:start w:val="1"/>
      <w:numFmt w:val="lowerRoman"/>
      <w:lvlText w:val="%6."/>
      <w:lvlJc w:val="right"/>
      <w:pPr>
        <w:ind w:left="4684" w:hanging="180"/>
      </w:pPr>
    </w:lvl>
    <w:lvl w:ilvl="6" w:tplc="0409000F" w:tentative="1">
      <w:start w:val="1"/>
      <w:numFmt w:val="decimal"/>
      <w:lvlText w:val="%7."/>
      <w:lvlJc w:val="left"/>
      <w:pPr>
        <w:ind w:left="5404" w:hanging="360"/>
      </w:pPr>
    </w:lvl>
    <w:lvl w:ilvl="7" w:tplc="04090019" w:tentative="1">
      <w:start w:val="1"/>
      <w:numFmt w:val="lowerLetter"/>
      <w:lvlText w:val="%8."/>
      <w:lvlJc w:val="left"/>
      <w:pPr>
        <w:ind w:left="6124" w:hanging="360"/>
      </w:pPr>
    </w:lvl>
    <w:lvl w:ilvl="8" w:tplc="0409001B" w:tentative="1">
      <w:start w:val="1"/>
      <w:numFmt w:val="lowerRoman"/>
      <w:lvlText w:val="%9."/>
      <w:lvlJc w:val="right"/>
      <w:pPr>
        <w:ind w:left="6844" w:hanging="180"/>
      </w:pPr>
    </w:lvl>
  </w:abstractNum>
  <w:abstractNum w:abstractNumId="8">
    <w:nsid w:val="19434F1A"/>
    <w:multiLevelType w:val="multilevel"/>
    <w:tmpl w:val="1A3489A0"/>
    <w:lvl w:ilvl="0">
      <w:start w:val="1"/>
      <w:numFmt w:val="decimal"/>
      <w:lvlText w:val="%1."/>
      <w:lvlJc w:val="left"/>
      <w:pPr>
        <w:ind w:left="726" w:hanging="570"/>
      </w:pPr>
      <w:rPr>
        <w:rFonts w:hint="default"/>
        <w:b/>
      </w:rPr>
    </w:lvl>
    <w:lvl w:ilvl="1">
      <w:start w:val="1"/>
      <w:numFmt w:val="decimal"/>
      <w:isLgl/>
      <w:lvlText w:val="%1.%2"/>
      <w:lvlJc w:val="left"/>
      <w:pPr>
        <w:ind w:left="726" w:hanging="570"/>
      </w:pPr>
      <w:rPr>
        <w:rFonts w:hint="default"/>
      </w:rPr>
    </w:lvl>
    <w:lvl w:ilvl="2">
      <w:start w:val="1"/>
      <w:numFmt w:val="decimal"/>
      <w:isLgl/>
      <w:lvlText w:val="%1.%2.%3"/>
      <w:lvlJc w:val="left"/>
      <w:pPr>
        <w:ind w:left="876" w:hanging="720"/>
      </w:pPr>
      <w:rPr>
        <w:rFonts w:hint="default"/>
      </w:rPr>
    </w:lvl>
    <w:lvl w:ilvl="3">
      <w:start w:val="1"/>
      <w:numFmt w:val="decimal"/>
      <w:isLgl/>
      <w:lvlText w:val="%1.%2.%3.%4"/>
      <w:lvlJc w:val="left"/>
      <w:pPr>
        <w:ind w:left="876" w:hanging="720"/>
      </w:pPr>
      <w:rPr>
        <w:rFonts w:hint="default"/>
      </w:rPr>
    </w:lvl>
    <w:lvl w:ilvl="4">
      <w:start w:val="1"/>
      <w:numFmt w:val="decimal"/>
      <w:isLgl/>
      <w:lvlText w:val="%1.%2.%3.%4.%5"/>
      <w:lvlJc w:val="left"/>
      <w:pPr>
        <w:ind w:left="1236" w:hanging="1080"/>
      </w:pPr>
      <w:rPr>
        <w:rFonts w:hint="default"/>
      </w:rPr>
    </w:lvl>
    <w:lvl w:ilvl="5">
      <w:start w:val="1"/>
      <w:numFmt w:val="decimal"/>
      <w:isLgl/>
      <w:lvlText w:val="%1.%2.%3.%4.%5.%6"/>
      <w:lvlJc w:val="left"/>
      <w:pPr>
        <w:ind w:left="1236" w:hanging="1080"/>
      </w:pPr>
      <w:rPr>
        <w:rFonts w:hint="default"/>
      </w:rPr>
    </w:lvl>
    <w:lvl w:ilvl="6">
      <w:start w:val="1"/>
      <w:numFmt w:val="decimal"/>
      <w:isLgl/>
      <w:lvlText w:val="%1.%2.%3.%4.%5.%6.%7"/>
      <w:lvlJc w:val="left"/>
      <w:pPr>
        <w:ind w:left="1596" w:hanging="1440"/>
      </w:pPr>
      <w:rPr>
        <w:rFonts w:hint="default"/>
      </w:rPr>
    </w:lvl>
    <w:lvl w:ilvl="7">
      <w:start w:val="1"/>
      <w:numFmt w:val="decimal"/>
      <w:isLgl/>
      <w:lvlText w:val="%1.%2.%3.%4.%5.%6.%7.%8"/>
      <w:lvlJc w:val="left"/>
      <w:pPr>
        <w:ind w:left="1596" w:hanging="1440"/>
      </w:pPr>
      <w:rPr>
        <w:rFonts w:hint="default"/>
      </w:rPr>
    </w:lvl>
    <w:lvl w:ilvl="8">
      <w:start w:val="1"/>
      <w:numFmt w:val="decimal"/>
      <w:isLgl/>
      <w:lvlText w:val="%1.%2.%3.%4.%5.%6.%7.%8.%9"/>
      <w:lvlJc w:val="left"/>
      <w:pPr>
        <w:ind w:left="1956" w:hanging="1800"/>
      </w:pPr>
      <w:rPr>
        <w:rFonts w:hint="default"/>
      </w:rPr>
    </w:lvl>
  </w:abstractNum>
  <w:abstractNum w:abstractNumId="9">
    <w:nsid w:val="1BC22818"/>
    <w:multiLevelType w:val="multilevel"/>
    <w:tmpl w:val="90467ABE"/>
    <w:lvl w:ilvl="0">
      <w:start w:val="1"/>
      <w:numFmt w:val="decimal"/>
      <w:lvlText w:val="%1.0"/>
      <w:lvlJc w:val="left"/>
      <w:pPr>
        <w:tabs>
          <w:tab w:val="num" w:pos="360"/>
        </w:tabs>
        <w:ind w:left="360" w:hanging="360"/>
      </w:pPr>
      <w:rPr>
        <w:rFonts w:hint="default"/>
        <w:b w:val="0"/>
        <w:i w:val="0"/>
        <w:sz w:val="24"/>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i w:val="0"/>
      </w:rPr>
    </w:lvl>
    <w:lvl w:ilvl="3">
      <w:start w:val="1"/>
      <w:numFmt w:val="decimal"/>
      <w:lvlText w:val="%1.%2.%3.%4"/>
      <w:lvlJc w:val="left"/>
      <w:pPr>
        <w:tabs>
          <w:tab w:val="num" w:pos="2880"/>
        </w:tabs>
        <w:ind w:left="2880" w:hanging="720"/>
      </w:pPr>
      <w:rPr>
        <w:rFonts w:hint="default"/>
        <w:b w:val="0"/>
        <w:i w:val="0"/>
      </w:rPr>
    </w:lvl>
    <w:lvl w:ilvl="4">
      <w:start w:val="1"/>
      <w:numFmt w:val="decimal"/>
      <w:lvlText w:val="%1.%2.%3.%4.%5"/>
      <w:lvlJc w:val="left"/>
      <w:pPr>
        <w:tabs>
          <w:tab w:val="num" w:pos="3960"/>
        </w:tabs>
        <w:ind w:left="3960" w:hanging="1080"/>
      </w:pPr>
      <w:rPr>
        <w:rFonts w:hint="default"/>
        <w:i w:val="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0">
    <w:nsid w:val="1D1C7AED"/>
    <w:multiLevelType w:val="hybridMultilevel"/>
    <w:tmpl w:val="B42C9446"/>
    <w:lvl w:ilvl="0" w:tplc="518E40F0">
      <w:start w:val="1"/>
      <w:numFmt w:val="lowerLetter"/>
      <w:lvlText w:val="%1."/>
      <w:lvlJc w:val="left"/>
      <w:pPr>
        <w:ind w:left="1144" w:hanging="420"/>
      </w:pPr>
      <w:rPr>
        <w:rFonts w:hint="default"/>
      </w:rPr>
    </w:lvl>
    <w:lvl w:ilvl="1" w:tplc="04090019" w:tentative="1">
      <w:start w:val="1"/>
      <w:numFmt w:val="lowerLetter"/>
      <w:lvlText w:val="%2."/>
      <w:lvlJc w:val="left"/>
      <w:pPr>
        <w:ind w:left="1804" w:hanging="360"/>
      </w:pPr>
    </w:lvl>
    <w:lvl w:ilvl="2" w:tplc="0409001B" w:tentative="1">
      <w:start w:val="1"/>
      <w:numFmt w:val="lowerRoman"/>
      <w:lvlText w:val="%3."/>
      <w:lvlJc w:val="right"/>
      <w:pPr>
        <w:ind w:left="2524" w:hanging="180"/>
      </w:pPr>
    </w:lvl>
    <w:lvl w:ilvl="3" w:tplc="0409000F" w:tentative="1">
      <w:start w:val="1"/>
      <w:numFmt w:val="decimal"/>
      <w:lvlText w:val="%4."/>
      <w:lvlJc w:val="left"/>
      <w:pPr>
        <w:ind w:left="3244" w:hanging="360"/>
      </w:pPr>
    </w:lvl>
    <w:lvl w:ilvl="4" w:tplc="04090019" w:tentative="1">
      <w:start w:val="1"/>
      <w:numFmt w:val="lowerLetter"/>
      <w:lvlText w:val="%5."/>
      <w:lvlJc w:val="left"/>
      <w:pPr>
        <w:ind w:left="3964" w:hanging="360"/>
      </w:pPr>
    </w:lvl>
    <w:lvl w:ilvl="5" w:tplc="0409001B" w:tentative="1">
      <w:start w:val="1"/>
      <w:numFmt w:val="lowerRoman"/>
      <w:lvlText w:val="%6."/>
      <w:lvlJc w:val="right"/>
      <w:pPr>
        <w:ind w:left="4684" w:hanging="180"/>
      </w:pPr>
    </w:lvl>
    <w:lvl w:ilvl="6" w:tplc="0409000F" w:tentative="1">
      <w:start w:val="1"/>
      <w:numFmt w:val="decimal"/>
      <w:lvlText w:val="%7."/>
      <w:lvlJc w:val="left"/>
      <w:pPr>
        <w:ind w:left="5404" w:hanging="360"/>
      </w:pPr>
    </w:lvl>
    <w:lvl w:ilvl="7" w:tplc="04090019" w:tentative="1">
      <w:start w:val="1"/>
      <w:numFmt w:val="lowerLetter"/>
      <w:lvlText w:val="%8."/>
      <w:lvlJc w:val="left"/>
      <w:pPr>
        <w:ind w:left="6124" w:hanging="360"/>
      </w:pPr>
    </w:lvl>
    <w:lvl w:ilvl="8" w:tplc="0409001B" w:tentative="1">
      <w:start w:val="1"/>
      <w:numFmt w:val="lowerRoman"/>
      <w:lvlText w:val="%9."/>
      <w:lvlJc w:val="right"/>
      <w:pPr>
        <w:ind w:left="6844" w:hanging="180"/>
      </w:pPr>
    </w:lvl>
  </w:abstractNum>
  <w:abstractNum w:abstractNumId="11">
    <w:nsid w:val="26FF3446"/>
    <w:multiLevelType w:val="hybridMultilevel"/>
    <w:tmpl w:val="4CC23988"/>
    <w:lvl w:ilvl="0" w:tplc="04090005">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2">
    <w:nsid w:val="283D5BD2"/>
    <w:multiLevelType w:val="hybridMultilevel"/>
    <w:tmpl w:val="B928E7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2851716B"/>
    <w:multiLevelType w:val="hybridMultilevel"/>
    <w:tmpl w:val="6C569908"/>
    <w:lvl w:ilvl="0" w:tplc="8C040CA0">
      <w:start w:val="1"/>
      <w:numFmt w:val="lowerLetter"/>
      <w:lvlText w:val="%1."/>
      <w:lvlJc w:val="left"/>
      <w:pPr>
        <w:ind w:left="1084" w:hanging="360"/>
      </w:pPr>
      <w:rPr>
        <w:rFonts w:hint="default"/>
      </w:rPr>
    </w:lvl>
    <w:lvl w:ilvl="1" w:tplc="50ECBEA0">
      <w:start w:val="1"/>
      <w:numFmt w:val="lowerLetter"/>
      <w:lvlText w:val="(%2)"/>
      <w:lvlJc w:val="left"/>
      <w:pPr>
        <w:ind w:left="2164" w:hanging="720"/>
      </w:pPr>
      <w:rPr>
        <w:rFonts w:hint="default"/>
      </w:rPr>
    </w:lvl>
    <w:lvl w:ilvl="2" w:tplc="0409001B" w:tentative="1">
      <w:start w:val="1"/>
      <w:numFmt w:val="lowerRoman"/>
      <w:lvlText w:val="%3."/>
      <w:lvlJc w:val="right"/>
      <w:pPr>
        <w:ind w:left="2524" w:hanging="180"/>
      </w:pPr>
    </w:lvl>
    <w:lvl w:ilvl="3" w:tplc="0409000F" w:tentative="1">
      <w:start w:val="1"/>
      <w:numFmt w:val="decimal"/>
      <w:lvlText w:val="%4."/>
      <w:lvlJc w:val="left"/>
      <w:pPr>
        <w:ind w:left="3244" w:hanging="360"/>
      </w:pPr>
    </w:lvl>
    <w:lvl w:ilvl="4" w:tplc="04090019" w:tentative="1">
      <w:start w:val="1"/>
      <w:numFmt w:val="lowerLetter"/>
      <w:lvlText w:val="%5."/>
      <w:lvlJc w:val="left"/>
      <w:pPr>
        <w:ind w:left="3964" w:hanging="360"/>
      </w:pPr>
    </w:lvl>
    <w:lvl w:ilvl="5" w:tplc="0409001B" w:tentative="1">
      <w:start w:val="1"/>
      <w:numFmt w:val="lowerRoman"/>
      <w:lvlText w:val="%6."/>
      <w:lvlJc w:val="right"/>
      <w:pPr>
        <w:ind w:left="4684" w:hanging="180"/>
      </w:pPr>
    </w:lvl>
    <w:lvl w:ilvl="6" w:tplc="0409000F" w:tentative="1">
      <w:start w:val="1"/>
      <w:numFmt w:val="decimal"/>
      <w:lvlText w:val="%7."/>
      <w:lvlJc w:val="left"/>
      <w:pPr>
        <w:ind w:left="5404" w:hanging="360"/>
      </w:pPr>
    </w:lvl>
    <w:lvl w:ilvl="7" w:tplc="04090019" w:tentative="1">
      <w:start w:val="1"/>
      <w:numFmt w:val="lowerLetter"/>
      <w:lvlText w:val="%8."/>
      <w:lvlJc w:val="left"/>
      <w:pPr>
        <w:ind w:left="6124" w:hanging="360"/>
      </w:pPr>
    </w:lvl>
    <w:lvl w:ilvl="8" w:tplc="0409001B" w:tentative="1">
      <w:start w:val="1"/>
      <w:numFmt w:val="lowerRoman"/>
      <w:lvlText w:val="%9."/>
      <w:lvlJc w:val="right"/>
      <w:pPr>
        <w:ind w:left="6844" w:hanging="180"/>
      </w:pPr>
    </w:lvl>
  </w:abstractNum>
  <w:abstractNum w:abstractNumId="14">
    <w:nsid w:val="2E4F58D8"/>
    <w:multiLevelType w:val="hybridMultilevel"/>
    <w:tmpl w:val="FFB8FC3A"/>
    <w:lvl w:ilvl="0" w:tplc="A3568356">
      <w:start w:val="1"/>
      <w:numFmt w:val="lowerLetter"/>
      <w:lvlText w:val="%1."/>
      <w:lvlJc w:val="left"/>
      <w:pPr>
        <w:ind w:left="1226" w:hanging="360"/>
      </w:pPr>
      <w:rPr>
        <w:rFonts w:hint="default"/>
      </w:rPr>
    </w:lvl>
    <w:lvl w:ilvl="1" w:tplc="04090019" w:tentative="1">
      <w:start w:val="1"/>
      <w:numFmt w:val="lowerLetter"/>
      <w:lvlText w:val="%2."/>
      <w:lvlJc w:val="left"/>
      <w:pPr>
        <w:ind w:left="1946" w:hanging="360"/>
      </w:pPr>
    </w:lvl>
    <w:lvl w:ilvl="2" w:tplc="0409001B" w:tentative="1">
      <w:start w:val="1"/>
      <w:numFmt w:val="lowerRoman"/>
      <w:lvlText w:val="%3."/>
      <w:lvlJc w:val="right"/>
      <w:pPr>
        <w:ind w:left="2666" w:hanging="180"/>
      </w:pPr>
    </w:lvl>
    <w:lvl w:ilvl="3" w:tplc="0409000F" w:tentative="1">
      <w:start w:val="1"/>
      <w:numFmt w:val="decimal"/>
      <w:lvlText w:val="%4."/>
      <w:lvlJc w:val="left"/>
      <w:pPr>
        <w:ind w:left="3386" w:hanging="360"/>
      </w:pPr>
    </w:lvl>
    <w:lvl w:ilvl="4" w:tplc="04090019" w:tentative="1">
      <w:start w:val="1"/>
      <w:numFmt w:val="lowerLetter"/>
      <w:lvlText w:val="%5."/>
      <w:lvlJc w:val="left"/>
      <w:pPr>
        <w:ind w:left="4106" w:hanging="360"/>
      </w:pPr>
    </w:lvl>
    <w:lvl w:ilvl="5" w:tplc="0409001B" w:tentative="1">
      <w:start w:val="1"/>
      <w:numFmt w:val="lowerRoman"/>
      <w:lvlText w:val="%6."/>
      <w:lvlJc w:val="right"/>
      <w:pPr>
        <w:ind w:left="4826" w:hanging="180"/>
      </w:pPr>
    </w:lvl>
    <w:lvl w:ilvl="6" w:tplc="0409000F" w:tentative="1">
      <w:start w:val="1"/>
      <w:numFmt w:val="decimal"/>
      <w:lvlText w:val="%7."/>
      <w:lvlJc w:val="left"/>
      <w:pPr>
        <w:ind w:left="5546" w:hanging="360"/>
      </w:pPr>
    </w:lvl>
    <w:lvl w:ilvl="7" w:tplc="04090019" w:tentative="1">
      <w:start w:val="1"/>
      <w:numFmt w:val="lowerLetter"/>
      <w:lvlText w:val="%8."/>
      <w:lvlJc w:val="left"/>
      <w:pPr>
        <w:ind w:left="6266" w:hanging="360"/>
      </w:pPr>
    </w:lvl>
    <w:lvl w:ilvl="8" w:tplc="0409001B" w:tentative="1">
      <w:start w:val="1"/>
      <w:numFmt w:val="lowerRoman"/>
      <w:lvlText w:val="%9."/>
      <w:lvlJc w:val="right"/>
      <w:pPr>
        <w:ind w:left="6986" w:hanging="180"/>
      </w:pPr>
    </w:lvl>
  </w:abstractNum>
  <w:abstractNum w:abstractNumId="15">
    <w:nsid w:val="2FD667A8"/>
    <w:multiLevelType w:val="multilevel"/>
    <w:tmpl w:val="7988B9D2"/>
    <w:lvl w:ilvl="0">
      <w:start w:val="1"/>
      <w:numFmt w:val="lowerLetter"/>
      <w:lvlText w:val="%1."/>
      <w:lvlJc w:val="left"/>
      <w:pPr>
        <w:ind w:left="1084" w:hanging="360"/>
      </w:pPr>
      <w:rPr>
        <w:rFonts w:hint="default"/>
      </w:rPr>
    </w:lvl>
    <w:lvl w:ilvl="1" w:tentative="1">
      <w:start w:val="1"/>
      <w:numFmt w:val="lowerLetter"/>
      <w:lvlText w:val="%2."/>
      <w:lvlJc w:val="left"/>
      <w:pPr>
        <w:ind w:left="1804" w:hanging="360"/>
      </w:pPr>
    </w:lvl>
    <w:lvl w:ilvl="2" w:tentative="1">
      <w:start w:val="1"/>
      <w:numFmt w:val="lowerRoman"/>
      <w:lvlText w:val="%3."/>
      <w:lvlJc w:val="right"/>
      <w:pPr>
        <w:ind w:left="2524" w:hanging="180"/>
      </w:pPr>
    </w:lvl>
    <w:lvl w:ilvl="3" w:tentative="1">
      <w:start w:val="1"/>
      <w:numFmt w:val="decimal"/>
      <w:lvlText w:val="%4."/>
      <w:lvlJc w:val="left"/>
      <w:pPr>
        <w:ind w:left="3244" w:hanging="360"/>
      </w:pPr>
    </w:lvl>
    <w:lvl w:ilvl="4" w:tentative="1">
      <w:start w:val="1"/>
      <w:numFmt w:val="lowerLetter"/>
      <w:lvlText w:val="%5."/>
      <w:lvlJc w:val="left"/>
      <w:pPr>
        <w:ind w:left="3964" w:hanging="360"/>
      </w:pPr>
    </w:lvl>
    <w:lvl w:ilvl="5" w:tentative="1">
      <w:start w:val="1"/>
      <w:numFmt w:val="lowerRoman"/>
      <w:lvlText w:val="%6."/>
      <w:lvlJc w:val="right"/>
      <w:pPr>
        <w:ind w:left="4684" w:hanging="180"/>
      </w:pPr>
    </w:lvl>
    <w:lvl w:ilvl="6" w:tentative="1">
      <w:start w:val="1"/>
      <w:numFmt w:val="decimal"/>
      <w:lvlText w:val="%7."/>
      <w:lvlJc w:val="left"/>
      <w:pPr>
        <w:ind w:left="5404" w:hanging="360"/>
      </w:pPr>
    </w:lvl>
    <w:lvl w:ilvl="7" w:tentative="1">
      <w:start w:val="1"/>
      <w:numFmt w:val="lowerLetter"/>
      <w:lvlText w:val="%8."/>
      <w:lvlJc w:val="left"/>
      <w:pPr>
        <w:ind w:left="6124" w:hanging="360"/>
      </w:pPr>
    </w:lvl>
    <w:lvl w:ilvl="8" w:tentative="1">
      <w:start w:val="1"/>
      <w:numFmt w:val="lowerRoman"/>
      <w:lvlText w:val="%9."/>
      <w:lvlJc w:val="right"/>
      <w:pPr>
        <w:ind w:left="6844" w:hanging="180"/>
      </w:pPr>
    </w:lvl>
  </w:abstractNum>
  <w:abstractNum w:abstractNumId="16">
    <w:nsid w:val="32F363BF"/>
    <w:multiLevelType w:val="multilevel"/>
    <w:tmpl w:val="EA182282"/>
    <w:lvl w:ilvl="0">
      <w:start w:val="3"/>
      <w:numFmt w:val="decimal"/>
      <w:lvlText w:val="%1"/>
      <w:lvlJc w:val="left"/>
      <w:pPr>
        <w:ind w:left="560" w:hanging="560"/>
      </w:pPr>
      <w:rPr>
        <w:rFonts w:hint="default"/>
      </w:rPr>
    </w:lvl>
    <w:lvl w:ilvl="1">
      <w:start w:val="21"/>
      <w:numFmt w:val="decimal"/>
      <w:lvlText w:val="%1.%2"/>
      <w:lvlJc w:val="left"/>
      <w:pPr>
        <w:ind w:left="560" w:hanging="56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nsid w:val="34E73A5E"/>
    <w:multiLevelType w:val="hybridMultilevel"/>
    <w:tmpl w:val="DF94AB36"/>
    <w:lvl w:ilvl="0" w:tplc="518E40F0">
      <w:start w:val="1"/>
      <w:numFmt w:val="lowerLetter"/>
      <w:lvlText w:val="%1."/>
      <w:lvlJc w:val="left"/>
      <w:pPr>
        <w:ind w:left="1144" w:hanging="420"/>
      </w:pPr>
      <w:rPr>
        <w:rFonts w:hint="default"/>
      </w:rPr>
    </w:lvl>
    <w:lvl w:ilvl="1" w:tplc="04090019" w:tentative="1">
      <w:start w:val="1"/>
      <w:numFmt w:val="lowerLetter"/>
      <w:lvlText w:val="%2."/>
      <w:lvlJc w:val="left"/>
      <w:pPr>
        <w:ind w:left="1804" w:hanging="360"/>
      </w:pPr>
    </w:lvl>
    <w:lvl w:ilvl="2" w:tplc="0409001B" w:tentative="1">
      <w:start w:val="1"/>
      <w:numFmt w:val="lowerRoman"/>
      <w:lvlText w:val="%3."/>
      <w:lvlJc w:val="right"/>
      <w:pPr>
        <w:ind w:left="2524" w:hanging="180"/>
      </w:pPr>
    </w:lvl>
    <w:lvl w:ilvl="3" w:tplc="0409000F" w:tentative="1">
      <w:start w:val="1"/>
      <w:numFmt w:val="decimal"/>
      <w:lvlText w:val="%4."/>
      <w:lvlJc w:val="left"/>
      <w:pPr>
        <w:ind w:left="3244" w:hanging="360"/>
      </w:pPr>
    </w:lvl>
    <w:lvl w:ilvl="4" w:tplc="04090019" w:tentative="1">
      <w:start w:val="1"/>
      <w:numFmt w:val="lowerLetter"/>
      <w:lvlText w:val="%5."/>
      <w:lvlJc w:val="left"/>
      <w:pPr>
        <w:ind w:left="3964" w:hanging="360"/>
      </w:pPr>
    </w:lvl>
    <w:lvl w:ilvl="5" w:tplc="0409001B" w:tentative="1">
      <w:start w:val="1"/>
      <w:numFmt w:val="lowerRoman"/>
      <w:lvlText w:val="%6."/>
      <w:lvlJc w:val="right"/>
      <w:pPr>
        <w:ind w:left="4684" w:hanging="180"/>
      </w:pPr>
    </w:lvl>
    <w:lvl w:ilvl="6" w:tplc="0409000F" w:tentative="1">
      <w:start w:val="1"/>
      <w:numFmt w:val="decimal"/>
      <w:lvlText w:val="%7."/>
      <w:lvlJc w:val="left"/>
      <w:pPr>
        <w:ind w:left="5404" w:hanging="360"/>
      </w:pPr>
    </w:lvl>
    <w:lvl w:ilvl="7" w:tplc="04090019" w:tentative="1">
      <w:start w:val="1"/>
      <w:numFmt w:val="lowerLetter"/>
      <w:lvlText w:val="%8."/>
      <w:lvlJc w:val="left"/>
      <w:pPr>
        <w:ind w:left="6124" w:hanging="360"/>
      </w:pPr>
    </w:lvl>
    <w:lvl w:ilvl="8" w:tplc="0409001B" w:tentative="1">
      <w:start w:val="1"/>
      <w:numFmt w:val="lowerRoman"/>
      <w:lvlText w:val="%9."/>
      <w:lvlJc w:val="right"/>
      <w:pPr>
        <w:ind w:left="6844" w:hanging="180"/>
      </w:pPr>
    </w:lvl>
  </w:abstractNum>
  <w:abstractNum w:abstractNumId="18">
    <w:nsid w:val="36B27A63"/>
    <w:multiLevelType w:val="hybridMultilevel"/>
    <w:tmpl w:val="EAD223B8"/>
    <w:lvl w:ilvl="0" w:tplc="645E047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38803899"/>
    <w:multiLevelType w:val="hybridMultilevel"/>
    <w:tmpl w:val="1696F72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88D4678"/>
    <w:multiLevelType w:val="singleLevel"/>
    <w:tmpl w:val="0C090001"/>
    <w:lvl w:ilvl="0">
      <w:start w:val="1"/>
      <w:numFmt w:val="bullet"/>
      <w:lvlText w:val=""/>
      <w:lvlJc w:val="left"/>
      <w:pPr>
        <w:tabs>
          <w:tab w:val="num" w:pos="720"/>
        </w:tabs>
        <w:ind w:left="720" w:hanging="360"/>
      </w:pPr>
      <w:rPr>
        <w:rFonts w:ascii="Symbol" w:hAnsi="Symbol" w:hint="default"/>
      </w:rPr>
    </w:lvl>
  </w:abstractNum>
  <w:abstractNum w:abstractNumId="21">
    <w:nsid w:val="3DD55C98"/>
    <w:multiLevelType w:val="hybridMultilevel"/>
    <w:tmpl w:val="60F860DC"/>
    <w:lvl w:ilvl="0" w:tplc="C4D49038">
      <w:start w:val="1"/>
      <w:numFmt w:val="lowerLetter"/>
      <w:lvlText w:val="%1."/>
      <w:lvlJc w:val="left"/>
      <w:pPr>
        <w:ind w:left="1084" w:hanging="360"/>
      </w:pPr>
      <w:rPr>
        <w:rFonts w:hint="default"/>
      </w:rPr>
    </w:lvl>
    <w:lvl w:ilvl="1" w:tplc="04090019" w:tentative="1">
      <w:start w:val="1"/>
      <w:numFmt w:val="lowerLetter"/>
      <w:lvlText w:val="%2."/>
      <w:lvlJc w:val="left"/>
      <w:pPr>
        <w:ind w:left="1804" w:hanging="360"/>
      </w:pPr>
    </w:lvl>
    <w:lvl w:ilvl="2" w:tplc="0409001B" w:tentative="1">
      <w:start w:val="1"/>
      <w:numFmt w:val="lowerRoman"/>
      <w:lvlText w:val="%3."/>
      <w:lvlJc w:val="right"/>
      <w:pPr>
        <w:ind w:left="2524" w:hanging="180"/>
      </w:pPr>
    </w:lvl>
    <w:lvl w:ilvl="3" w:tplc="0409000F" w:tentative="1">
      <w:start w:val="1"/>
      <w:numFmt w:val="decimal"/>
      <w:lvlText w:val="%4."/>
      <w:lvlJc w:val="left"/>
      <w:pPr>
        <w:ind w:left="3244" w:hanging="360"/>
      </w:pPr>
    </w:lvl>
    <w:lvl w:ilvl="4" w:tplc="04090019" w:tentative="1">
      <w:start w:val="1"/>
      <w:numFmt w:val="lowerLetter"/>
      <w:lvlText w:val="%5."/>
      <w:lvlJc w:val="left"/>
      <w:pPr>
        <w:ind w:left="3964" w:hanging="360"/>
      </w:pPr>
    </w:lvl>
    <w:lvl w:ilvl="5" w:tplc="0409001B" w:tentative="1">
      <w:start w:val="1"/>
      <w:numFmt w:val="lowerRoman"/>
      <w:lvlText w:val="%6."/>
      <w:lvlJc w:val="right"/>
      <w:pPr>
        <w:ind w:left="4684" w:hanging="180"/>
      </w:pPr>
    </w:lvl>
    <w:lvl w:ilvl="6" w:tplc="0409000F" w:tentative="1">
      <w:start w:val="1"/>
      <w:numFmt w:val="decimal"/>
      <w:lvlText w:val="%7."/>
      <w:lvlJc w:val="left"/>
      <w:pPr>
        <w:ind w:left="5404" w:hanging="360"/>
      </w:pPr>
    </w:lvl>
    <w:lvl w:ilvl="7" w:tplc="04090019" w:tentative="1">
      <w:start w:val="1"/>
      <w:numFmt w:val="lowerLetter"/>
      <w:lvlText w:val="%8."/>
      <w:lvlJc w:val="left"/>
      <w:pPr>
        <w:ind w:left="6124" w:hanging="360"/>
      </w:pPr>
    </w:lvl>
    <w:lvl w:ilvl="8" w:tplc="0409001B" w:tentative="1">
      <w:start w:val="1"/>
      <w:numFmt w:val="lowerRoman"/>
      <w:lvlText w:val="%9."/>
      <w:lvlJc w:val="right"/>
      <w:pPr>
        <w:ind w:left="6844" w:hanging="180"/>
      </w:pPr>
    </w:lvl>
  </w:abstractNum>
  <w:abstractNum w:abstractNumId="22">
    <w:nsid w:val="425901B0"/>
    <w:multiLevelType w:val="hybridMultilevel"/>
    <w:tmpl w:val="F1D8AD6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nsid w:val="440832E1"/>
    <w:multiLevelType w:val="hybridMultilevel"/>
    <w:tmpl w:val="D848D1B0"/>
    <w:lvl w:ilvl="0" w:tplc="645E0472">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nsid w:val="44826902"/>
    <w:multiLevelType w:val="hybridMultilevel"/>
    <w:tmpl w:val="B1B2A4DE"/>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5">
    <w:nsid w:val="51416D98"/>
    <w:multiLevelType w:val="hybridMultilevel"/>
    <w:tmpl w:val="C11619F0"/>
    <w:lvl w:ilvl="0" w:tplc="518E40F0">
      <w:start w:val="1"/>
      <w:numFmt w:val="lowerLetter"/>
      <w:lvlText w:val="%1."/>
      <w:lvlJc w:val="left"/>
      <w:pPr>
        <w:ind w:left="1144" w:hanging="420"/>
      </w:pPr>
      <w:rPr>
        <w:rFonts w:hint="default"/>
      </w:rPr>
    </w:lvl>
    <w:lvl w:ilvl="1" w:tplc="04090019" w:tentative="1">
      <w:start w:val="1"/>
      <w:numFmt w:val="lowerLetter"/>
      <w:lvlText w:val="%2."/>
      <w:lvlJc w:val="left"/>
      <w:pPr>
        <w:ind w:left="1804" w:hanging="360"/>
      </w:pPr>
    </w:lvl>
    <w:lvl w:ilvl="2" w:tplc="0409001B" w:tentative="1">
      <w:start w:val="1"/>
      <w:numFmt w:val="lowerRoman"/>
      <w:lvlText w:val="%3."/>
      <w:lvlJc w:val="right"/>
      <w:pPr>
        <w:ind w:left="2524" w:hanging="180"/>
      </w:pPr>
    </w:lvl>
    <w:lvl w:ilvl="3" w:tplc="0409000F" w:tentative="1">
      <w:start w:val="1"/>
      <w:numFmt w:val="decimal"/>
      <w:lvlText w:val="%4."/>
      <w:lvlJc w:val="left"/>
      <w:pPr>
        <w:ind w:left="3244" w:hanging="360"/>
      </w:pPr>
    </w:lvl>
    <w:lvl w:ilvl="4" w:tplc="04090019" w:tentative="1">
      <w:start w:val="1"/>
      <w:numFmt w:val="lowerLetter"/>
      <w:lvlText w:val="%5."/>
      <w:lvlJc w:val="left"/>
      <w:pPr>
        <w:ind w:left="3964" w:hanging="360"/>
      </w:pPr>
    </w:lvl>
    <w:lvl w:ilvl="5" w:tplc="0409001B" w:tentative="1">
      <w:start w:val="1"/>
      <w:numFmt w:val="lowerRoman"/>
      <w:lvlText w:val="%6."/>
      <w:lvlJc w:val="right"/>
      <w:pPr>
        <w:ind w:left="4684" w:hanging="180"/>
      </w:pPr>
    </w:lvl>
    <w:lvl w:ilvl="6" w:tplc="0409000F" w:tentative="1">
      <w:start w:val="1"/>
      <w:numFmt w:val="decimal"/>
      <w:lvlText w:val="%7."/>
      <w:lvlJc w:val="left"/>
      <w:pPr>
        <w:ind w:left="5404" w:hanging="360"/>
      </w:pPr>
    </w:lvl>
    <w:lvl w:ilvl="7" w:tplc="04090019" w:tentative="1">
      <w:start w:val="1"/>
      <w:numFmt w:val="lowerLetter"/>
      <w:lvlText w:val="%8."/>
      <w:lvlJc w:val="left"/>
      <w:pPr>
        <w:ind w:left="6124" w:hanging="360"/>
      </w:pPr>
    </w:lvl>
    <w:lvl w:ilvl="8" w:tplc="0409001B" w:tentative="1">
      <w:start w:val="1"/>
      <w:numFmt w:val="lowerRoman"/>
      <w:lvlText w:val="%9."/>
      <w:lvlJc w:val="right"/>
      <w:pPr>
        <w:ind w:left="6844" w:hanging="180"/>
      </w:pPr>
    </w:lvl>
  </w:abstractNum>
  <w:abstractNum w:abstractNumId="26">
    <w:nsid w:val="53F2252D"/>
    <w:multiLevelType w:val="hybridMultilevel"/>
    <w:tmpl w:val="C4822F20"/>
    <w:lvl w:ilvl="0" w:tplc="97867CE4">
      <w:start w:val="1"/>
      <w:numFmt w:val="bullet"/>
      <w:lvlText w:val="-"/>
      <w:lvlJc w:val="left"/>
      <w:pPr>
        <w:ind w:left="780" w:hanging="360"/>
      </w:pPr>
      <w:rPr>
        <w:rFonts w:ascii="Calibri" w:hAnsi="Calibri" w:hint="default"/>
        <w:sz w:val="22"/>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nsid w:val="569E3006"/>
    <w:multiLevelType w:val="hybridMultilevel"/>
    <w:tmpl w:val="15AA9A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56B10DE8"/>
    <w:multiLevelType w:val="multilevel"/>
    <w:tmpl w:val="62106914"/>
    <w:lvl w:ilvl="0">
      <w:start w:val="1"/>
      <w:numFmt w:val="lowerLetter"/>
      <w:lvlText w:val="%1."/>
      <w:lvlJc w:val="left"/>
      <w:pPr>
        <w:ind w:left="1144" w:hanging="420"/>
      </w:pPr>
      <w:rPr>
        <w:rFonts w:hint="default"/>
        <w:sz w:val="24"/>
        <w:szCs w:val="24"/>
      </w:rPr>
    </w:lvl>
    <w:lvl w:ilvl="1" w:tentative="1">
      <w:start w:val="1"/>
      <w:numFmt w:val="lowerLetter"/>
      <w:lvlText w:val="%2."/>
      <w:lvlJc w:val="left"/>
      <w:pPr>
        <w:ind w:left="1804" w:hanging="360"/>
      </w:pPr>
    </w:lvl>
    <w:lvl w:ilvl="2" w:tentative="1">
      <w:start w:val="1"/>
      <w:numFmt w:val="lowerRoman"/>
      <w:lvlText w:val="%3."/>
      <w:lvlJc w:val="right"/>
      <w:pPr>
        <w:ind w:left="2524" w:hanging="180"/>
      </w:pPr>
    </w:lvl>
    <w:lvl w:ilvl="3" w:tentative="1">
      <w:start w:val="1"/>
      <w:numFmt w:val="decimal"/>
      <w:lvlText w:val="%4."/>
      <w:lvlJc w:val="left"/>
      <w:pPr>
        <w:ind w:left="3244" w:hanging="360"/>
      </w:pPr>
    </w:lvl>
    <w:lvl w:ilvl="4" w:tentative="1">
      <w:start w:val="1"/>
      <w:numFmt w:val="lowerLetter"/>
      <w:lvlText w:val="%5."/>
      <w:lvlJc w:val="left"/>
      <w:pPr>
        <w:ind w:left="3964" w:hanging="360"/>
      </w:pPr>
    </w:lvl>
    <w:lvl w:ilvl="5" w:tentative="1">
      <w:start w:val="1"/>
      <w:numFmt w:val="lowerRoman"/>
      <w:lvlText w:val="%6."/>
      <w:lvlJc w:val="right"/>
      <w:pPr>
        <w:ind w:left="4684" w:hanging="180"/>
      </w:pPr>
    </w:lvl>
    <w:lvl w:ilvl="6" w:tentative="1">
      <w:start w:val="1"/>
      <w:numFmt w:val="decimal"/>
      <w:lvlText w:val="%7."/>
      <w:lvlJc w:val="left"/>
      <w:pPr>
        <w:ind w:left="5404" w:hanging="360"/>
      </w:pPr>
    </w:lvl>
    <w:lvl w:ilvl="7" w:tentative="1">
      <w:start w:val="1"/>
      <w:numFmt w:val="lowerLetter"/>
      <w:lvlText w:val="%8."/>
      <w:lvlJc w:val="left"/>
      <w:pPr>
        <w:ind w:left="6124" w:hanging="360"/>
      </w:pPr>
    </w:lvl>
    <w:lvl w:ilvl="8" w:tentative="1">
      <w:start w:val="1"/>
      <w:numFmt w:val="lowerRoman"/>
      <w:lvlText w:val="%9."/>
      <w:lvlJc w:val="right"/>
      <w:pPr>
        <w:ind w:left="6844" w:hanging="180"/>
      </w:pPr>
    </w:lvl>
  </w:abstractNum>
  <w:abstractNum w:abstractNumId="29">
    <w:nsid w:val="66174B2B"/>
    <w:multiLevelType w:val="hybridMultilevel"/>
    <w:tmpl w:val="3EC0BE54"/>
    <w:lvl w:ilvl="0" w:tplc="6012F150">
      <w:start w:val="1"/>
      <w:numFmt w:val="lowerLetter"/>
      <w:lvlText w:val="%1."/>
      <w:lvlJc w:val="left"/>
      <w:pPr>
        <w:ind w:left="1086" w:hanging="360"/>
      </w:pPr>
      <w:rPr>
        <w:rFonts w:hint="default"/>
        <w:color w:val="000000"/>
      </w:rPr>
    </w:lvl>
    <w:lvl w:ilvl="1" w:tplc="04090019" w:tentative="1">
      <w:start w:val="1"/>
      <w:numFmt w:val="lowerLetter"/>
      <w:lvlText w:val="%2."/>
      <w:lvlJc w:val="left"/>
      <w:pPr>
        <w:ind w:left="1806" w:hanging="360"/>
      </w:pPr>
    </w:lvl>
    <w:lvl w:ilvl="2" w:tplc="0409001B" w:tentative="1">
      <w:start w:val="1"/>
      <w:numFmt w:val="lowerRoman"/>
      <w:lvlText w:val="%3."/>
      <w:lvlJc w:val="right"/>
      <w:pPr>
        <w:ind w:left="2526" w:hanging="180"/>
      </w:pPr>
    </w:lvl>
    <w:lvl w:ilvl="3" w:tplc="0409000F" w:tentative="1">
      <w:start w:val="1"/>
      <w:numFmt w:val="decimal"/>
      <w:lvlText w:val="%4."/>
      <w:lvlJc w:val="left"/>
      <w:pPr>
        <w:ind w:left="3246" w:hanging="360"/>
      </w:pPr>
    </w:lvl>
    <w:lvl w:ilvl="4" w:tplc="04090019" w:tentative="1">
      <w:start w:val="1"/>
      <w:numFmt w:val="lowerLetter"/>
      <w:lvlText w:val="%5."/>
      <w:lvlJc w:val="left"/>
      <w:pPr>
        <w:ind w:left="3966" w:hanging="360"/>
      </w:pPr>
    </w:lvl>
    <w:lvl w:ilvl="5" w:tplc="0409001B" w:tentative="1">
      <w:start w:val="1"/>
      <w:numFmt w:val="lowerRoman"/>
      <w:lvlText w:val="%6."/>
      <w:lvlJc w:val="right"/>
      <w:pPr>
        <w:ind w:left="4686" w:hanging="180"/>
      </w:pPr>
    </w:lvl>
    <w:lvl w:ilvl="6" w:tplc="0409000F" w:tentative="1">
      <w:start w:val="1"/>
      <w:numFmt w:val="decimal"/>
      <w:lvlText w:val="%7."/>
      <w:lvlJc w:val="left"/>
      <w:pPr>
        <w:ind w:left="5406" w:hanging="360"/>
      </w:pPr>
    </w:lvl>
    <w:lvl w:ilvl="7" w:tplc="04090019" w:tentative="1">
      <w:start w:val="1"/>
      <w:numFmt w:val="lowerLetter"/>
      <w:lvlText w:val="%8."/>
      <w:lvlJc w:val="left"/>
      <w:pPr>
        <w:ind w:left="6126" w:hanging="360"/>
      </w:pPr>
    </w:lvl>
    <w:lvl w:ilvl="8" w:tplc="0409001B" w:tentative="1">
      <w:start w:val="1"/>
      <w:numFmt w:val="lowerRoman"/>
      <w:lvlText w:val="%9."/>
      <w:lvlJc w:val="right"/>
      <w:pPr>
        <w:ind w:left="6846" w:hanging="180"/>
      </w:pPr>
    </w:lvl>
  </w:abstractNum>
  <w:abstractNum w:abstractNumId="30">
    <w:nsid w:val="6CA11E97"/>
    <w:multiLevelType w:val="hybridMultilevel"/>
    <w:tmpl w:val="B42C9446"/>
    <w:lvl w:ilvl="0" w:tplc="518E40F0">
      <w:start w:val="1"/>
      <w:numFmt w:val="lowerLetter"/>
      <w:lvlText w:val="%1."/>
      <w:lvlJc w:val="left"/>
      <w:pPr>
        <w:ind w:left="1144" w:hanging="420"/>
      </w:pPr>
      <w:rPr>
        <w:rFonts w:hint="default"/>
      </w:rPr>
    </w:lvl>
    <w:lvl w:ilvl="1" w:tplc="04090019" w:tentative="1">
      <w:start w:val="1"/>
      <w:numFmt w:val="lowerLetter"/>
      <w:lvlText w:val="%2."/>
      <w:lvlJc w:val="left"/>
      <w:pPr>
        <w:ind w:left="1804" w:hanging="360"/>
      </w:pPr>
    </w:lvl>
    <w:lvl w:ilvl="2" w:tplc="0409001B" w:tentative="1">
      <w:start w:val="1"/>
      <w:numFmt w:val="lowerRoman"/>
      <w:lvlText w:val="%3."/>
      <w:lvlJc w:val="right"/>
      <w:pPr>
        <w:ind w:left="2524" w:hanging="180"/>
      </w:pPr>
    </w:lvl>
    <w:lvl w:ilvl="3" w:tplc="0409000F" w:tentative="1">
      <w:start w:val="1"/>
      <w:numFmt w:val="decimal"/>
      <w:lvlText w:val="%4."/>
      <w:lvlJc w:val="left"/>
      <w:pPr>
        <w:ind w:left="3244" w:hanging="360"/>
      </w:pPr>
    </w:lvl>
    <w:lvl w:ilvl="4" w:tplc="04090019" w:tentative="1">
      <w:start w:val="1"/>
      <w:numFmt w:val="lowerLetter"/>
      <w:lvlText w:val="%5."/>
      <w:lvlJc w:val="left"/>
      <w:pPr>
        <w:ind w:left="3964" w:hanging="360"/>
      </w:pPr>
    </w:lvl>
    <w:lvl w:ilvl="5" w:tplc="0409001B" w:tentative="1">
      <w:start w:val="1"/>
      <w:numFmt w:val="lowerRoman"/>
      <w:lvlText w:val="%6."/>
      <w:lvlJc w:val="right"/>
      <w:pPr>
        <w:ind w:left="4684" w:hanging="180"/>
      </w:pPr>
    </w:lvl>
    <w:lvl w:ilvl="6" w:tplc="0409000F" w:tentative="1">
      <w:start w:val="1"/>
      <w:numFmt w:val="decimal"/>
      <w:lvlText w:val="%7."/>
      <w:lvlJc w:val="left"/>
      <w:pPr>
        <w:ind w:left="5404" w:hanging="360"/>
      </w:pPr>
    </w:lvl>
    <w:lvl w:ilvl="7" w:tplc="04090019" w:tentative="1">
      <w:start w:val="1"/>
      <w:numFmt w:val="lowerLetter"/>
      <w:lvlText w:val="%8."/>
      <w:lvlJc w:val="left"/>
      <w:pPr>
        <w:ind w:left="6124" w:hanging="360"/>
      </w:pPr>
    </w:lvl>
    <w:lvl w:ilvl="8" w:tplc="0409001B" w:tentative="1">
      <w:start w:val="1"/>
      <w:numFmt w:val="lowerRoman"/>
      <w:lvlText w:val="%9."/>
      <w:lvlJc w:val="right"/>
      <w:pPr>
        <w:ind w:left="6844" w:hanging="180"/>
      </w:pPr>
    </w:lvl>
  </w:abstractNum>
  <w:abstractNum w:abstractNumId="31">
    <w:nsid w:val="6CA42255"/>
    <w:multiLevelType w:val="hybridMultilevel"/>
    <w:tmpl w:val="9912B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DAB7ED3"/>
    <w:multiLevelType w:val="singleLevel"/>
    <w:tmpl w:val="0C090001"/>
    <w:lvl w:ilvl="0">
      <w:start w:val="1"/>
      <w:numFmt w:val="bullet"/>
      <w:lvlText w:val=""/>
      <w:lvlJc w:val="left"/>
      <w:pPr>
        <w:tabs>
          <w:tab w:val="num" w:pos="720"/>
        </w:tabs>
        <w:ind w:left="720" w:hanging="360"/>
      </w:pPr>
      <w:rPr>
        <w:rFonts w:ascii="Symbol" w:hAnsi="Symbol" w:hint="default"/>
      </w:rPr>
    </w:lvl>
  </w:abstractNum>
  <w:abstractNum w:abstractNumId="33">
    <w:nsid w:val="71022531"/>
    <w:multiLevelType w:val="hybridMultilevel"/>
    <w:tmpl w:val="89E6A40C"/>
    <w:lvl w:ilvl="0" w:tplc="518E40F0">
      <w:start w:val="1"/>
      <w:numFmt w:val="lowerLetter"/>
      <w:lvlText w:val="%1."/>
      <w:lvlJc w:val="left"/>
      <w:pPr>
        <w:ind w:left="1144" w:hanging="420"/>
      </w:pPr>
      <w:rPr>
        <w:rFonts w:hint="default"/>
      </w:rPr>
    </w:lvl>
    <w:lvl w:ilvl="1" w:tplc="04090019" w:tentative="1">
      <w:start w:val="1"/>
      <w:numFmt w:val="lowerLetter"/>
      <w:lvlText w:val="%2."/>
      <w:lvlJc w:val="left"/>
      <w:pPr>
        <w:ind w:left="1804" w:hanging="360"/>
      </w:pPr>
    </w:lvl>
    <w:lvl w:ilvl="2" w:tplc="0409001B" w:tentative="1">
      <w:start w:val="1"/>
      <w:numFmt w:val="lowerRoman"/>
      <w:lvlText w:val="%3."/>
      <w:lvlJc w:val="right"/>
      <w:pPr>
        <w:ind w:left="2524" w:hanging="180"/>
      </w:pPr>
    </w:lvl>
    <w:lvl w:ilvl="3" w:tplc="0409000F" w:tentative="1">
      <w:start w:val="1"/>
      <w:numFmt w:val="decimal"/>
      <w:lvlText w:val="%4."/>
      <w:lvlJc w:val="left"/>
      <w:pPr>
        <w:ind w:left="3244" w:hanging="360"/>
      </w:pPr>
    </w:lvl>
    <w:lvl w:ilvl="4" w:tplc="04090019" w:tentative="1">
      <w:start w:val="1"/>
      <w:numFmt w:val="lowerLetter"/>
      <w:lvlText w:val="%5."/>
      <w:lvlJc w:val="left"/>
      <w:pPr>
        <w:ind w:left="3964" w:hanging="360"/>
      </w:pPr>
    </w:lvl>
    <w:lvl w:ilvl="5" w:tplc="0409001B" w:tentative="1">
      <w:start w:val="1"/>
      <w:numFmt w:val="lowerRoman"/>
      <w:lvlText w:val="%6."/>
      <w:lvlJc w:val="right"/>
      <w:pPr>
        <w:ind w:left="4684" w:hanging="180"/>
      </w:pPr>
    </w:lvl>
    <w:lvl w:ilvl="6" w:tplc="0409000F" w:tentative="1">
      <w:start w:val="1"/>
      <w:numFmt w:val="decimal"/>
      <w:lvlText w:val="%7."/>
      <w:lvlJc w:val="left"/>
      <w:pPr>
        <w:ind w:left="5404" w:hanging="360"/>
      </w:pPr>
    </w:lvl>
    <w:lvl w:ilvl="7" w:tplc="04090019" w:tentative="1">
      <w:start w:val="1"/>
      <w:numFmt w:val="lowerLetter"/>
      <w:lvlText w:val="%8."/>
      <w:lvlJc w:val="left"/>
      <w:pPr>
        <w:ind w:left="6124" w:hanging="360"/>
      </w:pPr>
    </w:lvl>
    <w:lvl w:ilvl="8" w:tplc="0409001B" w:tentative="1">
      <w:start w:val="1"/>
      <w:numFmt w:val="lowerRoman"/>
      <w:lvlText w:val="%9."/>
      <w:lvlJc w:val="right"/>
      <w:pPr>
        <w:ind w:left="6844" w:hanging="180"/>
      </w:pPr>
    </w:lvl>
  </w:abstractNum>
  <w:abstractNum w:abstractNumId="34">
    <w:nsid w:val="711D3570"/>
    <w:multiLevelType w:val="hybridMultilevel"/>
    <w:tmpl w:val="7B9EC3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7560313F"/>
    <w:multiLevelType w:val="multilevel"/>
    <w:tmpl w:val="3F9815E4"/>
    <w:lvl w:ilvl="0">
      <w:start w:val="2"/>
      <w:numFmt w:val="decimal"/>
      <w:lvlText w:val="%1"/>
      <w:lvlJc w:val="left"/>
      <w:pPr>
        <w:ind w:left="672" w:hanging="672"/>
      </w:pPr>
      <w:rPr>
        <w:rFonts w:hint="default"/>
      </w:rPr>
    </w:lvl>
    <w:lvl w:ilvl="1">
      <w:start w:val="23"/>
      <w:numFmt w:val="decimal"/>
      <w:lvlText w:val="%1.%2"/>
      <w:lvlJc w:val="left"/>
      <w:pPr>
        <w:ind w:left="672" w:hanging="6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nsid w:val="780D682E"/>
    <w:multiLevelType w:val="hybridMultilevel"/>
    <w:tmpl w:val="D848D1B0"/>
    <w:lvl w:ilvl="0" w:tplc="645E0472">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nsid w:val="788F4F97"/>
    <w:multiLevelType w:val="hybridMultilevel"/>
    <w:tmpl w:val="2DF0DB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7A003119"/>
    <w:multiLevelType w:val="hybridMultilevel"/>
    <w:tmpl w:val="B5949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AC35677"/>
    <w:multiLevelType w:val="hybridMultilevel"/>
    <w:tmpl w:val="60F860DC"/>
    <w:lvl w:ilvl="0" w:tplc="C4D49038">
      <w:start w:val="1"/>
      <w:numFmt w:val="lowerLetter"/>
      <w:lvlText w:val="%1."/>
      <w:lvlJc w:val="left"/>
      <w:pPr>
        <w:ind w:left="1084" w:hanging="360"/>
      </w:pPr>
      <w:rPr>
        <w:rFonts w:hint="default"/>
      </w:rPr>
    </w:lvl>
    <w:lvl w:ilvl="1" w:tplc="04090019">
      <w:start w:val="1"/>
      <w:numFmt w:val="lowerLetter"/>
      <w:lvlText w:val="%2."/>
      <w:lvlJc w:val="left"/>
      <w:pPr>
        <w:ind w:left="1804" w:hanging="360"/>
      </w:pPr>
    </w:lvl>
    <w:lvl w:ilvl="2" w:tplc="0409001B" w:tentative="1">
      <w:start w:val="1"/>
      <w:numFmt w:val="lowerRoman"/>
      <w:lvlText w:val="%3."/>
      <w:lvlJc w:val="right"/>
      <w:pPr>
        <w:ind w:left="2524" w:hanging="180"/>
      </w:pPr>
    </w:lvl>
    <w:lvl w:ilvl="3" w:tplc="0409000F" w:tentative="1">
      <w:start w:val="1"/>
      <w:numFmt w:val="decimal"/>
      <w:lvlText w:val="%4."/>
      <w:lvlJc w:val="left"/>
      <w:pPr>
        <w:ind w:left="3244" w:hanging="360"/>
      </w:pPr>
    </w:lvl>
    <w:lvl w:ilvl="4" w:tplc="04090019" w:tentative="1">
      <w:start w:val="1"/>
      <w:numFmt w:val="lowerLetter"/>
      <w:lvlText w:val="%5."/>
      <w:lvlJc w:val="left"/>
      <w:pPr>
        <w:ind w:left="3964" w:hanging="360"/>
      </w:pPr>
    </w:lvl>
    <w:lvl w:ilvl="5" w:tplc="0409001B" w:tentative="1">
      <w:start w:val="1"/>
      <w:numFmt w:val="lowerRoman"/>
      <w:lvlText w:val="%6."/>
      <w:lvlJc w:val="right"/>
      <w:pPr>
        <w:ind w:left="4684" w:hanging="180"/>
      </w:pPr>
    </w:lvl>
    <w:lvl w:ilvl="6" w:tplc="0409000F" w:tentative="1">
      <w:start w:val="1"/>
      <w:numFmt w:val="decimal"/>
      <w:lvlText w:val="%7."/>
      <w:lvlJc w:val="left"/>
      <w:pPr>
        <w:ind w:left="5404" w:hanging="360"/>
      </w:pPr>
    </w:lvl>
    <w:lvl w:ilvl="7" w:tplc="04090019" w:tentative="1">
      <w:start w:val="1"/>
      <w:numFmt w:val="lowerLetter"/>
      <w:lvlText w:val="%8."/>
      <w:lvlJc w:val="left"/>
      <w:pPr>
        <w:ind w:left="6124" w:hanging="360"/>
      </w:pPr>
    </w:lvl>
    <w:lvl w:ilvl="8" w:tplc="0409001B" w:tentative="1">
      <w:start w:val="1"/>
      <w:numFmt w:val="lowerRoman"/>
      <w:lvlText w:val="%9."/>
      <w:lvlJc w:val="right"/>
      <w:pPr>
        <w:ind w:left="6844" w:hanging="180"/>
      </w:pPr>
    </w:lvl>
  </w:abstractNum>
  <w:abstractNum w:abstractNumId="40">
    <w:nsid w:val="7C2D1E46"/>
    <w:multiLevelType w:val="hybridMultilevel"/>
    <w:tmpl w:val="F9524A20"/>
    <w:lvl w:ilvl="0" w:tplc="5C7696E2">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DBB5172"/>
    <w:multiLevelType w:val="hybridMultilevel"/>
    <w:tmpl w:val="B85C58A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DF619F9"/>
    <w:multiLevelType w:val="hybridMultilevel"/>
    <w:tmpl w:val="2D6E207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3">
    <w:nsid w:val="7ED5108D"/>
    <w:multiLevelType w:val="hybridMultilevel"/>
    <w:tmpl w:val="6942687E"/>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43"/>
  </w:num>
  <w:num w:numId="2">
    <w:abstractNumId w:val="2"/>
  </w:num>
  <w:num w:numId="3">
    <w:abstractNumId w:val="4"/>
  </w:num>
  <w:num w:numId="4">
    <w:abstractNumId w:val="32"/>
  </w:num>
  <w:num w:numId="5">
    <w:abstractNumId w:val="20"/>
  </w:num>
  <w:num w:numId="6">
    <w:abstractNumId w:val="38"/>
  </w:num>
  <w:num w:numId="7">
    <w:abstractNumId w:val="34"/>
  </w:num>
  <w:num w:numId="8">
    <w:abstractNumId w:val="27"/>
  </w:num>
  <w:num w:numId="9">
    <w:abstractNumId w:val="37"/>
  </w:num>
  <w:num w:numId="10">
    <w:abstractNumId w:val="12"/>
  </w:num>
  <w:num w:numId="11">
    <w:abstractNumId w:val="36"/>
  </w:num>
  <w:num w:numId="12">
    <w:abstractNumId w:val="18"/>
  </w:num>
  <w:num w:numId="13">
    <w:abstractNumId w:val="1"/>
  </w:num>
  <w:num w:numId="14">
    <w:abstractNumId w:val="40"/>
  </w:num>
  <w:num w:numId="15">
    <w:abstractNumId w:val="8"/>
  </w:num>
  <w:num w:numId="16">
    <w:abstractNumId w:val="13"/>
  </w:num>
  <w:num w:numId="17">
    <w:abstractNumId w:val="39"/>
  </w:num>
  <w:num w:numId="18">
    <w:abstractNumId w:val="29"/>
  </w:num>
  <w:num w:numId="19">
    <w:abstractNumId w:val="3"/>
  </w:num>
  <w:num w:numId="20">
    <w:abstractNumId w:val="10"/>
  </w:num>
  <w:num w:numId="21">
    <w:abstractNumId w:val="30"/>
  </w:num>
  <w:num w:numId="22">
    <w:abstractNumId w:val="14"/>
  </w:num>
  <w:num w:numId="23">
    <w:abstractNumId w:val="6"/>
  </w:num>
  <w:num w:numId="24">
    <w:abstractNumId w:val="25"/>
  </w:num>
  <w:num w:numId="25">
    <w:abstractNumId w:val="7"/>
  </w:num>
  <w:num w:numId="26">
    <w:abstractNumId w:val="15"/>
  </w:num>
  <w:num w:numId="27">
    <w:abstractNumId w:val="33"/>
  </w:num>
  <w:num w:numId="28">
    <w:abstractNumId w:val="17"/>
  </w:num>
  <w:num w:numId="29">
    <w:abstractNumId w:val="21"/>
  </w:num>
  <w:num w:numId="30">
    <w:abstractNumId w:val="28"/>
  </w:num>
  <w:num w:numId="31">
    <w:abstractNumId w:val="0"/>
  </w:num>
  <w:num w:numId="32">
    <w:abstractNumId w:val="26"/>
  </w:num>
  <w:num w:numId="33">
    <w:abstractNumId w:val="22"/>
  </w:num>
  <w:num w:numId="34">
    <w:abstractNumId w:val="42"/>
  </w:num>
  <w:num w:numId="35">
    <w:abstractNumId w:val="41"/>
  </w:num>
  <w:num w:numId="36">
    <w:abstractNumId w:val="19"/>
  </w:num>
  <w:num w:numId="37">
    <w:abstractNumId w:val="24"/>
  </w:num>
  <w:num w:numId="38">
    <w:abstractNumId w:val="11"/>
  </w:num>
  <w:num w:numId="39">
    <w:abstractNumId w:val="9"/>
  </w:num>
  <w:num w:numId="40">
    <w:abstractNumId w:val="31"/>
  </w:num>
  <w:num w:numId="41">
    <w:abstractNumId w:val="35"/>
  </w:num>
  <w:num w:numId="42">
    <w:abstractNumId w:val="5"/>
  </w:num>
  <w:num w:numId="43">
    <w:abstractNumId w:val="23"/>
  </w:num>
  <w:num w:numId="44">
    <w:abstractNumId w:val="16"/>
  </w:num>
  <w:numIdMacAtCleanup w:val="3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ris">
    <w15:presenceInfo w15:providerId="None" w15:userId="Chri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3842"/>
    <w:rsid w:val="00003705"/>
    <w:rsid w:val="00004CEC"/>
    <w:rsid w:val="000068DD"/>
    <w:rsid w:val="00010698"/>
    <w:rsid w:val="00010D5C"/>
    <w:rsid w:val="000226B0"/>
    <w:rsid w:val="000305B5"/>
    <w:rsid w:val="0005080C"/>
    <w:rsid w:val="00080738"/>
    <w:rsid w:val="000847DE"/>
    <w:rsid w:val="00090A99"/>
    <w:rsid w:val="00090F35"/>
    <w:rsid w:val="000B6D89"/>
    <w:rsid w:val="000E1C71"/>
    <w:rsid w:val="000E4E89"/>
    <w:rsid w:val="000F2AEA"/>
    <w:rsid w:val="00102690"/>
    <w:rsid w:val="00104B40"/>
    <w:rsid w:val="00114A68"/>
    <w:rsid w:val="00123B8D"/>
    <w:rsid w:val="00125E01"/>
    <w:rsid w:val="00144F95"/>
    <w:rsid w:val="00145108"/>
    <w:rsid w:val="00147FCB"/>
    <w:rsid w:val="00165C45"/>
    <w:rsid w:val="00173D48"/>
    <w:rsid w:val="001743CA"/>
    <w:rsid w:val="00181A99"/>
    <w:rsid w:val="00181C45"/>
    <w:rsid w:val="001832CD"/>
    <w:rsid w:val="00195124"/>
    <w:rsid w:val="00195474"/>
    <w:rsid w:val="0019590C"/>
    <w:rsid w:val="001B0BB6"/>
    <w:rsid w:val="001B6843"/>
    <w:rsid w:val="001B7CC8"/>
    <w:rsid w:val="001C167B"/>
    <w:rsid w:val="001C2BA6"/>
    <w:rsid w:val="001C5AF8"/>
    <w:rsid w:val="001D0F2D"/>
    <w:rsid w:val="001D2ECE"/>
    <w:rsid w:val="001E5880"/>
    <w:rsid w:val="001F2F4C"/>
    <w:rsid w:val="001F4AE5"/>
    <w:rsid w:val="00207733"/>
    <w:rsid w:val="002345B4"/>
    <w:rsid w:val="002573B9"/>
    <w:rsid w:val="002706D2"/>
    <w:rsid w:val="002718BD"/>
    <w:rsid w:val="00275AB2"/>
    <w:rsid w:val="002852E9"/>
    <w:rsid w:val="002A1CCF"/>
    <w:rsid w:val="002A3A4B"/>
    <w:rsid w:val="002B2800"/>
    <w:rsid w:val="002B42E7"/>
    <w:rsid w:val="002C1250"/>
    <w:rsid w:val="002C17C4"/>
    <w:rsid w:val="002C60E3"/>
    <w:rsid w:val="002C779E"/>
    <w:rsid w:val="002D6AC7"/>
    <w:rsid w:val="002E5FA4"/>
    <w:rsid w:val="002E6510"/>
    <w:rsid w:val="002E7C49"/>
    <w:rsid w:val="002F05CE"/>
    <w:rsid w:val="002F2BC9"/>
    <w:rsid w:val="003015CE"/>
    <w:rsid w:val="0030581E"/>
    <w:rsid w:val="00310F21"/>
    <w:rsid w:val="00320B71"/>
    <w:rsid w:val="00331B53"/>
    <w:rsid w:val="0033636B"/>
    <w:rsid w:val="00344804"/>
    <w:rsid w:val="00364140"/>
    <w:rsid w:val="003712CC"/>
    <w:rsid w:val="003A5023"/>
    <w:rsid w:val="003A602D"/>
    <w:rsid w:val="003B2286"/>
    <w:rsid w:val="003B2DCA"/>
    <w:rsid w:val="003B40F7"/>
    <w:rsid w:val="003B49A9"/>
    <w:rsid w:val="003C127F"/>
    <w:rsid w:val="003D71A1"/>
    <w:rsid w:val="003E23E1"/>
    <w:rsid w:val="003F6EDB"/>
    <w:rsid w:val="004237DE"/>
    <w:rsid w:val="00430937"/>
    <w:rsid w:val="00430E07"/>
    <w:rsid w:val="00443286"/>
    <w:rsid w:val="0045686E"/>
    <w:rsid w:val="00463613"/>
    <w:rsid w:val="00466423"/>
    <w:rsid w:val="00477256"/>
    <w:rsid w:val="0048020A"/>
    <w:rsid w:val="0048416B"/>
    <w:rsid w:val="004958F5"/>
    <w:rsid w:val="004A2226"/>
    <w:rsid w:val="004A2C5C"/>
    <w:rsid w:val="004A3F01"/>
    <w:rsid w:val="004A630E"/>
    <w:rsid w:val="004C0F88"/>
    <w:rsid w:val="004C704E"/>
    <w:rsid w:val="004D1383"/>
    <w:rsid w:val="004D49E1"/>
    <w:rsid w:val="004F1D87"/>
    <w:rsid w:val="004F6761"/>
    <w:rsid w:val="004F7E08"/>
    <w:rsid w:val="00505B57"/>
    <w:rsid w:val="0050616E"/>
    <w:rsid w:val="005207FB"/>
    <w:rsid w:val="00520D6C"/>
    <w:rsid w:val="00523AC2"/>
    <w:rsid w:val="00541BF4"/>
    <w:rsid w:val="00551019"/>
    <w:rsid w:val="00562740"/>
    <w:rsid w:val="005668C0"/>
    <w:rsid w:val="00576C19"/>
    <w:rsid w:val="00580573"/>
    <w:rsid w:val="005877DC"/>
    <w:rsid w:val="005960F9"/>
    <w:rsid w:val="005B0D85"/>
    <w:rsid w:val="005B45C1"/>
    <w:rsid w:val="005B6C9E"/>
    <w:rsid w:val="005C01A7"/>
    <w:rsid w:val="005C670F"/>
    <w:rsid w:val="005D01D4"/>
    <w:rsid w:val="005D330E"/>
    <w:rsid w:val="005E3071"/>
    <w:rsid w:val="00600FE9"/>
    <w:rsid w:val="00602761"/>
    <w:rsid w:val="0062584C"/>
    <w:rsid w:val="00633D4B"/>
    <w:rsid w:val="006527D6"/>
    <w:rsid w:val="00652CC4"/>
    <w:rsid w:val="00670CFE"/>
    <w:rsid w:val="006728F3"/>
    <w:rsid w:val="006959A2"/>
    <w:rsid w:val="006C6DCA"/>
    <w:rsid w:val="006F14E9"/>
    <w:rsid w:val="006F75D2"/>
    <w:rsid w:val="0070358B"/>
    <w:rsid w:val="00703E1F"/>
    <w:rsid w:val="00717CEC"/>
    <w:rsid w:val="007369D2"/>
    <w:rsid w:val="00740F59"/>
    <w:rsid w:val="007411EC"/>
    <w:rsid w:val="007453C3"/>
    <w:rsid w:val="007528A5"/>
    <w:rsid w:val="007623E1"/>
    <w:rsid w:val="00762777"/>
    <w:rsid w:val="00777369"/>
    <w:rsid w:val="00785394"/>
    <w:rsid w:val="007B4D86"/>
    <w:rsid w:val="007D677A"/>
    <w:rsid w:val="007F0B58"/>
    <w:rsid w:val="007F265B"/>
    <w:rsid w:val="007F7F81"/>
    <w:rsid w:val="008037DC"/>
    <w:rsid w:val="0081463E"/>
    <w:rsid w:val="00814CA4"/>
    <w:rsid w:val="008255C2"/>
    <w:rsid w:val="008369C1"/>
    <w:rsid w:val="008405F9"/>
    <w:rsid w:val="00844B3A"/>
    <w:rsid w:val="00851E2B"/>
    <w:rsid w:val="008534F5"/>
    <w:rsid w:val="00860B2C"/>
    <w:rsid w:val="00861209"/>
    <w:rsid w:val="00867B01"/>
    <w:rsid w:val="00875D79"/>
    <w:rsid w:val="008B549E"/>
    <w:rsid w:val="008D0551"/>
    <w:rsid w:val="008E4BAC"/>
    <w:rsid w:val="008E646D"/>
    <w:rsid w:val="009030BD"/>
    <w:rsid w:val="00903842"/>
    <w:rsid w:val="009126B8"/>
    <w:rsid w:val="00916446"/>
    <w:rsid w:val="00917CA0"/>
    <w:rsid w:val="009322BB"/>
    <w:rsid w:val="00943B61"/>
    <w:rsid w:val="0095677F"/>
    <w:rsid w:val="00960EA4"/>
    <w:rsid w:val="00970A07"/>
    <w:rsid w:val="00971BB6"/>
    <w:rsid w:val="00982D4C"/>
    <w:rsid w:val="009836D2"/>
    <w:rsid w:val="00995E10"/>
    <w:rsid w:val="009A1DB8"/>
    <w:rsid w:val="009B47FC"/>
    <w:rsid w:val="009C10F2"/>
    <w:rsid w:val="009C3023"/>
    <w:rsid w:val="009C5B71"/>
    <w:rsid w:val="009D2986"/>
    <w:rsid w:val="009E022B"/>
    <w:rsid w:val="009E73F0"/>
    <w:rsid w:val="009F1E6C"/>
    <w:rsid w:val="009F2021"/>
    <w:rsid w:val="009F3DE2"/>
    <w:rsid w:val="00A00843"/>
    <w:rsid w:val="00A010C8"/>
    <w:rsid w:val="00A03823"/>
    <w:rsid w:val="00A10D44"/>
    <w:rsid w:val="00A27726"/>
    <w:rsid w:val="00A35466"/>
    <w:rsid w:val="00A354F8"/>
    <w:rsid w:val="00A5079E"/>
    <w:rsid w:val="00A51BC8"/>
    <w:rsid w:val="00A54F80"/>
    <w:rsid w:val="00A56527"/>
    <w:rsid w:val="00A60E56"/>
    <w:rsid w:val="00A642F4"/>
    <w:rsid w:val="00A838EC"/>
    <w:rsid w:val="00A93FC1"/>
    <w:rsid w:val="00AA28F0"/>
    <w:rsid w:val="00AD5102"/>
    <w:rsid w:val="00AE2F9B"/>
    <w:rsid w:val="00AE352F"/>
    <w:rsid w:val="00AF03C3"/>
    <w:rsid w:val="00B0201A"/>
    <w:rsid w:val="00B0504A"/>
    <w:rsid w:val="00B072CD"/>
    <w:rsid w:val="00B11386"/>
    <w:rsid w:val="00B1661D"/>
    <w:rsid w:val="00B31A5B"/>
    <w:rsid w:val="00B34B69"/>
    <w:rsid w:val="00B3523F"/>
    <w:rsid w:val="00B4736B"/>
    <w:rsid w:val="00B57A0F"/>
    <w:rsid w:val="00B70ABD"/>
    <w:rsid w:val="00B87E51"/>
    <w:rsid w:val="00BB2E49"/>
    <w:rsid w:val="00BB46D0"/>
    <w:rsid w:val="00BB737A"/>
    <w:rsid w:val="00BB7BF1"/>
    <w:rsid w:val="00BC3206"/>
    <w:rsid w:val="00BC4E02"/>
    <w:rsid w:val="00BC68A6"/>
    <w:rsid w:val="00BE3E47"/>
    <w:rsid w:val="00C00D51"/>
    <w:rsid w:val="00C0694E"/>
    <w:rsid w:val="00C1172E"/>
    <w:rsid w:val="00C2051A"/>
    <w:rsid w:val="00C21FE7"/>
    <w:rsid w:val="00C27F67"/>
    <w:rsid w:val="00C3366F"/>
    <w:rsid w:val="00C46DD7"/>
    <w:rsid w:val="00C50123"/>
    <w:rsid w:val="00C52977"/>
    <w:rsid w:val="00C568E1"/>
    <w:rsid w:val="00C6635A"/>
    <w:rsid w:val="00C67DD6"/>
    <w:rsid w:val="00C774BA"/>
    <w:rsid w:val="00C825E7"/>
    <w:rsid w:val="00C83672"/>
    <w:rsid w:val="00CB5978"/>
    <w:rsid w:val="00CB65D6"/>
    <w:rsid w:val="00CC39B9"/>
    <w:rsid w:val="00CC4CDA"/>
    <w:rsid w:val="00CD158F"/>
    <w:rsid w:val="00CD1B8B"/>
    <w:rsid w:val="00CE4190"/>
    <w:rsid w:val="00CE6578"/>
    <w:rsid w:val="00CF607F"/>
    <w:rsid w:val="00D01746"/>
    <w:rsid w:val="00D04CBD"/>
    <w:rsid w:val="00D06163"/>
    <w:rsid w:val="00D11B10"/>
    <w:rsid w:val="00D15B08"/>
    <w:rsid w:val="00D241B2"/>
    <w:rsid w:val="00D33E6D"/>
    <w:rsid w:val="00D54787"/>
    <w:rsid w:val="00D64514"/>
    <w:rsid w:val="00D7280B"/>
    <w:rsid w:val="00D91398"/>
    <w:rsid w:val="00DA24F8"/>
    <w:rsid w:val="00DA6B78"/>
    <w:rsid w:val="00DB2204"/>
    <w:rsid w:val="00DD0646"/>
    <w:rsid w:val="00DD657E"/>
    <w:rsid w:val="00DD6DDF"/>
    <w:rsid w:val="00DE180A"/>
    <w:rsid w:val="00DE2310"/>
    <w:rsid w:val="00DE41D9"/>
    <w:rsid w:val="00DF3766"/>
    <w:rsid w:val="00DF5006"/>
    <w:rsid w:val="00E04ABD"/>
    <w:rsid w:val="00E06835"/>
    <w:rsid w:val="00E16906"/>
    <w:rsid w:val="00E404FF"/>
    <w:rsid w:val="00E439A7"/>
    <w:rsid w:val="00E44C78"/>
    <w:rsid w:val="00E524E4"/>
    <w:rsid w:val="00E54A33"/>
    <w:rsid w:val="00E674A1"/>
    <w:rsid w:val="00E71FF3"/>
    <w:rsid w:val="00E86967"/>
    <w:rsid w:val="00E92B29"/>
    <w:rsid w:val="00E96794"/>
    <w:rsid w:val="00E96851"/>
    <w:rsid w:val="00E97065"/>
    <w:rsid w:val="00EA0A8E"/>
    <w:rsid w:val="00EB045A"/>
    <w:rsid w:val="00EB0CDA"/>
    <w:rsid w:val="00EB4712"/>
    <w:rsid w:val="00EC2F00"/>
    <w:rsid w:val="00EC623A"/>
    <w:rsid w:val="00ED18DF"/>
    <w:rsid w:val="00ED7647"/>
    <w:rsid w:val="00EE30D5"/>
    <w:rsid w:val="00F101A9"/>
    <w:rsid w:val="00F405C0"/>
    <w:rsid w:val="00F43851"/>
    <w:rsid w:val="00F4390F"/>
    <w:rsid w:val="00F4738D"/>
    <w:rsid w:val="00F77ED3"/>
    <w:rsid w:val="00F814D7"/>
    <w:rsid w:val="00F82EAB"/>
    <w:rsid w:val="00F87F1C"/>
    <w:rsid w:val="00F91008"/>
    <w:rsid w:val="00F972B8"/>
    <w:rsid w:val="00FA13DD"/>
    <w:rsid w:val="00FA2450"/>
    <w:rsid w:val="00FB6D76"/>
    <w:rsid w:val="00FC19E7"/>
    <w:rsid w:val="00FC4EB5"/>
    <w:rsid w:val="00FC5685"/>
    <w:rsid w:val="00FD681C"/>
    <w:rsid w:val="00FD72EE"/>
    <w:rsid w:val="00FE01C8"/>
    <w:rsid w:val="00FE5A39"/>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C3CD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4514"/>
  </w:style>
  <w:style w:type="paragraph" w:styleId="Heading1">
    <w:name w:val="heading 1"/>
    <w:basedOn w:val="Normal"/>
    <w:next w:val="Normal"/>
    <w:link w:val="Heading1Char"/>
    <w:uiPriority w:val="9"/>
    <w:qFormat/>
    <w:rsid w:val="00FC19E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autoRedefine/>
    <w:uiPriority w:val="9"/>
    <w:unhideWhenUsed/>
    <w:qFormat/>
    <w:rsid w:val="00EC623A"/>
    <w:pPr>
      <w:keepNext/>
      <w:keepLines/>
      <w:spacing w:before="240" w:after="240"/>
      <w:contextualSpacing/>
      <w:jc w:val="both"/>
      <w:outlineLvl w:val="1"/>
    </w:pPr>
    <w:rPr>
      <w:rFonts w:asciiTheme="majorHAnsi" w:eastAsiaTheme="majorEastAsia" w:hAnsiTheme="majorHAnsi" w:cstheme="majorBidi"/>
      <w:b/>
      <w:bCs/>
      <w:color w:val="000000" w:themeColor="text1"/>
      <w:sz w:val="32"/>
      <w:szCs w:val="26"/>
    </w:rPr>
  </w:style>
  <w:style w:type="paragraph" w:styleId="Heading3">
    <w:name w:val="heading 3"/>
    <w:basedOn w:val="Normal"/>
    <w:next w:val="Normal"/>
    <w:link w:val="Heading3Char"/>
    <w:autoRedefine/>
    <w:uiPriority w:val="9"/>
    <w:unhideWhenUsed/>
    <w:qFormat/>
    <w:rsid w:val="005D01D4"/>
    <w:pPr>
      <w:keepNext/>
      <w:keepLines/>
      <w:spacing w:before="120" w:after="120"/>
      <w:contextualSpacing/>
      <w:outlineLvl w:val="2"/>
    </w:pPr>
    <w:rPr>
      <w:rFonts w:ascii="Arial Bold" w:eastAsiaTheme="majorEastAsia" w:hAnsi="Arial Bold" w:cstheme="majorBidi"/>
      <w:b/>
      <w:bCs/>
      <w:color w:val="000000" w:themeColor="text1"/>
      <w:sz w:val="24"/>
    </w:rPr>
  </w:style>
  <w:style w:type="paragraph" w:styleId="Heading4">
    <w:name w:val="heading 4"/>
    <w:basedOn w:val="Normal"/>
    <w:next w:val="Normal"/>
    <w:link w:val="Heading4Char"/>
    <w:autoRedefine/>
    <w:uiPriority w:val="9"/>
    <w:unhideWhenUsed/>
    <w:qFormat/>
    <w:rsid w:val="007B4D86"/>
    <w:pPr>
      <w:keepNext/>
      <w:keepLines/>
      <w:spacing w:before="120" w:after="120" w:line="240" w:lineRule="auto"/>
      <w:ind w:left="567"/>
      <w:contextualSpacing/>
      <w:outlineLvl w:val="3"/>
    </w:pPr>
    <w:rPr>
      <w:rFonts w:asciiTheme="majorHAnsi" w:eastAsiaTheme="majorEastAsia" w:hAnsiTheme="majorHAnsi" w:cstheme="majorBidi"/>
      <w:b/>
      <w:bCs/>
      <w:iCs/>
    </w:rPr>
  </w:style>
  <w:style w:type="paragraph" w:styleId="Heading5">
    <w:name w:val="heading 5"/>
    <w:basedOn w:val="Normal"/>
    <w:next w:val="Normal"/>
    <w:link w:val="Heading5Char"/>
    <w:uiPriority w:val="9"/>
    <w:unhideWhenUsed/>
    <w:qFormat/>
    <w:rsid w:val="00FC19E7"/>
    <w:pPr>
      <w:keepNext/>
      <w:keepLines/>
      <w:widowControl w:val="0"/>
      <w:spacing w:before="200" w:after="0" w:line="240" w:lineRule="auto"/>
      <w:contextualSpacing/>
      <w:outlineLvl w:val="4"/>
    </w:pPr>
    <w:rPr>
      <w:rFonts w:asciiTheme="majorHAnsi" w:eastAsiaTheme="majorEastAsia" w:hAnsiTheme="majorHAnsi" w:cstheme="majorBidi"/>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384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EC623A"/>
    <w:rPr>
      <w:rFonts w:asciiTheme="majorHAnsi" w:eastAsiaTheme="majorEastAsia" w:hAnsiTheme="majorHAnsi" w:cstheme="majorBidi"/>
      <w:b/>
      <w:bCs/>
      <w:color w:val="000000" w:themeColor="text1"/>
      <w:sz w:val="32"/>
      <w:szCs w:val="26"/>
    </w:rPr>
  </w:style>
  <w:style w:type="character" w:styleId="SubtleEmphasis">
    <w:name w:val="Subtle Emphasis"/>
    <w:basedOn w:val="DefaultParagraphFont"/>
    <w:uiPriority w:val="19"/>
    <w:qFormat/>
    <w:rsid w:val="00903842"/>
    <w:rPr>
      <w:rFonts w:asciiTheme="minorHAnsi" w:hAnsiTheme="minorHAnsi"/>
      <w:i/>
      <w:iCs/>
      <w:color w:val="auto"/>
      <w:sz w:val="22"/>
    </w:rPr>
  </w:style>
  <w:style w:type="table" w:styleId="TableGrid">
    <w:name w:val="Table Grid"/>
    <w:basedOn w:val="TableNormal"/>
    <w:rsid w:val="003363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2E5FA4"/>
    <w:pPr>
      <w:ind w:left="720"/>
      <w:contextualSpacing/>
    </w:pPr>
  </w:style>
  <w:style w:type="paragraph" w:styleId="Header">
    <w:name w:val="header"/>
    <w:basedOn w:val="Normal"/>
    <w:link w:val="HeaderChar"/>
    <w:uiPriority w:val="99"/>
    <w:unhideWhenUsed/>
    <w:rsid w:val="00CB65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65D6"/>
  </w:style>
  <w:style w:type="paragraph" w:styleId="Footer">
    <w:name w:val="footer"/>
    <w:basedOn w:val="Normal"/>
    <w:link w:val="FooterChar"/>
    <w:uiPriority w:val="99"/>
    <w:unhideWhenUsed/>
    <w:rsid w:val="00CB65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65D6"/>
  </w:style>
  <w:style w:type="paragraph" w:styleId="Title">
    <w:name w:val="Title"/>
    <w:basedOn w:val="Normal"/>
    <w:next w:val="Normal"/>
    <w:link w:val="TitleChar"/>
    <w:autoRedefine/>
    <w:uiPriority w:val="10"/>
    <w:qFormat/>
    <w:rsid w:val="00FC19E7"/>
    <w:pPr>
      <w:pBdr>
        <w:bottom w:val="single" w:sz="8" w:space="4" w:color="4F81BD" w:themeColor="accent1"/>
      </w:pBdr>
      <w:spacing w:before="240" w:after="240" w:line="240" w:lineRule="auto"/>
      <w:contextualSpacing/>
      <w:jc w:val="center"/>
    </w:pPr>
    <w:rPr>
      <w:rFonts w:asciiTheme="majorHAnsi" w:eastAsiaTheme="majorEastAsia" w:hAnsiTheme="majorHAnsi" w:cstheme="majorBidi"/>
      <w:spacing w:val="5"/>
      <w:kern w:val="28"/>
      <w:sz w:val="52"/>
      <w:szCs w:val="52"/>
    </w:rPr>
  </w:style>
  <w:style w:type="character" w:customStyle="1" w:styleId="TitleChar">
    <w:name w:val="Title Char"/>
    <w:basedOn w:val="DefaultParagraphFont"/>
    <w:link w:val="Title"/>
    <w:uiPriority w:val="10"/>
    <w:rsid w:val="002573B9"/>
    <w:rPr>
      <w:rFonts w:asciiTheme="majorHAnsi" w:eastAsiaTheme="majorEastAsia" w:hAnsiTheme="majorHAnsi" w:cstheme="majorBidi"/>
      <w:spacing w:val="5"/>
      <w:kern w:val="28"/>
      <w:sz w:val="52"/>
      <w:szCs w:val="52"/>
    </w:rPr>
  </w:style>
  <w:style w:type="paragraph" w:styleId="Subtitle">
    <w:name w:val="Subtitle"/>
    <w:basedOn w:val="Normal"/>
    <w:next w:val="Normal"/>
    <w:link w:val="SubtitleChar"/>
    <w:autoRedefine/>
    <w:uiPriority w:val="11"/>
    <w:qFormat/>
    <w:rsid w:val="00FC19E7"/>
    <w:pPr>
      <w:numPr>
        <w:ilvl w:val="1"/>
      </w:numPr>
      <w:spacing w:before="120" w:after="120" w:line="240" w:lineRule="auto"/>
      <w:jc w:val="center"/>
    </w:pPr>
    <w:rPr>
      <w:rFonts w:eastAsiaTheme="majorEastAsia" w:cstheme="minorHAnsi"/>
      <w:b/>
      <w:iCs/>
      <w:spacing w:val="15"/>
      <w:sz w:val="28"/>
      <w:szCs w:val="24"/>
    </w:rPr>
  </w:style>
  <w:style w:type="character" w:customStyle="1" w:styleId="SubtitleChar">
    <w:name w:val="Subtitle Char"/>
    <w:basedOn w:val="DefaultParagraphFont"/>
    <w:link w:val="Subtitle"/>
    <w:uiPriority w:val="11"/>
    <w:rsid w:val="00703E1F"/>
    <w:rPr>
      <w:rFonts w:eastAsiaTheme="majorEastAsia" w:cstheme="minorHAnsi"/>
      <w:b/>
      <w:iCs/>
      <w:spacing w:val="15"/>
      <w:sz w:val="28"/>
      <w:szCs w:val="24"/>
    </w:rPr>
  </w:style>
  <w:style w:type="paragraph" w:customStyle="1" w:styleId="VersionNumber">
    <w:name w:val="Version Number"/>
    <w:basedOn w:val="Subtitle"/>
    <w:link w:val="VersionNumberChar"/>
    <w:qFormat/>
    <w:rsid w:val="00FC19E7"/>
  </w:style>
  <w:style w:type="paragraph" w:customStyle="1" w:styleId="Header1">
    <w:name w:val="Header 1"/>
    <w:basedOn w:val="Header"/>
    <w:link w:val="Header1Char"/>
    <w:autoRedefine/>
    <w:qFormat/>
    <w:rsid w:val="00703E1F"/>
    <w:pPr>
      <w:pBdr>
        <w:bottom w:val="double" w:sz="4" w:space="6" w:color="auto"/>
      </w:pBdr>
      <w:tabs>
        <w:tab w:val="clear" w:pos="4513"/>
        <w:tab w:val="clear" w:pos="9026"/>
      </w:tabs>
    </w:pPr>
  </w:style>
  <w:style w:type="character" w:customStyle="1" w:styleId="VersionNumberChar">
    <w:name w:val="Version Number Char"/>
    <w:basedOn w:val="SubtitleChar"/>
    <w:link w:val="VersionNumber"/>
    <w:rsid w:val="00703E1F"/>
    <w:rPr>
      <w:rFonts w:eastAsiaTheme="majorEastAsia" w:cstheme="minorHAnsi"/>
      <w:b/>
      <w:iCs/>
      <w:spacing w:val="15"/>
      <w:sz w:val="28"/>
      <w:szCs w:val="24"/>
    </w:rPr>
  </w:style>
  <w:style w:type="character" w:styleId="Strong">
    <w:name w:val="Strong"/>
    <w:basedOn w:val="DefaultParagraphFont"/>
    <w:uiPriority w:val="22"/>
    <w:qFormat/>
    <w:rsid w:val="000068DD"/>
    <w:rPr>
      <w:rFonts w:ascii="Arial" w:hAnsi="Arial"/>
      <w:b/>
      <w:bCs/>
      <w:sz w:val="28"/>
    </w:rPr>
  </w:style>
  <w:style w:type="character" w:customStyle="1" w:styleId="Header1Char">
    <w:name w:val="Header 1 Char"/>
    <w:basedOn w:val="HeaderChar"/>
    <w:link w:val="Header1"/>
    <w:rsid w:val="00703E1F"/>
  </w:style>
  <w:style w:type="paragraph" w:customStyle="1" w:styleId="RevisionTitle">
    <w:name w:val="Revision Title"/>
    <w:basedOn w:val="Heading2"/>
    <w:link w:val="RevisionTitleChar"/>
    <w:autoRedefine/>
    <w:qFormat/>
    <w:rsid w:val="00FC19E7"/>
    <w:pPr>
      <w:spacing w:line="240" w:lineRule="auto"/>
      <w:contextualSpacing w:val="0"/>
      <w:jc w:val="center"/>
      <w:outlineLvl w:val="9"/>
    </w:pPr>
    <w:rPr>
      <w:rFonts w:ascii="Arial" w:hAnsi="Arial"/>
      <w:color w:val="auto"/>
    </w:rPr>
  </w:style>
  <w:style w:type="paragraph" w:customStyle="1" w:styleId="Title2">
    <w:name w:val="Title 2"/>
    <w:basedOn w:val="Title"/>
    <w:link w:val="Title2Char"/>
    <w:autoRedefine/>
    <w:qFormat/>
    <w:rsid w:val="00FC19E7"/>
    <w:pPr>
      <w:pBdr>
        <w:bottom w:val="single" w:sz="8" w:space="4" w:color="000000" w:themeColor="text1"/>
      </w:pBdr>
      <w:spacing w:before="480"/>
    </w:pPr>
    <w:rPr>
      <w:rFonts w:ascii="Arial Bold" w:hAnsi="Arial Bold"/>
      <w:b/>
      <w:sz w:val="44"/>
    </w:rPr>
  </w:style>
  <w:style w:type="character" w:customStyle="1" w:styleId="RevisionTitleChar">
    <w:name w:val="Revision Title Char"/>
    <w:basedOn w:val="Heading1Char"/>
    <w:link w:val="RevisionTitle"/>
    <w:rsid w:val="00FC19E7"/>
    <w:rPr>
      <w:rFonts w:ascii="Arial" w:eastAsiaTheme="majorEastAsia" w:hAnsi="Arial" w:cstheme="majorBidi"/>
      <w:b/>
      <w:bCs/>
      <w:color w:val="365F91" w:themeColor="accent1" w:themeShade="BF"/>
      <w:sz w:val="32"/>
      <w:szCs w:val="26"/>
    </w:rPr>
  </w:style>
  <w:style w:type="paragraph" w:styleId="TOCHeading">
    <w:name w:val="TOC Heading"/>
    <w:basedOn w:val="Title2"/>
    <w:next w:val="Normal"/>
    <w:autoRedefine/>
    <w:uiPriority w:val="39"/>
    <w:unhideWhenUsed/>
    <w:qFormat/>
    <w:rsid w:val="00FC19E7"/>
    <w:rPr>
      <w:sz w:val="36"/>
      <w:lang w:val="en-US"/>
    </w:rPr>
  </w:style>
  <w:style w:type="character" w:customStyle="1" w:styleId="Title2Char">
    <w:name w:val="Title 2 Char"/>
    <w:basedOn w:val="TitleChar"/>
    <w:link w:val="Title2"/>
    <w:rsid w:val="00BB2E49"/>
    <w:rPr>
      <w:rFonts w:ascii="Arial Bold" w:eastAsiaTheme="majorEastAsia" w:hAnsi="Arial Bold" w:cstheme="majorBidi"/>
      <w:b/>
      <w:spacing w:val="5"/>
      <w:kern w:val="28"/>
      <w:sz w:val="44"/>
      <w:szCs w:val="52"/>
    </w:rPr>
  </w:style>
  <w:style w:type="paragraph" w:styleId="TOC2">
    <w:name w:val="toc 2"/>
    <w:basedOn w:val="Normal"/>
    <w:next w:val="Normal"/>
    <w:autoRedefine/>
    <w:uiPriority w:val="39"/>
    <w:unhideWhenUsed/>
    <w:qFormat/>
    <w:rsid w:val="00FC19E7"/>
    <w:pPr>
      <w:spacing w:after="0"/>
      <w:ind w:left="220"/>
    </w:pPr>
    <w:rPr>
      <w:smallCaps/>
      <w:sz w:val="20"/>
      <w:szCs w:val="20"/>
    </w:rPr>
  </w:style>
  <w:style w:type="paragraph" w:styleId="TOC1">
    <w:name w:val="toc 1"/>
    <w:basedOn w:val="Normal"/>
    <w:next w:val="Normal"/>
    <w:autoRedefine/>
    <w:uiPriority w:val="39"/>
    <w:unhideWhenUsed/>
    <w:qFormat/>
    <w:rsid w:val="00FC19E7"/>
    <w:pPr>
      <w:spacing w:before="120" w:after="120"/>
    </w:pPr>
    <w:rPr>
      <w:b/>
      <w:bCs/>
      <w:caps/>
      <w:sz w:val="20"/>
      <w:szCs w:val="20"/>
    </w:rPr>
  </w:style>
  <w:style w:type="paragraph" w:styleId="TOC3">
    <w:name w:val="toc 3"/>
    <w:basedOn w:val="Normal"/>
    <w:next w:val="Normal"/>
    <w:autoRedefine/>
    <w:uiPriority w:val="39"/>
    <w:unhideWhenUsed/>
    <w:qFormat/>
    <w:rsid w:val="003B40F7"/>
    <w:pPr>
      <w:tabs>
        <w:tab w:val="right" w:leader="dot" w:pos="10054"/>
      </w:tabs>
      <w:spacing w:after="0"/>
      <w:ind w:left="440"/>
    </w:pPr>
    <w:rPr>
      <w:i/>
      <w:iCs/>
      <w:noProof/>
      <w:sz w:val="20"/>
      <w:szCs w:val="20"/>
    </w:rPr>
  </w:style>
  <w:style w:type="paragraph" w:styleId="BalloonText">
    <w:name w:val="Balloon Text"/>
    <w:basedOn w:val="Normal"/>
    <w:link w:val="BalloonTextChar"/>
    <w:uiPriority w:val="99"/>
    <w:semiHidden/>
    <w:unhideWhenUsed/>
    <w:rsid w:val="00BB2E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2E49"/>
    <w:rPr>
      <w:rFonts w:ascii="Tahoma" w:hAnsi="Tahoma" w:cs="Tahoma"/>
      <w:sz w:val="16"/>
      <w:szCs w:val="16"/>
    </w:rPr>
  </w:style>
  <w:style w:type="character" w:styleId="Hyperlink">
    <w:name w:val="Hyperlink"/>
    <w:basedOn w:val="DefaultParagraphFont"/>
    <w:uiPriority w:val="99"/>
    <w:unhideWhenUsed/>
    <w:rsid w:val="00BB2E49"/>
    <w:rPr>
      <w:color w:val="0000FF" w:themeColor="hyperlink"/>
      <w:u w:val="single"/>
    </w:rPr>
  </w:style>
  <w:style w:type="character" w:customStyle="1" w:styleId="Heading3Char">
    <w:name w:val="Heading 3 Char"/>
    <w:basedOn w:val="DefaultParagraphFont"/>
    <w:link w:val="Heading3"/>
    <w:uiPriority w:val="9"/>
    <w:rsid w:val="005D01D4"/>
    <w:rPr>
      <w:rFonts w:ascii="Arial Bold" w:eastAsiaTheme="majorEastAsia" w:hAnsi="Arial Bold" w:cstheme="majorBidi"/>
      <w:b/>
      <w:bCs/>
      <w:color w:val="000000" w:themeColor="text1"/>
      <w:sz w:val="24"/>
    </w:rPr>
  </w:style>
  <w:style w:type="character" w:styleId="CommentReference">
    <w:name w:val="annotation reference"/>
    <w:basedOn w:val="DefaultParagraphFont"/>
    <w:uiPriority w:val="99"/>
    <w:unhideWhenUsed/>
    <w:rsid w:val="00125E01"/>
    <w:rPr>
      <w:sz w:val="16"/>
      <w:szCs w:val="16"/>
    </w:rPr>
  </w:style>
  <w:style w:type="paragraph" w:styleId="CommentText">
    <w:name w:val="annotation text"/>
    <w:basedOn w:val="Normal"/>
    <w:link w:val="CommentTextChar"/>
    <w:uiPriority w:val="99"/>
    <w:unhideWhenUsed/>
    <w:rsid w:val="00125E01"/>
    <w:pPr>
      <w:spacing w:line="240" w:lineRule="auto"/>
    </w:pPr>
    <w:rPr>
      <w:sz w:val="20"/>
      <w:szCs w:val="20"/>
    </w:rPr>
  </w:style>
  <w:style w:type="character" w:customStyle="1" w:styleId="CommentTextChar">
    <w:name w:val="Comment Text Char"/>
    <w:basedOn w:val="DefaultParagraphFont"/>
    <w:link w:val="CommentText"/>
    <w:uiPriority w:val="99"/>
    <w:rsid w:val="00125E01"/>
    <w:rPr>
      <w:sz w:val="20"/>
      <w:szCs w:val="20"/>
    </w:rPr>
  </w:style>
  <w:style w:type="paragraph" w:customStyle="1" w:styleId="Appendix">
    <w:name w:val="Appendix"/>
    <w:basedOn w:val="Normal"/>
    <w:next w:val="Title2"/>
    <w:autoRedefine/>
    <w:qFormat/>
    <w:rsid w:val="00F87F1C"/>
    <w:pPr>
      <w:keepNext/>
      <w:keepLines/>
      <w:widowControl w:val="0"/>
      <w:spacing w:before="120" w:after="240" w:line="240" w:lineRule="auto"/>
      <w:contextualSpacing/>
      <w:jc w:val="right"/>
    </w:pPr>
    <w:rPr>
      <w:rFonts w:ascii="Arial" w:eastAsiaTheme="majorEastAsia" w:hAnsi="Arial" w:cs="Calibri"/>
      <w:b/>
      <w:bCs/>
      <w:sz w:val="32"/>
      <w:szCs w:val="32"/>
    </w:rPr>
  </w:style>
  <w:style w:type="character" w:styleId="BookTitle">
    <w:name w:val="Book Title"/>
    <w:basedOn w:val="DefaultParagraphFont"/>
    <w:uiPriority w:val="33"/>
    <w:qFormat/>
    <w:rsid w:val="00FC19E7"/>
    <w:rPr>
      <w:b/>
      <w:bCs/>
      <w:smallCaps/>
      <w:spacing w:val="5"/>
    </w:rPr>
  </w:style>
  <w:style w:type="character" w:customStyle="1" w:styleId="Heading4Char">
    <w:name w:val="Heading 4 Char"/>
    <w:basedOn w:val="DefaultParagraphFont"/>
    <w:link w:val="Heading4"/>
    <w:uiPriority w:val="9"/>
    <w:rsid w:val="007B4D86"/>
    <w:rPr>
      <w:rFonts w:asciiTheme="majorHAnsi" w:eastAsiaTheme="majorEastAsia" w:hAnsiTheme="majorHAnsi" w:cstheme="majorBidi"/>
      <w:b/>
      <w:bCs/>
      <w:iCs/>
    </w:rPr>
  </w:style>
  <w:style w:type="character" w:customStyle="1" w:styleId="Heading5Char">
    <w:name w:val="Heading 5 Char"/>
    <w:basedOn w:val="DefaultParagraphFont"/>
    <w:link w:val="Heading5"/>
    <w:uiPriority w:val="9"/>
    <w:rsid w:val="00FC19E7"/>
    <w:rPr>
      <w:rFonts w:asciiTheme="majorHAnsi" w:eastAsiaTheme="majorEastAsia" w:hAnsiTheme="majorHAnsi" w:cstheme="majorBidi"/>
      <w:b/>
      <w:sz w:val="20"/>
    </w:rPr>
  </w:style>
  <w:style w:type="paragraph" w:customStyle="1" w:styleId="Subtitle2">
    <w:name w:val="Subtitle 2"/>
    <w:basedOn w:val="Heading2"/>
    <w:autoRedefine/>
    <w:qFormat/>
    <w:rsid w:val="00EC2F00"/>
    <w:rPr>
      <w:sz w:val="28"/>
    </w:rPr>
  </w:style>
  <w:style w:type="paragraph" w:customStyle="1" w:styleId="TableHeading1">
    <w:name w:val="Table Heading1"/>
    <w:basedOn w:val="Normal"/>
    <w:next w:val="Normal"/>
    <w:autoRedefine/>
    <w:qFormat/>
    <w:rsid w:val="00FC19E7"/>
    <w:pPr>
      <w:keepNext/>
      <w:keepLines/>
      <w:widowControl w:val="0"/>
      <w:spacing w:before="120" w:after="120" w:line="240" w:lineRule="auto"/>
      <w:jc w:val="center"/>
    </w:pPr>
    <w:rPr>
      <w:rFonts w:ascii="Arial Bold" w:eastAsiaTheme="majorEastAsia" w:hAnsi="Arial Bold" w:cs="Calibri"/>
      <w:b/>
      <w:bCs/>
      <w:sz w:val="24"/>
    </w:rPr>
  </w:style>
  <w:style w:type="paragraph" w:customStyle="1" w:styleId="TableText">
    <w:name w:val="Table Text"/>
    <w:basedOn w:val="Normal"/>
    <w:autoRedefine/>
    <w:qFormat/>
    <w:rsid w:val="00FC19E7"/>
    <w:pPr>
      <w:widowControl w:val="0"/>
      <w:spacing w:before="120" w:after="120" w:line="240" w:lineRule="auto"/>
      <w:ind w:left="142"/>
    </w:pPr>
  </w:style>
  <w:style w:type="paragraph" w:customStyle="1" w:styleId="Title3">
    <w:name w:val="Title 3"/>
    <w:basedOn w:val="Subtitle"/>
    <w:autoRedefine/>
    <w:qFormat/>
    <w:rsid w:val="00FC19E7"/>
    <w:pPr>
      <w:spacing w:before="240" w:after="240" w:line="360" w:lineRule="auto"/>
      <w:ind w:left="567"/>
      <w:jc w:val="left"/>
    </w:pPr>
    <w:rPr>
      <w:rFonts w:ascii="Arial" w:hAnsi="Arial"/>
    </w:rPr>
  </w:style>
  <w:style w:type="paragraph" w:customStyle="1" w:styleId="Title4">
    <w:name w:val="Title 4"/>
    <w:basedOn w:val="Subtitle"/>
    <w:autoRedefine/>
    <w:qFormat/>
    <w:rsid w:val="00FC19E7"/>
    <w:pPr>
      <w:spacing w:before="240" w:after="240"/>
    </w:pPr>
  </w:style>
  <w:style w:type="paragraph" w:styleId="TOC4">
    <w:name w:val="toc 4"/>
    <w:basedOn w:val="Normal"/>
    <w:next w:val="Normal"/>
    <w:autoRedefine/>
    <w:uiPriority w:val="39"/>
    <w:unhideWhenUsed/>
    <w:rsid w:val="00FC19E7"/>
    <w:pPr>
      <w:spacing w:after="0"/>
      <w:ind w:left="660"/>
    </w:pPr>
    <w:rPr>
      <w:sz w:val="18"/>
      <w:szCs w:val="18"/>
    </w:rPr>
  </w:style>
  <w:style w:type="paragraph" w:styleId="TOC5">
    <w:name w:val="toc 5"/>
    <w:basedOn w:val="Normal"/>
    <w:next w:val="Normal"/>
    <w:autoRedefine/>
    <w:uiPriority w:val="39"/>
    <w:unhideWhenUsed/>
    <w:rsid w:val="00FC19E7"/>
    <w:pPr>
      <w:spacing w:after="0"/>
      <w:ind w:left="880"/>
    </w:pPr>
    <w:rPr>
      <w:sz w:val="18"/>
      <w:szCs w:val="18"/>
    </w:rPr>
  </w:style>
  <w:style w:type="paragraph" w:styleId="TOC6">
    <w:name w:val="toc 6"/>
    <w:basedOn w:val="Normal"/>
    <w:next w:val="Normal"/>
    <w:autoRedefine/>
    <w:uiPriority w:val="39"/>
    <w:unhideWhenUsed/>
    <w:rsid w:val="00FC19E7"/>
    <w:pPr>
      <w:spacing w:after="0"/>
      <w:ind w:left="1100"/>
    </w:pPr>
    <w:rPr>
      <w:sz w:val="18"/>
      <w:szCs w:val="18"/>
    </w:rPr>
  </w:style>
  <w:style w:type="paragraph" w:styleId="TOC7">
    <w:name w:val="toc 7"/>
    <w:basedOn w:val="Normal"/>
    <w:next w:val="Normal"/>
    <w:autoRedefine/>
    <w:uiPriority w:val="39"/>
    <w:unhideWhenUsed/>
    <w:rsid w:val="00FC19E7"/>
    <w:pPr>
      <w:spacing w:after="0"/>
      <w:ind w:left="1320"/>
    </w:pPr>
    <w:rPr>
      <w:sz w:val="18"/>
      <w:szCs w:val="18"/>
    </w:rPr>
  </w:style>
  <w:style w:type="paragraph" w:styleId="TOC8">
    <w:name w:val="toc 8"/>
    <w:basedOn w:val="Normal"/>
    <w:next w:val="Normal"/>
    <w:autoRedefine/>
    <w:uiPriority w:val="39"/>
    <w:unhideWhenUsed/>
    <w:rsid w:val="00AD5102"/>
    <w:pPr>
      <w:spacing w:after="0"/>
      <w:ind w:left="1540"/>
    </w:pPr>
    <w:rPr>
      <w:sz w:val="18"/>
      <w:szCs w:val="18"/>
    </w:rPr>
  </w:style>
  <w:style w:type="paragraph" w:styleId="TOC9">
    <w:name w:val="toc 9"/>
    <w:basedOn w:val="Normal"/>
    <w:next w:val="Normal"/>
    <w:autoRedefine/>
    <w:uiPriority w:val="39"/>
    <w:unhideWhenUsed/>
    <w:rsid w:val="00AD5102"/>
    <w:pPr>
      <w:spacing w:after="0"/>
      <w:ind w:left="1760"/>
    </w:pPr>
    <w:rPr>
      <w:sz w:val="18"/>
      <w:szCs w:val="18"/>
    </w:rPr>
  </w:style>
  <w:style w:type="paragraph" w:styleId="BodyText2">
    <w:name w:val="Body Text 2"/>
    <w:basedOn w:val="Normal"/>
    <w:link w:val="BodyText2Char"/>
    <w:rsid w:val="00310F21"/>
    <w:pPr>
      <w:overflowPunct w:val="0"/>
      <w:autoSpaceDE w:val="0"/>
      <w:autoSpaceDN w:val="0"/>
      <w:adjustRightInd w:val="0"/>
      <w:spacing w:after="0" w:line="240" w:lineRule="auto"/>
      <w:jc w:val="both"/>
      <w:textAlignment w:val="baseline"/>
    </w:pPr>
    <w:rPr>
      <w:rFonts w:ascii="Times New Roman" w:eastAsia="Times New Roman" w:hAnsi="Times New Roman" w:cs="Times New Roman"/>
      <w:b/>
      <w:bCs/>
      <w:sz w:val="28"/>
      <w:szCs w:val="28"/>
      <w:lang w:val="en-AU"/>
    </w:rPr>
  </w:style>
  <w:style w:type="character" w:customStyle="1" w:styleId="BodyText2Char">
    <w:name w:val="Body Text 2 Char"/>
    <w:basedOn w:val="DefaultParagraphFont"/>
    <w:link w:val="BodyText2"/>
    <w:rsid w:val="00310F21"/>
    <w:rPr>
      <w:rFonts w:ascii="Times New Roman" w:eastAsia="Times New Roman" w:hAnsi="Times New Roman" w:cs="Times New Roman"/>
      <w:b/>
      <w:bCs/>
      <w:sz w:val="28"/>
      <w:szCs w:val="28"/>
      <w:lang w:val="en-AU"/>
    </w:rPr>
  </w:style>
  <w:style w:type="paragraph" w:styleId="BodyText">
    <w:name w:val="Body Text"/>
    <w:basedOn w:val="Normal"/>
    <w:link w:val="BodyTextChar"/>
    <w:unhideWhenUsed/>
    <w:rsid w:val="00E96794"/>
    <w:pPr>
      <w:spacing w:after="120"/>
    </w:pPr>
  </w:style>
  <w:style w:type="character" w:customStyle="1" w:styleId="BodyTextChar">
    <w:name w:val="Body Text Char"/>
    <w:basedOn w:val="DefaultParagraphFont"/>
    <w:link w:val="BodyText"/>
    <w:rsid w:val="00E96794"/>
  </w:style>
  <w:style w:type="character" w:customStyle="1" w:styleId="ListParagraphChar">
    <w:name w:val="List Paragraph Char"/>
    <w:link w:val="ListParagraph"/>
    <w:uiPriority w:val="34"/>
    <w:locked/>
    <w:rsid w:val="00E96794"/>
  </w:style>
  <w:style w:type="character" w:customStyle="1" w:styleId="FootnoteTextChar">
    <w:name w:val="Footnote Text Char"/>
    <w:basedOn w:val="DefaultParagraphFont"/>
    <w:link w:val="FootnoteText"/>
    <w:semiHidden/>
    <w:rsid w:val="009F1E6C"/>
    <w:rPr>
      <w:rFonts w:ascii="Times New Roman" w:eastAsia="Times New Roman" w:hAnsi="Times New Roman" w:cs="Times New Roman"/>
      <w:sz w:val="20"/>
      <w:szCs w:val="20"/>
      <w:lang w:val="en-US"/>
    </w:rPr>
  </w:style>
  <w:style w:type="paragraph" w:styleId="FootnoteText">
    <w:name w:val="footnote text"/>
    <w:basedOn w:val="Normal"/>
    <w:link w:val="FootnoteTextChar"/>
    <w:semiHidden/>
    <w:rsid w:val="009F1E6C"/>
    <w:pPr>
      <w:spacing w:after="0" w:line="240" w:lineRule="auto"/>
    </w:pPr>
    <w:rPr>
      <w:rFonts w:ascii="Times New Roman" w:eastAsia="Times New Roman" w:hAnsi="Times New Roman" w:cs="Times New Roman"/>
      <w:sz w:val="20"/>
      <w:szCs w:val="20"/>
      <w:lang w:val="en-US"/>
    </w:rPr>
  </w:style>
  <w:style w:type="character" w:customStyle="1" w:styleId="FootnoteTextChar1">
    <w:name w:val="Footnote Text Char1"/>
    <w:basedOn w:val="DefaultParagraphFont"/>
    <w:uiPriority w:val="99"/>
    <w:semiHidden/>
    <w:rsid w:val="009F1E6C"/>
    <w:rPr>
      <w:sz w:val="20"/>
      <w:szCs w:val="20"/>
    </w:rPr>
  </w:style>
  <w:style w:type="character" w:styleId="FootnoteReference">
    <w:name w:val="footnote reference"/>
    <w:basedOn w:val="DefaultParagraphFont"/>
    <w:unhideWhenUsed/>
    <w:rsid w:val="009F1E6C"/>
    <w:rPr>
      <w:vertAlign w:val="superscript"/>
    </w:rPr>
  </w:style>
  <w:style w:type="paragraph" w:styleId="CommentSubject">
    <w:name w:val="annotation subject"/>
    <w:basedOn w:val="CommentText"/>
    <w:next w:val="CommentText"/>
    <w:link w:val="CommentSubjectChar"/>
    <w:uiPriority w:val="99"/>
    <w:semiHidden/>
    <w:unhideWhenUsed/>
    <w:rsid w:val="007623E1"/>
    <w:rPr>
      <w:b/>
      <w:bCs/>
    </w:rPr>
  </w:style>
  <w:style w:type="character" w:customStyle="1" w:styleId="CommentSubjectChar">
    <w:name w:val="Comment Subject Char"/>
    <w:basedOn w:val="CommentTextChar"/>
    <w:link w:val="CommentSubject"/>
    <w:uiPriority w:val="99"/>
    <w:semiHidden/>
    <w:rsid w:val="007623E1"/>
    <w:rPr>
      <w:b/>
      <w:bCs/>
      <w:sz w:val="20"/>
      <w:szCs w:val="20"/>
    </w:rPr>
  </w:style>
  <w:style w:type="paragraph" w:styleId="Revision">
    <w:name w:val="Revision"/>
    <w:hidden/>
    <w:uiPriority w:val="99"/>
    <w:semiHidden/>
    <w:rsid w:val="008E4BAC"/>
    <w:pPr>
      <w:spacing w:after="0" w:line="240" w:lineRule="auto"/>
    </w:pPr>
  </w:style>
  <w:style w:type="paragraph" w:customStyle="1" w:styleId="011">
    <w:name w:val="0 1.1"/>
    <w:basedOn w:val="Normal"/>
    <w:rsid w:val="00860B2C"/>
    <w:pPr>
      <w:tabs>
        <w:tab w:val="left" w:pos="1440"/>
        <w:tab w:val="right" w:pos="10080"/>
      </w:tabs>
      <w:spacing w:after="0" w:line="240" w:lineRule="auto"/>
      <w:ind w:left="1440" w:hanging="720"/>
      <w:jc w:val="both"/>
    </w:pPr>
    <w:rPr>
      <w:rFonts w:ascii="Times New Roman" w:eastAsia="Times New Roman" w:hAnsi="Times New Roman" w:cs="Times New Roman"/>
      <w:color w:val="000000"/>
      <w:sz w:val="24"/>
      <w:szCs w:val="20"/>
      <w:lang w:val="en-US"/>
    </w:rPr>
  </w:style>
  <w:style w:type="paragraph" w:customStyle="1" w:styleId="ArticleL2">
    <w:name w:val="Article_L2"/>
    <w:basedOn w:val="Normal"/>
    <w:rsid w:val="00C67DD6"/>
    <w:pPr>
      <w:tabs>
        <w:tab w:val="num" w:pos="720"/>
      </w:tabs>
      <w:spacing w:before="120" w:after="240" w:line="240" w:lineRule="auto"/>
      <w:ind w:left="720" w:hanging="720"/>
      <w:jc w:val="both"/>
      <w:outlineLvl w:val="1"/>
    </w:pPr>
    <w:rPr>
      <w:rFonts w:ascii="Arial" w:eastAsia="Times New Roman" w:hAnsi="Arial" w:cs="Arial"/>
      <w:sz w:val="20"/>
      <w:szCs w:val="20"/>
      <w:lang w:val="en-GB" w:eastAsia="zh-TW"/>
    </w:rPr>
  </w:style>
  <w:style w:type="paragraph" w:customStyle="1" w:styleId="ArticleL3">
    <w:name w:val="Article_L3"/>
    <w:basedOn w:val="ArticleL2"/>
    <w:rsid w:val="00C67DD6"/>
    <w:pPr>
      <w:tabs>
        <w:tab w:val="clear" w:pos="720"/>
        <w:tab w:val="num" w:pos="1440"/>
      </w:tabs>
      <w:ind w:left="1440"/>
      <w:outlineLvl w:val="2"/>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4514"/>
  </w:style>
  <w:style w:type="paragraph" w:styleId="Heading1">
    <w:name w:val="heading 1"/>
    <w:basedOn w:val="Normal"/>
    <w:next w:val="Normal"/>
    <w:link w:val="Heading1Char"/>
    <w:uiPriority w:val="9"/>
    <w:qFormat/>
    <w:rsid w:val="00FC19E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autoRedefine/>
    <w:uiPriority w:val="9"/>
    <w:unhideWhenUsed/>
    <w:qFormat/>
    <w:rsid w:val="00EC623A"/>
    <w:pPr>
      <w:keepNext/>
      <w:keepLines/>
      <w:spacing w:before="240" w:after="240"/>
      <w:contextualSpacing/>
      <w:jc w:val="both"/>
      <w:outlineLvl w:val="1"/>
    </w:pPr>
    <w:rPr>
      <w:rFonts w:asciiTheme="majorHAnsi" w:eastAsiaTheme="majorEastAsia" w:hAnsiTheme="majorHAnsi" w:cstheme="majorBidi"/>
      <w:b/>
      <w:bCs/>
      <w:color w:val="000000" w:themeColor="text1"/>
      <w:sz w:val="32"/>
      <w:szCs w:val="26"/>
    </w:rPr>
  </w:style>
  <w:style w:type="paragraph" w:styleId="Heading3">
    <w:name w:val="heading 3"/>
    <w:basedOn w:val="Normal"/>
    <w:next w:val="Normal"/>
    <w:link w:val="Heading3Char"/>
    <w:autoRedefine/>
    <w:uiPriority w:val="9"/>
    <w:unhideWhenUsed/>
    <w:qFormat/>
    <w:rsid w:val="005D01D4"/>
    <w:pPr>
      <w:keepNext/>
      <w:keepLines/>
      <w:spacing w:before="120" w:after="120"/>
      <w:contextualSpacing/>
      <w:outlineLvl w:val="2"/>
    </w:pPr>
    <w:rPr>
      <w:rFonts w:ascii="Arial Bold" w:eastAsiaTheme="majorEastAsia" w:hAnsi="Arial Bold" w:cstheme="majorBidi"/>
      <w:b/>
      <w:bCs/>
      <w:color w:val="000000" w:themeColor="text1"/>
      <w:sz w:val="24"/>
    </w:rPr>
  </w:style>
  <w:style w:type="paragraph" w:styleId="Heading4">
    <w:name w:val="heading 4"/>
    <w:basedOn w:val="Normal"/>
    <w:next w:val="Normal"/>
    <w:link w:val="Heading4Char"/>
    <w:autoRedefine/>
    <w:uiPriority w:val="9"/>
    <w:unhideWhenUsed/>
    <w:qFormat/>
    <w:rsid w:val="007B4D86"/>
    <w:pPr>
      <w:keepNext/>
      <w:keepLines/>
      <w:spacing w:before="120" w:after="120" w:line="240" w:lineRule="auto"/>
      <w:ind w:left="567"/>
      <w:contextualSpacing/>
      <w:outlineLvl w:val="3"/>
    </w:pPr>
    <w:rPr>
      <w:rFonts w:asciiTheme="majorHAnsi" w:eastAsiaTheme="majorEastAsia" w:hAnsiTheme="majorHAnsi" w:cstheme="majorBidi"/>
      <w:b/>
      <w:bCs/>
      <w:iCs/>
    </w:rPr>
  </w:style>
  <w:style w:type="paragraph" w:styleId="Heading5">
    <w:name w:val="heading 5"/>
    <w:basedOn w:val="Normal"/>
    <w:next w:val="Normal"/>
    <w:link w:val="Heading5Char"/>
    <w:uiPriority w:val="9"/>
    <w:unhideWhenUsed/>
    <w:qFormat/>
    <w:rsid w:val="00FC19E7"/>
    <w:pPr>
      <w:keepNext/>
      <w:keepLines/>
      <w:widowControl w:val="0"/>
      <w:spacing w:before="200" w:after="0" w:line="240" w:lineRule="auto"/>
      <w:contextualSpacing/>
      <w:outlineLvl w:val="4"/>
    </w:pPr>
    <w:rPr>
      <w:rFonts w:asciiTheme="majorHAnsi" w:eastAsiaTheme="majorEastAsia" w:hAnsiTheme="majorHAnsi" w:cstheme="majorBidi"/>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384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EC623A"/>
    <w:rPr>
      <w:rFonts w:asciiTheme="majorHAnsi" w:eastAsiaTheme="majorEastAsia" w:hAnsiTheme="majorHAnsi" w:cstheme="majorBidi"/>
      <w:b/>
      <w:bCs/>
      <w:color w:val="000000" w:themeColor="text1"/>
      <w:sz w:val="32"/>
      <w:szCs w:val="26"/>
    </w:rPr>
  </w:style>
  <w:style w:type="character" w:styleId="SubtleEmphasis">
    <w:name w:val="Subtle Emphasis"/>
    <w:basedOn w:val="DefaultParagraphFont"/>
    <w:uiPriority w:val="19"/>
    <w:qFormat/>
    <w:rsid w:val="00903842"/>
    <w:rPr>
      <w:rFonts w:asciiTheme="minorHAnsi" w:hAnsiTheme="minorHAnsi"/>
      <w:i/>
      <w:iCs/>
      <w:color w:val="auto"/>
      <w:sz w:val="22"/>
    </w:rPr>
  </w:style>
  <w:style w:type="table" w:styleId="TableGrid">
    <w:name w:val="Table Grid"/>
    <w:basedOn w:val="TableNormal"/>
    <w:rsid w:val="003363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2E5FA4"/>
    <w:pPr>
      <w:ind w:left="720"/>
      <w:contextualSpacing/>
    </w:pPr>
  </w:style>
  <w:style w:type="paragraph" w:styleId="Header">
    <w:name w:val="header"/>
    <w:basedOn w:val="Normal"/>
    <w:link w:val="HeaderChar"/>
    <w:uiPriority w:val="99"/>
    <w:unhideWhenUsed/>
    <w:rsid w:val="00CB65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65D6"/>
  </w:style>
  <w:style w:type="paragraph" w:styleId="Footer">
    <w:name w:val="footer"/>
    <w:basedOn w:val="Normal"/>
    <w:link w:val="FooterChar"/>
    <w:uiPriority w:val="99"/>
    <w:unhideWhenUsed/>
    <w:rsid w:val="00CB65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65D6"/>
  </w:style>
  <w:style w:type="paragraph" w:styleId="Title">
    <w:name w:val="Title"/>
    <w:basedOn w:val="Normal"/>
    <w:next w:val="Normal"/>
    <w:link w:val="TitleChar"/>
    <w:autoRedefine/>
    <w:uiPriority w:val="10"/>
    <w:qFormat/>
    <w:rsid w:val="00FC19E7"/>
    <w:pPr>
      <w:pBdr>
        <w:bottom w:val="single" w:sz="8" w:space="4" w:color="4F81BD" w:themeColor="accent1"/>
      </w:pBdr>
      <w:spacing w:before="240" w:after="240" w:line="240" w:lineRule="auto"/>
      <w:contextualSpacing/>
      <w:jc w:val="center"/>
    </w:pPr>
    <w:rPr>
      <w:rFonts w:asciiTheme="majorHAnsi" w:eastAsiaTheme="majorEastAsia" w:hAnsiTheme="majorHAnsi" w:cstheme="majorBidi"/>
      <w:spacing w:val="5"/>
      <w:kern w:val="28"/>
      <w:sz w:val="52"/>
      <w:szCs w:val="52"/>
    </w:rPr>
  </w:style>
  <w:style w:type="character" w:customStyle="1" w:styleId="TitleChar">
    <w:name w:val="Title Char"/>
    <w:basedOn w:val="DefaultParagraphFont"/>
    <w:link w:val="Title"/>
    <w:uiPriority w:val="10"/>
    <w:rsid w:val="002573B9"/>
    <w:rPr>
      <w:rFonts w:asciiTheme="majorHAnsi" w:eastAsiaTheme="majorEastAsia" w:hAnsiTheme="majorHAnsi" w:cstheme="majorBidi"/>
      <w:spacing w:val="5"/>
      <w:kern w:val="28"/>
      <w:sz w:val="52"/>
      <w:szCs w:val="52"/>
    </w:rPr>
  </w:style>
  <w:style w:type="paragraph" w:styleId="Subtitle">
    <w:name w:val="Subtitle"/>
    <w:basedOn w:val="Normal"/>
    <w:next w:val="Normal"/>
    <w:link w:val="SubtitleChar"/>
    <w:autoRedefine/>
    <w:uiPriority w:val="11"/>
    <w:qFormat/>
    <w:rsid w:val="00FC19E7"/>
    <w:pPr>
      <w:numPr>
        <w:ilvl w:val="1"/>
      </w:numPr>
      <w:spacing w:before="120" w:after="120" w:line="240" w:lineRule="auto"/>
      <w:jc w:val="center"/>
    </w:pPr>
    <w:rPr>
      <w:rFonts w:eastAsiaTheme="majorEastAsia" w:cstheme="minorHAnsi"/>
      <w:b/>
      <w:iCs/>
      <w:spacing w:val="15"/>
      <w:sz w:val="28"/>
      <w:szCs w:val="24"/>
    </w:rPr>
  </w:style>
  <w:style w:type="character" w:customStyle="1" w:styleId="SubtitleChar">
    <w:name w:val="Subtitle Char"/>
    <w:basedOn w:val="DefaultParagraphFont"/>
    <w:link w:val="Subtitle"/>
    <w:uiPriority w:val="11"/>
    <w:rsid w:val="00703E1F"/>
    <w:rPr>
      <w:rFonts w:eastAsiaTheme="majorEastAsia" w:cstheme="minorHAnsi"/>
      <w:b/>
      <w:iCs/>
      <w:spacing w:val="15"/>
      <w:sz w:val="28"/>
      <w:szCs w:val="24"/>
    </w:rPr>
  </w:style>
  <w:style w:type="paragraph" w:customStyle="1" w:styleId="VersionNumber">
    <w:name w:val="Version Number"/>
    <w:basedOn w:val="Subtitle"/>
    <w:link w:val="VersionNumberChar"/>
    <w:qFormat/>
    <w:rsid w:val="00FC19E7"/>
  </w:style>
  <w:style w:type="paragraph" w:customStyle="1" w:styleId="Header1">
    <w:name w:val="Header 1"/>
    <w:basedOn w:val="Header"/>
    <w:link w:val="Header1Char"/>
    <w:autoRedefine/>
    <w:qFormat/>
    <w:rsid w:val="00703E1F"/>
    <w:pPr>
      <w:pBdr>
        <w:bottom w:val="double" w:sz="4" w:space="6" w:color="auto"/>
      </w:pBdr>
      <w:tabs>
        <w:tab w:val="clear" w:pos="4513"/>
        <w:tab w:val="clear" w:pos="9026"/>
      </w:tabs>
    </w:pPr>
  </w:style>
  <w:style w:type="character" w:customStyle="1" w:styleId="VersionNumberChar">
    <w:name w:val="Version Number Char"/>
    <w:basedOn w:val="SubtitleChar"/>
    <w:link w:val="VersionNumber"/>
    <w:rsid w:val="00703E1F"/>
    <w:rPr>
      <w:rFonts w:eastAsiaTheme="majorEastAsia" w:cstheme="minorHAnsi"/>
      <w:b/>
      <w:iCs/>
      <w:spacing w:val="15"/>
      <w:sz w:val="28"/>
      <w:szCs w:val="24"/>
    </w:rPr>
  </w:style>
  <w:style w:type="character" w:styleId="Strong">
    <w:name w:val="Strong"/>
    <w:basedOn w:val="DefaultParagraphFont"/>
    <w:uiPriority w:val="22"/>
    <w:qFormat/>
    <w:rsid w:val="000068DD"/>
    <w:rPr>
      <w:rFonts w:ascii="Arial" w:hAnsi="Arial"/>
      <w:b/>
      <w:bCs/>
      <w:sz w:val="28"/>
    </w:rPr>
  </w:style>
  <w:style w:type="character" w:customStyle="1" w:styleId="Header1Char">
    <w:name w:val="Header 1 Char"/>
    <w:basedOn w:val="HeaderChar"/>
    <w:link w:val="Header1"/>
    <w:rsid w:val="00703E1F"/>
  </w:style>
  <w:style w:type="paragraph" w:customStyle="1" w:styleId="RevisionTitle">
    <w:name w:val="Revision Title"/>
    <w:basedOn w:val="Heading2"/>
    <w:link w:val="RevisionTitleChar"/>
    <w:autoRedefine/>
    <w:qFormat/>
    <w:rsid w:val="00FC19E7"/>
    <w:pPr>
      <w:spacing w:line="240" w:lineRule="auto"/>
      <w:contextualSpacing w:val="0"/>
      <w:jc w:val="center"/>
      <w:outlineLvl w:val="9"/>
    </w:pPr>
    <w:rPr>
      <w:rFonts w:ascii="Arial" w:hAnsi="Arial"/>
      <w:color w:val="auto"/>
    </w:rPr>
  </w:style>
  <w:style w:type="paragraph" w:customStyle="1" w:styleId="Title2">
    <w:name w:val="Title 2"/>
    <w:basedOn w:val="Title"/>
    <w:link w:val="Title2Char"/>
    <w:autoRedefine/>
    <w:qFormat/>
    <w:rsid w:val="00FC19E7"/>
    <w:pPr>
      <w:pBdr>
        <w:bottom w:val="single" w:sz="8" w:space="4" w:color="000000" w:themeColor="text1"/>
      </w:pBdr>
      <w:spacing w:before="480"/>
    </w:pPr>
    <w:rPr>
      <w:rFonts w:ascii="Arial Bold" w:hAnsi="Arial Bold"/>
      <w:b/>
      <w:sz w:val="44"/>
    </w:rPr>
  </w:style>
  <w:style w:type="character" w:customStyle="1" w:styleId="RevisionTitleChar">
    <w:name w:val="Revision Title Char"/>
    <w:basedOn w:val="Heading1Char"/>
    <w:link w:val="RevisionTitle"/>
    <w:rsid w:val="00FC19E7"/>
    <w:rPr>
      <w:rFonts w:ascii="Arial" w:eastAsiaTheme="majorEastAsia" w:hAnsi="Arial" w:cstheme="majorBidi"/>
      <w:b/>
      <w:bCs/>
      <w:color w:val="365F91" w:themeColor="accent1" w:themeShade="BF"/>
      <w:sz w:val="32"/>
      <w:szCs w:val="26"/>
    </w:rPr>
  </w:style>
  <w:style w:type="paragraph" w:styleId="TOCHeading">
    <w:name w:val="TOC Heading"/>
    <w:basedOn w:val="Title2"/>
    <w:next w:val="Normal"/>
    <w:autoRedefine/>
    <w:uiPriority w:val="39"/>
    <w:unhideWhenUsed/>
    <w:qFormat/>
    <w:rsid w:val="00FC19E7"/>
    <w:rPr>
      <w:sz w:val="36"/>
      <w:lang w:val="en-US"/>
    </w:rPr>
  </w:style>
  <w:style w:type="character" w:customStyle="1" w:styleId="Title2Char">
    <w:name w:val="Title 2 Char"/>
    <w:basedOn w:val="TitleChar"/>
    <w:link w:val="Title2"/>
    <w:rsid w:val="00BB2E49"/>
    <w:rPr>
      <w:rFonts w:ascii="Arial Bold" w:eastAsiaTheme="majorEastAsia" w:hAnsi="Arial Bold" w:cstheme="majorBidi"/>
      <w:b/>
      <w:spacing w:val="5"/>
      <w:kern w:val="28"/>
      <w:sz w:val="44"/>
      <w:szCs w:val="52"/>
    </w:rPr>
  </w:style>
  <w:style w:type="paragraph" w:styleId="TOC2">
    <w:name w:val="toc 2"/>
    <w:basedOn w:val="Normal"/>
    <w:next w:val="Normal"/>
    <w:autoRedefine/>
    <w:uiPriority w:val="39"/>
    <w:unhideWhenUsed/>
    <w:qFormat/>
    <w:rsid w:val="00FC19E7"/>
    <w:pPr>
      <w:spacing w:after="0"/>
      <w:ind w:left="220"/>
    </w:pPr>
    <w:rPr>
      <w:smallCaps/>
      <w:sz w:val="20"/>
      <w:szCs w:val="20"/>
    </w:rPr>
  </w:style>
  <w:style w:type="paragraph" w:styleId="TOC1">
    <w:name w:val="toc 1"/>
    <w:basedOn w:val="Normal"/>
    <w:next w:val="Normal"/>
    <w:autoRedefine/>
    <w:uiPriority w:val="39"/>
    <w:unhideWhenUsed/>
    <w:qFormat/>
    <w:rsid w:val="00FC19E7"/>
    <w:pPr>
      <w:spacing w:before="120" w:after="120"/>
    </w:pPr>
    <w:rPr>
      <w:b/>
      <w:bCs/>
      <w:caps/>
      <w:sz w:val="20"/>
      <w:szCs w:val="20"/>
    </w:rPr>
  </w:style>
  <w:style w:type="paragraph" w:styleId="TOC3">
    <w:name w:val="toc 3"/>
    <w:basedOn w:val="Normal"/>
    <w:next w:val="Normal"/>
    <w:autoRedefine/>
    <w:uiPriority w:val="39"/>
    <w:unhideWhenUsed/>
    <w:qFormat/>
    <w:rsid w:val="003B40F7"/>
    <w:pPr>
      <w:tabs>
        <w:tab w:val="right" w:leader="dot" w:pos="10054"/>
      </w:tabs>
      <w:spacing w:after="0"/>
      <w:ind w:left="440"/>
    </w:pPr>
    <w:rPr>
      <w:i/>
      <w:iCs/>
      <w:noProof/>
      <w:sz w:val="20"/>
      <w:szCs w:val="20"/>
    </w:rPr>
  </w:style>
  <w:style w:type="paragraph" w:styleId="BalloonText">
    <w:name w:val="Balloon Text"/>
    <w:basedOn w:val="Normal"/>
    <w:link w:val="BalloonTextChar"/>
    <w:uiPriority w:val="99"/>
    <w:semiHidden/>
    <w:unhideWhenUsed/>
    <w:rsid w:val="00BB2E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2E49"/>
    <w:rPr>
      <w:rFonts w:ascii="Tahoma" w:hAnsi="Tahoma" w:cs="Tahoma"/>
      <w:sz w:val="16"/>
      <w:szCs w:val="16"/>
    </w:rPr>
  </w:style>
  <w:style w:type="character" w:styleId="Hyperlink">
    <w:name w:val="Hyperlink"/>
    <w:basedOn w:val="DefaultParagraphFont"/>
    <w:uiPriority w:val="99"/>
    <w:unhideWhenUsed/>
    <w:rsid w:val="00BB2E49"/>
    <w:rPr>
      <w:color w:val="0000FF" w:themeColor="hyperlink"/>
      <w:u w:val="single"/>
    </w:rPr>
  </w:style>
  <w:style w:type="character" w:customStyle="1" w:styleId="Heading3Char">
    <w:name w:val="Heading 3 Char"/>
    <w:basedOn w:val="DefaultParagraphFont"/>
    <w:link w:val="Heading3"/>
    <w:uiPriority w:val="9"/>
    <w:rsid w:val="005D01D4"/>
    <w:rPr>
      <w:rFonts w:ascii="Arial Bold" w:eastAsiaTheme="majorEastAsia" w:hAnsi="Arial Bold" w:cstheme="majorBidi"/>
      <w:b/>
      <w:bCs/>
      <w:color w:val="000000" w:themeColor="text1"/>
      <w:sz w:val="24"/>
    </w:rPr>
  </w:style>
  <w:style w:type="character" w:styleId="CommentReference">
    <w:name w:val="annotation reference"/>
    <w:basedOn w:val="DefaultParagraphFont"/>
    <w:uiPriority w:val="99"/>
    <w:unhideWhenUsed/>
    <w:rsid w:val="00125E01"/>
    <w:rPr>
      <w:sz w:val="16"/>
      <w:szCs w:val="16"/>
    </w:rPr>
  </w:style>
  <w:style w:type="paragraph" w:styleId="CommentText">
    <w:name w:val="annotation text"/>
    <w:basedOn w:val="Normal"/>
    <w:link w:val="CommentTextChar"/>
    <w:uiPriority w:val="99"/>
    <w:unhideWhenUsed/>
    <w:rsid w:val="00125E01"/>
    <w:pPr>
      <w:spacing w:line="240" w:lineRule="auto"/>
    </w:pPr>
    <w:rPr>
      <w:sz w:val="20"/>
      <w:szCs w:val="20"/>
    </w:rPr>
  </w:style>
  <w:style w:type="character" w:customStyle="1" w:styleId="CommentTextChar">
    <w:name w:val="Comment Text Char"/>
    <w:basedOn w:val="DefaultParagraphFont"/>
    <w:link w:val="CommentText"/>
    <w:uiPriority w:val="99"/>
    <w:rsid w:val="00125E01"/>
    <w:rPr>
      <w:sz w:val="20"/>
      <w:szCs w:val="20"/>
    </w:rPr>
  </w:style>
  <w:style w:type="paragraph" w:customStyle="1" w:styleId="Appendix">
    <w:name w:val="Appendix"/>
    <w:basedOn w:val="Normal"/>
    <w:next w:val="Title2"/>
    <w:autoRedefine/>
    <w:qFormat/>
    <w:rsid w:val="00F87F1C"/>
    <w:pPr>
      <w:keepNext/>
      <w:keepLines/>
      <w:widowControl w:val="0"/>
      <w:spacing w:before="120" w:after="240" w:line="240" w:lineRule="auto"/>
      <w:contextualSpacing/>
      <w:jc w:val="right"/>
    </w:pPr>
    <w:rPr>
      <w:rFonts w:ascii="Arial" w:eastAsiaTheme="majorEastAsia" w:hAnsi="Arial" w:cs="Calibri"/>
      <w:b/>
      <w:bCs/>
      <w:sz w:val="32"/>
      <w:szCs w:val="32"/>
    </w:rPr>
  </w:style>
  <w:style w:type="character" w:styleId="BookTitle">
    <w:name w:val="Book Title"/>
    <w:basedOn w:val="DefaultParagraphFont"/>
    <w:uiPriority w:val="33"/>
    <w:qFormat/>
    <w:rsid w:val="00FC19E7"/>
    <w:rPr>
      <w:b/>
      <w:bCs/>
      <w:smallCaps/>
      <w:spacing w:val="5"/>
    </w:rPr>
  </w:style>
  <w:style w:type="character" w:customStyle="1" w:styleId="Heading4Char">
    <w:name w:val="Heading 4 Char"/>
    <w:basedOn w:val="DefaultParagraphFont"/>
    <w:link w:val="Heading4"/>
    <w:uiPriority w:val="9"/>
    <w:rsid w:val="007B4D86"/>
    <w:rPr>
      <w:rFonts w:asciiTheme="majorHAnsi" w:eastAsiaTheme="majorEastAsia" w:hAnsiTheme="majorHAnsi" w:cstheme="majorBidi"/>
      <w:b/>
      <w:bCs/>
      <w:iCs/>
    </w:rPr>
  </w:style>
  <w:style w:type="character" w:customStyle="1" w:styleId="Heading5Char">
    <w:name w:val="Heading 5 Char"/>
    <w:basedOn w:val="DefaultParagraphFont"/>
    <w:link w:val="Heading5"/>
    <w:uiPriority w:val="9"/>
    <w:rsid w:val="00FC19E7"/>
    <w:rPr>
      <w:rFonts w:asciiTheme="majorHAnsi" w:eastAsiaTheme="majorEastAsia" w:hAnsiTheme="majorHAnsi" w:cstheme="majorBidi"/>
      <w:b/>
      <w:sz w:val="20"/>
    </w:rPr>
  </w:style>
  <w:style w:type="paragraph" w:customStyle="1" w:styleId="Subtitle2">
    <w:name w:val="Subtitle 2"/>
    <w:basedOn w:val="Heading2"/>
    <w:autoRedefine/>
    <w:qFormat/>
    <w:rsid w:val="00EC2F00"/>
    <w:rPr>
      <w:sz w:val="28"/>
    </w:rPr>
  </w:style>
  <w:style w:type="paragraph" w:customStyle="1" w:styleId="TableHeading1">
    <w:name w:val="Table Heading1"/>
    <w:basedOn w:val="Normal"/>
    <w:next w:val="Normal"/>
    <w:autoRedefine/>
    <w:qFormat/>
    <w:rsid w:val="00FC19E7"/>
    <w:pPr>
      <w:keepNext/>
      <w:keepLines/>
      <w:widowControl w:val="0"/>
      <w:spacing w:before="120" w:after="120" w:line="240" w:lineRule="auto"/>
      <w:jc w:val="center"/>
    </w:pPr>
    <w:rPr>
      <w:rFonts w:ascii="Arial Bold" w:eastAsiaTheme="majorEastAsia" w:hAnsi="Arial Bold" w:cs="Calibri"/>
      <w:b/>
      <w:bCs/>
      <w:sz w:val="24"/>
    </w:rPr>
  </w:style>
  <w:style w:type="paragraph" w:customStyle="1" w:styleId="TableText">
    <w:name w:val="Table Text"/>
    <w:basedOn w:val="Normal"/>
    <w:autoRedefine/>
    <w:qFormat/>
    <w:rsid w:val="00FC19E7"/>
    <w:pPr>
      <w:widowControl w:val="0"/>
      <w:spacing w:before="120" w:after="120" w:line="240" w:lineRule="auto"/>
      <w:ind w:left="142"/>
    </w:pPr>
  </w:style>
  <w:style w:type="paragraph" w:customStyle="1" w:styleId="Title3">
    <w:name w:val="Title 3"/>
    <w:basedOn w:val="Subtitle"/>
    <w:autoRedefine/>
    <w:qFormat/>
    <w:rsid w:val="00FC19E7"/>
    <w:pPr>
      <w:spacing w:before="240" w:after="240" w:line="360" w:lineRule="auto"/>
      <w:ind w:left="567"/>
      <w:jc w:val="left"/>
    </w:pPr>
    <w:rPr>
      <w:rFonts w:ascii="Arial" w:hAnsi="Arial"/>
    </w:rPr>
  </w:style>
  <w:style w:type="paragraph" w:customStyle="1" w:styleId="Title4">
    <w:name w:val="Title 4"/>
    <w:basedOn w:val="Subtitle"/>
    <w:autoRedefine/>
    <w:qFormat/>
    <w:rsid w:val="00FC19E7"/>
    <w:pPr>
      <w:spacing w:before="240" w:after="240"/>
    </w:pPr>
  </w:style>
  <w:style w:type="paragraph" w:styleId="TOC4">
    <w:name w:val="toc 4"/>
    <w:basedOn w:val="Normal"/>
    <w:next w:val="Normal"/>
    <w:autoRedefine/>
    <w:uiPriority w:val="39"/>
    <w:unhideWhenUsed/>
    <w:rsid w:val="00FC19E7"/>
    <w:pPr>
      <w:spacing w:after="0"/>
      <w:ind w:left="660"/>
    </w:pPr>
    <w:rPr>
      <w:sz w:val="18"/>
      <w:szCs w:val="18"/>
    </w:rPr>
  </w:style>
  <w:style w:type="paragraph" w:styleId="TOC5">
    <w:name w:val="toc 5"/>
    <w:basedOn w:val="Normal"/>
    <w:next w:val="Normal"/>
    <w:autoRedefine/>
    <w:uiPriority w:val="39"/>
    <w:unhideWhenUsed/>
    <w:rsid w:val="00FC19E7"/>
    <w:pPr>
      <w:spacing w:after="0"/>
      <w:ind w:left="880"/>
    </w:pPr>
    <w:rPr>
      <w:sz w:val="18"/>
      <w:szCs w:val="18"/>
    </w:rPr>
  </w:style>
  <w:style w:type="paragraph" w:styleId="TOC6">
    <w:name w:val="toc 6"/>
    <w:basedOn w:val="Normal"/>
    <w:next w:val="Normal"/>
    <w:autoRedefine/>
    <w:uiPriority w:val="39"/>
    <w:unhideWhenUsed/>
    <w:rsid w:val="00FC19E7"/>
    <w:pPr>
      <w:spacing w:after="0"/>
      <w:ind w:left="1100"/>
    </w:pPr>
    <w:rPr>
      <w:sz w:val="18"/>
      <w:szCs w:val="18"/>
    </w:rPr>
  </w:style>
  <w:style w:type="paragraph" w:styleId="TOC7">
    <w:name w:val="toc 7"/>
    <w:basedOn w:val="Normal"/>
    <w:next w:val="Normal"/>
    <w:autoRedefine/>
    <w:uiPriority w:val="39"/>
    <w:unhideWhenUsed/>
    <w:rsid w:val="00FC19E7"/>
    <w:pPr>
      <w:spacing w:after="0"/>
      <w:ind w:left="1320"/>
    </w:pPr>
    <w:rPr>
      <w:sz w:val="18"/>
      <w:szCs w:val="18"/>
    </w:rPr>
  </w:style>
  <w:style w:type="paragraph" w:styleId="TOC8">
    <w:name w:val="toc 8"/>
    <w:basedOn w:val="Normal"/>
    <w:next w:val="Normal"/>
    <w:autoRedefine/>
    <w:uiPriority w:val="39"/>
    <w:unhideWhenUsed/>
    <w:rsid w:val="00AD5102"/>
    <w:pPr>
      <w:spacing w:after="0"/>
      <w:ind w:left="1540"/>
    </w:pPr>
    <w:rPr>
      <w:sz w:val="18"/>
      <w:szCs w:val="18"/>
    </w:rPr>
  </w:style>
  <w:style w:type="paragraph" w:styleId="TOC9">
    <w:name w:val="toc 9"/>
    <w:basedOn w:val="Normal"/>
    <w:next w:val="Normal"/>
    <w:autoRedefine/>
    <w:uiPriority w:val="39"/>
    <w:unhideWhenUsed/>
    <w:rsid w:val="00AD5102"/>
    <w:pPr>
      <w:spacing w:after="0"/>
      <w:ind w:left="1760"/>
    </w:pPr>
    <w:rPr>
      <w:sz w:val="18"/>
      <w:szCs w:val="18"/>
    </w:rPr>
  </w:style>
  <w:style w:type="paragraph" w:styleId="BodyText2">
    <w:name w:val="Body Text 2"/>
    <w:basedOn w:val="Normal"/>
    <w:link w:val="BodyText2Char"/>
    <w:rsid w:val="00310F21"/>
    <w:pPr>
      <w:overflowPunct w:val="0"/>
      <w:autoSpaceDE w:val="0"/>
      <w:autoSpaceDN w:val="0"/>
      <w:adjustRightInd w:val="0"/>
      <w:spacing w:after="0" w:line="240" w:lineRule="auto"/>
      <w:jc w:val="both"/>
      <w:textAlignment w:val="baseline"/>
    </w:pPr>
    <w:rPr>
      <w:rFonts w:ascii="Times New Roman" w:eastAsia="Times New Roman" w:hAnsi="Times New Roman" w:cs="Times New Roman"/>
      <w:b/>
      <w:bCs/>
      <w:sz w:val="28"/>
      <w:szCs w:val="28"/>
      <w:lang w:val="en-AU"/>
    </w:rPr>
  </w:style>
  <w:style w:type="character" w:customStyle="1" w:styleId="BodyText2Char">
    <w:name w:val="Body Text 2 Char"/>
    <w:basedOn w:val="DefaultParagraphFont"/>
    <w:link w:val="BodyText2"/>
    <w:rsid w:val="00310F21"/>
    <w:rPr>
      <w:rFonts w:ascii="Times New Roman" w:eastAsia="Times New Roman" w:hAnsi="Times New Roman" w:cs="Times New Roman"/>
      <w:b/>
      <w:bCs/>
      <w:sz w:val="28"/>
      <w:szCs w:val="28"/>
      <w:lang w:val="en-AU"/>
    </w:rPr>
  </w:style>
  <w:style w:type="paragraph" w:styleId="BodyText">
    <w:name w:val="Body Text"/>
    <w:basedOn w:val="Normal"/>
    <w:link w:val="BodyTextChar"/>
    <w:unhideWhenUsed/>
    <w:rsid w:val="00E96794"/>
    <w:pPr>
      <w:spacing w:after="120"/>
    </w:pPr>
  </w:style>
  <w:style w:type="character" w:customStyle="1" w:styleId="BodyTextChar">
    <w:name w:val="Body Text Char"/>
    <w:basedOn w:val="DefaultParagraphFont"/>
    <w:link w:val="BodyText"/>
    <w:rsid w:val="00E96794"/>
  </w:style>
  <w:style w:type="character" w:customStyle="1" w:styleId="ListParagraphChar">
    <w:name w:val="List Paragraph Char"/>
    <w:link w:val="ListParagraph"/>
    <w:uiPriority w:val="34"/>
    <w:locked/>
    <w:rsid w:val="00E96794"/>
  </w:style>
  <w:style w:type="character" w:customStyle="1" w:styleId="FootnoteTextChar">
    <w:name w:val="Footnote Text Char"/>
    <w:basedOn w:val="DefaultParagraphFont"/>
    <w:link w:val="FootnoteText"/>
    <w:semiHidden/>
    <w:rsid w:val="009F1E6C"/>
    <w:rPr>
      <w:rFonts w:ascii="Times New Roman" w:eastAsia="Times New Roman" w:hAnsi="Times New Roman" w:cs="Times New Roman"/>
      <w:sz w:val="20"/>
      <w:szCs w:val="20"/>
      <w:lang w:val="en-US"/>
    </w:rPr>
  </w:style>
  <w:style w:type="paragraph" w:styleId="FootnoteText">
    <w:name w:val="footnote text"/>
    <w:basedOn w:val="Normal"/>
    <w:link w:val="FootnoteTextChar"/>
    <w:semiHidden/>
    <w:rsid w:val="009F1E6C"/>
    <w:pPr>
      <w:spacing w:after="0" w:line="240" w:lineRule="auto"/>
    </w:pPr>
    <w:rPr>
      <w:rFonts w:ascii="Times New Roman" w:eastAsia="Times New Roman" w:hAnsi="Times New Roman" w:cs="Times New Roman"/>
      <w:sz w:val="20"/>
      <w:szCs w:val="20"/>
      <w:lang w:val="en-US"/>
    </w:rPr>
  </w:style>
  <w:style w:type="character" w:customStyle="1" w:styleId="FootnoteTextChar1">
    <w:name w:val="Footnote Text Char1"/>
    <w:basedOn w:val="DefaultParagraphFont"/>
    <w:uiPriority w:val="99"/>
    <w:semiHidden/>
    <w:rsid w:val="009F1E6C"/>
    <w:rPr>
      <w:sz w:val="20"/>
      <w:szCs w:val="20"/>
    </w:rPr>
  </w:style>
  <w:style w:type="character" w:styleId="FootnoteReference">
    <w:name w:val="footnote reference"/>
    <w:basedOn w:val="DefaultParagraphFont"/>
    <w:unhideWhenUsed/>
    <w:rsid w:val="009F1E6C"/>
    <w:rPr>
      <w:vertAlign w:val="superscript"/>
    </w:rPr>
  </w:style>
  <w:style w:type="paragraph" w:styleId="CommentSubject">
    <w:name w:val="annotation subject"/>
    <w:basedOn w:val="CommentText"/>
    <w:next w:val="CommentText"/>
    <w:link w:val="CommentSubjectChar"/>
    <w:uiPriority w:val="99"/>
    <w:semiHidden/>
    <w:unhideWhenUsed/>
    <w:rsid w:val="007623E1"/>
    <w:rPr>
      <w:b/>
      <w:bCs/>
    </w:rPr>
  </w:style>
  <w:style w:type="character" w:customStyle="1" w:styleId="CommentSubjectChar">
    <w:name w:val="Comment Subject Char"/>
    <w:basedOn w:val="CommentTextChar"/>
    <w:link w:val="CommentSubject"/>
    <w:uiPriority w:val="99"/>
    <w:semiHidden/>
    <w:rsid w:val="007623E1"/>
    <w:rPr>
      <w:b/>
      <w:bCs/>
      <w:sz w:val="20"/>
      <w:szCs w:val="20"/>
    </w:rPr>
  </w:style>
  <w:style w:type="paragraph" w:styleId="Revision">
    <w:name w:val="Revision"/>
    <w:hidden/>
    <w:uiPriority w:val="99"/>
    <w:semiHidden/>
    <w:rsid w:val="008E4BAC"/>
    <w:pPr>
      <w:spacing w:after="0" w:line="240" w:lineRule="auto"/>
    </w:pPr>
  </w:style>
  <w:style w:type="paragraph" w:customStyle="1" w:styleId="011">
    <w:name w:val="0 1.1"/>
    <w:basedOn w:val="Normal"/>
    <w:rsid w:val="00860B2C"/>
    <w:pPr>
      <w:tabs>
        <w:tab w:val="left" w:pos="1440"/>
        <w:tab w:val="right" w:pos="10080"/>
      </w:tabs>
      <w:spacing w:after="0" w:line="240" w:lineRule="auto"/>
      <w:ind w:left="1440" w:hanging="720"/>
      <w:jc w:val="both"/>
    </w:pPr>
    <w:rPr>
      <w:rFonts w:ascii="Times New Roman" w:eastAsia="Times New Roman" w:hAnsi="Times New Roman" w:cs="Times New Roman"/>
      <w:color w:val="000000"/>
      <w:sz w:val="24"/>
      <w:szCs w:val="20"/>
      <w:lang w:val="en-US"/>
    </w:rPr>
  </w:style>
  <w:style w:type="paragraph" w:customStyle="1" w:styleId="ArticleL2">
    <w:name w:val="Article_L2"/>
    <w:basedOn w:val="Normal"/>
    <w:rsid w:val="00C67DD6"/>
    <w:pPr>
      <w:tabs>
        <w:tab w:val="num" w:pos="720"/>
      </w:tabs>
      <w:spacing w:before="120" w:after="240" w:line="240" w:lineRule="auto"/>
      <w:ind w:left="720" w:hanging="720"/>
      <w:jc w:val="both"/>
      <w:outlineLvl w:val="1"/>
    </w:pPr>
    <w:rPr>
      <w:rFonts w:ascii="Arial" w:eastAsia="Times New Roman" w:hAnsi="Arial" w:cs="Arial"/>
      <w:sz w:val="20"/>
      <w:szCs w:val="20"/>
      <w:lang w:val="en-GB" w:eastAsia="zh-TW"/>
    </w:rPr>
  </w:style>
  <w:style w:type="paragraph" w:customStyle="1" w:styleId="ArticleL3">
    <w:name w:val="Article_L3"/>
    <w:basedOn w:val="ArticleL2"/>
    <w:rsid w:val="00C67DD6"/>
    <w:pPr>
      <w:tabs>
        <w:tab w:val="clear" w:pos="720"/>
        <w:tab w:val="num" w:pos="1440"/>
      </w:tabs>
      <w:ind w:left="1440"/>
      <w:outlineLvl w:val="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6208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ngateina.rani@cookislands.gov.ck" TargetMode="Externa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yperlink" Target="mailto:tangi.tereapii@cookislands.gov.c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23" Type="http://schemas.microsoft.com/office/2011/relationships/commentsExtended" Target="commentsExtended.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Chris.Blanksby@entura.com.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B46209-57DE-4A9B-946D-04F69A7EB6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58</Pages>
  <Words>13301</Words>
  <Characters>75820</Characters>
  <Application>Microsoft Office Word</Application>
  <DocSecurity>0</DocSecurity>
  <Lines>631</Lines>
  <Paragraphs>177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88944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Doug Rankin</dc:creator>
  <cp:lastModifiedBy>Tangi Tereapii</cp:lastModifiedBy>
  <cp:revision>2</cp:revision>
  <cp:lastPrinted>2015-07-08T21:33:00Z</cp:lastPrinted>
  <dcterms:created xsi:type="dcterms:W3CDTF">2015-08-12T02:07:00Z</dcterms:created>
  <dcterms:modified xsi:type="dcterms:W3CDTF">2015-08-12T02:07:00Z</dcterms:modified>
</cp:coreProperties>
</file>