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B9" w:rsidRDefault="002573B9" w:rsidP="00BA69A0">
      <w:pPr>
        <w:pStyle w:val="Title"/>
        <w:jc w:val="both"/>
      </w:pPr>
      <w:r>
        <w:t>Request for Tender</w:t>
      </w:r>
    </w:p>
    <w:p w:rsidR="002573B9" w:rsidRDefault="002573B9" w:rsidP="00BA69A0">
      <w:pPr>
        <w:jc w:val="both"/>
      </w:pPr>
    </w:p>
    <w:p w:rsidR="00F73488" w:rsidRDefault="00F73488" w:rsidP="00BA69A0">
      <w:pPr>
        <w:jc w:val="both"/>
      </w:pPr>
    </w:p>
    <w:p w:rsidR="002573B9" w:rsidRDefault="00F73488" w:rsidP="00BA69A0">
      <w:pPr>
        <w:jc w:val="both"/>
      </w:pPr>
      <w:r>
        <w:rPr>
          <w:noProof/>
          <w:lang w:val="en-US"/>
        </w:rPr>
        <w:drawing>
          <wp:anchor distT="0" distB="0" distL="114300" distR="114300" simplePos="0" relativeHeight="251658240" behindDoc="0" locked="0" layoutInCell="1" allowOverlap="1" wp14:anchorId="061259F3" wp14:editId="0911657F">
            <wp:simplePos x="0" y="0"/>
            <wp:positionH relativeFrom="margin">
              <wp:align>center</wp:align>
            </wp:positionH>
            <wp:positionV relativeFrom="paragraph">
              <wp:posOffset>2417</wp:posOffset>
            </wp:positionV>
            <wp:extent cx="1497330" cy="1676400"/>
            <wp:effectExtent l="0" t="0" r="7620" b="0"/>
            <wp:wrapSquare wrapText="bothSides"/>
            <wp:docPr id="16"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G Emblem.JPG"/>
                    <pic:cNvPicPr>
                      <a:picLocks noChangeAspect="1" noChangeArrowheads="1"/>
                    </pic:cNvPicPr>
                  </pic:nvPicPr>
                  <pic:blipFill>
                    <a:blip r:embed="rId9" cstate="print"/>
                    <a:srcRect/>
                    <a:stretch>
                      <a:fillRect/>
                    </a:stretch>
                  </pic:blipFill>
                  <pic:spPr bwMode="auto">
                    <a:xfrm>
                      <a:off x="0" y="0"/>
                      <a:ext cx="1497330" cy="1676400"/>
                    </a:xfrm>
                    <a:prstGeom prst="rect">
                      <a:avLst/>
                    </a:prstGeom>
                    <a:noFill/>
                    <a:ln w="9525">
                      <a:noFill/>
                      <a:miter lim="800000"/>
                      <a:headEnd/>
                      <a:tailEnd/>
                    </a:ln>
                  </pic:spPr>
                </pic:pic>
              </a:graphicData>
            </a:graphic>
          </wp:anchor>
        </w:drawing>
      </w: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2573B9" w:rsidP="00BA69A0">
      <w:pPr>
        <w:jc w:val="both"/>
      </w:pPr>
    </w:p>
    <w:p w:rsidR="002573B9" w:rsidRDefault="0004164B" w:rsidP="00BA69A0">
      <w:pPr>
        <w:pStyle w:val="Title2"/>
        <w:jc w:val="both"/>
      </w:pPr>
      <w:r>
        <w:t>Supply of Audio-Visual Equipment</w:t>
      </w:r>
      <w:r w:rsidR="00EA3B05">
        <w:t xml:space="preserve"> for the Ministry of Cultural Development</w:t>
      </w:r>
    </w:p>
    <w:p w:rsidR="00F73488" w:rsidRDefault="002573B9" w:rsidP="00BA69A0">
      <w:pPr>
        <w:pStyle w:val="RevisionTitle"/>
        <w:jc w:val="both"/>
      </w:pPr>
      <w:r w:rsidRPr="00A10D44">
        <w:t>Reference</w:t>
      </w:r>
      <w:r>
        <w:t xml:space="preserve"> No.</w:t>
      </w:r>
      <w:r w:rsidR="00D93102">
        <w:t>:</w:t>
      </w:r>
      <w:r>
        <w:t xml:space="preserve"> </w:t>
      </w:r>
      <w:r>
        <w:tab/>
      </w:r>
      <w:r w:rsidR="00BA69A0">
        <w:t>141540</w:t>
      </w:r>
    </w:p>
    <w:p w:rsidR="002573B9" w:rsidRDefault="002573B9" w:rsidP="00BA69A0">
      <w:pPr>
        <w:pStyle w:val="RevisionTitle"/>
        <w:jc w:val="both"/>
      </w:pPr>
      <w:r>
        <w:t>Date of Release:</w:t>
      </w:r>
      <w:r>
        <w:tab/>
      </w:r>
      <w:r w:rsidR="00EA3B05">
        <w:t>2</w:t>
      </w:r>
      <w:r w:rsidR="00A725C2">
        <w:t>2</w:t>
      </w:r>
      <w:r w:rsidR="00EA3B05">
        <w:t xml:space="preserve"> May 2015</w:t>
      </w:r>
    </w:p>
    <w:p w:rsidR="00E71FF3" w:rsidRDefault="00E71FF3" w:rsidP="00BA69A0">
      <w:pPr>
        <w:pStyle w:val="Subtitle"/>
        <w:jc w:val="both"/>
      </w:pPr>
    </w:p>
    <w:p w:rsidR="00703E1F" w:rsidRDefault="00EA3B05" w:rsidP="00BA69A0">
      <w:pPr>
        <w:pStyle w:val="Title4"/>
        <w:jc w:val="both"/>
      </w:pPr>
      <w:r>
        <w:t>Ministry of Finance and Economic Management</w:t>
      </w:r>
    </w:p>
    <w:p w:rsidR="00703E1F" w:rsidRDefault="00703E1F" w:rsidP="00BA69A0">
      <w:pPr>
        <w:pStyle w:val="Subtitle"/>
        <w:jc w:val="both"/>
      </w:pPr>
    </w:p>
    <w:p w:rsidR="00703E1F" w:rsidRDefault="00EA3B05" w:rsidP="00BA69A0">
      <w:pPr>
        <w:pStyle w:val="Subtitle"/>
        <w:jc w:val="both"/>
      </w:pPr>
      <w:bookmarkStart w:id="0" w:name="_Toc419966171"/>
      <w:r>
        <w:t>DEVELOPMENT COORDINATION DIVISION</w:t>
      </w:r>
      <w:bookmarkEnd w:id="0"/>
    </w:p>
    <w:p w:rsidR="00703E1F" w:rsidRDefault="00703E1F" w:rsidP="00BA69A0">
      <w:pPr>
        <w:pStyle w:val="Subtitle"/>
        <w:jc w:val="both"/>
      </w:pPr>
    </w:p>
    <w:p w:rsidR="00703E1F" w:rsidRDefault="00703E1F" w:rsidP="00BA69A0">
      <w:pPr>
        <w:pStyle w:val="Subtitle"/>
        <w:jc w:val="both"/>
      </w:pPr>
    </w:p>
    <w:p w:rsidR="00703E1F" w:rsidRDefault="00703E1F" w:rsidP="00BA69A0">
      <w:pPr>
        <w:pStyle w:val="Subtitle"/>
        <w:jc w:val="both"/>
      </w:pPr>
    </w:p>
    <w:p w:rsidR="00703E1F" w:rsidRDefault="00703E1F" w:rsidP="00BA69A0">
      <w:pPr>
        <w:pStyle w:val="VersionNumber"/>
        <w:jc w:val="both"/>
      </w:pPr>
    </w:p>
    <w:p w:rsidR="00703E1F" w:rsidRDefault="00703E1F" w:rsidP="00BA69A0">
      <w:pPr>
        <w:pStyle w:val="VersionNumber"/>
        <w:jc w:val="both"/>
      </w:pPr>
    </w:p>
    <w:p w:rsidR="00EA3B05" w:rsidRDefault="00EA3B05" w:rsidP="00BA69A0">
      <w:pPr>
        <w:pStyle w:val="VersionNumber"/>
        <w:jc w:val="both"/>
      </w:pPr>
    </w:p>
    <w:p w:rsidR="00EA3B05" w:rsidRDefault="00EA3B05" w:rsidP="00BA69A0">
      <w:pPr>
        <w:pStyle w:val="VersionNumber"/>
        <w:jc w:val="both"/>
      </w:pPr>
    </w:p>
    <w:p w:rsidR="00903842" w:rsidRDefault="00903842" w:rsidP="00BA69A0">
      <w:pPr>
        <w:pStyle w:val="Heading2"/>
        <w:jc w:val="both"/>
      </w:pPr>
    </w:p>
    <w:p w:rsidR="00903842" w:rsidRPr="00FC19E7" w:rsidRDefault="0033636B" w:rsidP="00BA69A0">
      <w:pPr>
        <w:pStyle w:val="Heading2"/>
        <w:jc w:val="both"/>
      </w:pPr>
      <w:bookmarkStart w:id="1" w:name="_Toc367778971"/>
      <w:bookmarkStart w:id="2" w:name="_Toc419966172"/>
      <w:r w:rsidRPr="00FC19E7">
        <w:t>Glossary and Definitions</w:t>
      </w:r>
      <w:bookmarkEnd w:id="1"/>
      <w:bookmarkEnd w:id="2"/>
    </w:p>
    <w:tbl>
      <w:tblPr>
        <w:tblStyle w:val="TableGrid"/>
        <w:tblW w:w="0" w:type="auto"/>
        <w:tblLook w:val="04A0" w:firstRow="1" w:lastRow="0" w:firstColumn="1" w:lastColumn="0" w:noHBand="0" w:noVBand="1"/>
      </w:tblPr>
      <w:tblGrid>
        <w:gridCol w:w="3311"/>
        <w:gridCol w:w="6743"/>
      </w:tblGrid>
      <w:tr w:rsidR="00D325D0" w:rsidTr="00D325D0">
        <w:tc>
          <w:tcPr>
            <w:tcW w:w="3311" w:type="dxa"/>
          </w:tcPr>
          <w:p w:rsidR="00461096" w:rsidRDefault="00E230C2" w:rsidP="00BA69A0">
            <w:pPr>
              <w:pStyle w:val="TableText"/>
              <w:jc w:val="both"/>
            </w:pPr>
            <w:r>
              <w:t>Term</w:t>
            </w:r>
          </w:p>
        </w:tc>
        <w:tc>
          <w:tcPr>
            <w:tcW w:w="6743" w:type="dxa"/>
          </w:tcPr>
          <w:p w:rsidR="00461096" w:rsidRDefault="00D325D0" w:rsidP="00BA69A0">
            <w:pPr>
              <w:pStyle w:val="TableText"/>
              <w:jc w:val="both"/>
            </w:pPr>
            <w:r>
              <w:t>Explanation</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RFT</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Request for Tender</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Tender Management Team</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team that is responsible for the management of this Tender, including the evaluation and administrative functions</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Evaluation Committee</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group of people within the Tender Management Team that will evaluate this Tender</w:t>
            </w:r>
          </w:p>
        </w:tc>
      </w:tr>
      <w:tr w:rsidR="00FC19E7"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Manual</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The Cook Islands Government Financial Policies and Procedures manual</w:t>
            </w:r>
          </w:p>
        </w:tc>
      </w:tr>
      <w:tr w:rsidR="00D37C7F" w:rsidTr="00D325D0">
        <w:tc>
          <w:tcPr>
            <w:tcW w:w="3311"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MCD</w:t>
            </w:r>
          </w:p>
        </w:tc>
        <w:tc>
          <w:tcPr>
            <w:tcW w:w="6743" w:type="dxa"/>
          </w:tcPr>
          <w:p w:rsidR="00461096" w:rsidRPr="00C820D9" w:rsidRDefault="009258D9" w:rsidP="00BA69A0">
            <w:pPr>
              <w:pStyle w:val="TableText"/>
              <w:jc w:val="both"/>
              <w:rPr>
                <w:rFonts w:ascii="Calibri" w:hAnsi="Calibri"/>
                <w:b w:val="0"/>
                <w:sz w:val="22"/>
                <w:szCs w:val="22"/>
              </w:rPr>
            </w:pPr>
            <w:r w:rsidRPr="00C820D9">
              <w:rPr>
                <w:rFonts w:ascii="Calibri" w:hAnsi="Calibri"/>
                <w:b w:val="0"/>
                <w:sz w:val="22"/>
                <w:szCs w:val="22"/>
              </w:rPr>
              <w:t>Ministry of Cultural Development</w:t>
            </w:r>
          </w:p>
        </w:tc>
      </w:tr>
    </w:tbl>
    <w:p w:rsidR="0033636B" w:rsidRPr="0033636B" w:rsidRDefault="0033636B" w:rsidP="00BA69A0">
      <w:pPr>
        <w:jc w:val="both"/>
      </w:pPr>
    </w:p>
    <w:p w:rsidR="0033636B" w:rsidRDefault="0033636B" w:rsidP="00BA69A0">
      <w:pPr>
        <w:jc w:val="both"/>
        <w:rPr>
          <w:rFonts w:asciiTheme="majorHAnsi" w:eastAsiaTheme="majorEastAsia" w:hAnsiTheme="majorHAnsi" w:cstheme="majorBidi"/>
          <w:b/>
          <w:bCs/>
          <w:color w:val="4F81BD" w:themeColor="accent1"/>
          <w:sz w:val="26"/>
          <w:szCs w:val="26"/>
        </w:rPr>
      </w:pPr>
      <w:r>
        <w:br w:type="page"/>
      </w:r>
    </w:p>
    <w:p w:rsidR="00104B40" w:rsidRDefault="00104B40" w:rsidP="00BA69A0">
      <w:pPr>
        <w:pStyle w:val="Heading2"/>
        <w:jc w:val="both"/>
        <w:sectPr w:rsidR="00104B40" w:rsidSect="007453C3">
          <w:headerReference w:type="default" r:id="rId10"/>
          <w:footerReference w:type="default" r:id="rId11"/>
          <w:pgSz w:w="11906" w:h="16838"/>
          <w:pgMar w:top="1440" w:right="849" w:bottom="1440" w:left="993" w:header="708" w:footer="708" w:gutter="0"/>
          <w:cols w:space="708"/>
          <w:docGrid w:linePitch="360"/>
        </w:sectPr>
      </w:pPr>
    </w:p>
    <w:p w:rsidR="00BB2E49" w:rsidRDefault="00BB2E49" w:rsidP="00BA69A0">
      <w:pPr>
        <w:pStyle w:val="TOCHeading"/>
        <w:jc w:val="both"/>
      </w:pPr>
      <w:r>
        <w:lastRenderedPageBreak/>
        <w:t>Table of Contents</w:t>
      </w:r>
    </w:p>
    <w:p w:rsidR="003A5FD4" w:rsidRDefault="009258D9">
      <w:pPr>
        <w:pStyle w:val="TOC2"/>
        <w:tabs>
          <w:tab w:val="right" w:leader="dot" w:pos="10054"/>
        </w:tabs>
        <w:rPr>
          <w:rFonts w:eastAsiaTheme="minorEastAsia"/>
          <w:smallCaps w:val="0"/>
          <w:noProof/>
          <w:sz w:val="22"/>
          <w:szCs w:val="22"/>
          <w:lang w:val="en-US"/>
        </w:rPr>
      </w:pPr>
      <w:r w:rsidRPr="000068DD">
        <w:rPr>
          <w:b/>
          <w:bCs/>
          <w:caps/>
          <w:smallCaps w:val="0"/>
          <w:sz w:val="24"/>
        </w:rPr>
        <w:fldChar w:fldCharType="begin"/>
      </w:r>
      <w:r w:rsidR="000068DD" w:rsidRPr="000068DD">
        <w:rPr>
          <w:sz w:val="24"/>
        </w:rPr>
        <w:instrText xml:space="preserve"> TOC \f \h \z \t "Heading 2,1,Heading 3,2,Subtitle,2,Appendix,1,Subtitle 2,3" </w:instrText>
      </w:r>
      <w:r w:rsidRPr="000068DD">
        <w:rPr>
          <w:b/>
          <w:bCs/>
          <w:caps/>
          <w:smallCaps w:val="0"/>
          <w:sz w:val="24"/>
        </w:rPr>
        <w:fldChar w:fldCharType="separate"/>
      </w:r>
      <w:hyperlink w:anchor="_Toc419966171" w:history="1">
        <w:r w:rsidR="003A5FD4" w:rsidRPr="00475418">
          <w:rPr>
            <w:rStyle w:val="Hyperlink"/>
            <w:noProof/>
          </w:rPr>
          <w:t>DEVELOPMENT COORDINATION DIVISION</w:t>
        </w:r>
        <w:r w:rsidR="003A5FD4">
          <w:rPr>
            <w:noProof/>
            <w:webHidden/>
          </w:rPr>
          <w:tab/>
        </w:r>
        <w:r w:rsidR="003A5FD4">
          <w:rPr>
            <w:noProof/>
            <w:webHidden/>
          </w:rPr>
          <w:fldChar w:fldCharType="begin"/>
        </w:r>
        <w:r w:rsidR="003A5FD4">
          <w:rPr>
            <w:noProof/>
            <w:webHidden/>
          </w:rPr>
          <w:instrText xml:space="preserve"> PAGEREF _Toc419966171 \h </w:instrText>
        </w:r>
        <w:r w:rsidR="003A5FD4">
          <w:rPr>
            <w:noProof/>
            <w:webHidden/>
          </w:rPr>
        </w:r>
        <w:r w:rsidR="003A5FD4">
          <w:rPr>
            <w:noProof/>
            <w:webHidden/>
          </w:rPr>
          <w:fldChar w:fldCharType="separate"/>
        </w:r>
        <w:r w:rsidR="003A5FD4">
          <w:rPr>
            <w:noProof/>
            <w:webHidden/>
          </w:rPr>
          <w:t>1</w:t>
        </w:r>
        <w:r w:rsidR="003A5FD4">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72" w:history="1">
        <w:r w:rsidRPr="00475418">
          <w:rPr>
            <w:rStyle w:val="Hyperlink"/>
            <w:noProof/>
          </w:rPr>
          <w:t>Glossary and Definitions</w:t>
        </w:r>
        <w:r>
          <w:rPr>
            <w:noProof/>
            <w:webHidden/>
          </w:rPr>
          <w:tab/>
        </w:r>
        <w:r>
          <w:rPr>
            <w:noProof/>
            <w:webHidden/>
          </w:rPr>
          <w:fldChar w:fldCharType="begin"/>
        </w:r>
        <w:r>
          <w:rPr>
            <w:noProof/>
            <w:webHidden/>
          </w:rPr>
          <w:instrText xml:space="preserve"> PAGEREF _Toc419966172 \h </w:instrText>
        </w:r>
        <w:r>
          <w:rPr>
            <w:noProof/>
            <w:webHidden/>
          </w:rPr>
        </w:r>
        <w:r>
          <w:rPr>
            <w:noProof/>
            <w:webHidden/>
          </w:rPr>
          <w:fldChar w:fldCharType="separate"/>
        </w:r>
        <w:r>
          <w:rPr>
            <w:noProof/>
            <w:webHidden/>
          </w:rPr>
          <w:t>2</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73" w:history="1">
        <w:r w:rsidRPr="00475418">
          <w:rPr>
            <w:rStyle w:val="Hyperlink"/>
            <w:noProof/>
          </w:rPr>
          <w:t>Introduction</w:t>
        </w:r>
        <w:r>
          <w:rPr>
            <w:noProof/>
            <w:webHidden/>
          </w:rPr>
          <w:tab/>
        </w:r>
        <w:r>
          <w:rPr>
            <w:noProof/>
            <w:webHidden/>
          </w:rPr>
          <w:fldChar w:fldCharType="begin"/>
        </w:r>
        <w:r>
          <w:rPr>
            <w:noProof/>
            <w:webHidden/>
          </w:rPr>
          <w:instrText xml:space="preserve"> PAGEREF _Toc419966173 \h </w:instrText>
        </w:r>
        <w:r>
          <w:rPr>
            <w:noProof/>
            <w:webHidden/>
          </w:rPr>
        </w:r>
        <w:r>
          <w:rPr>
            <w:noProof/>
            <w:webHidden/>
          </w:rPr>
          <w:fldChar w:fldCharType="separate"/>
        </w:r>
        <w:r>
          <w:rPr>
            <w:noProof/>
            <w:webHidden/>
          </w:rPr>
          <w:t>4</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74" w:history="1">
        <w:r w:rsidRPr="00475418">
          <w:rPr>
            <w:rStyle w:val="Hyperlink"/>
            <w:noProof/>
          </w:rPr>
          <w:t>Summary of Requirement</w:t>
        </w:r>
        <w:r>
          <w:rPr>
            <w:noProof/>
            <w:webHidden/>
          </w:rPr>
          <w:tab/>
        </w:r>
        <w:r>
          <w:rPr>
            <w:noProof/>
            <w:webHidden/>
          </w:rPr>
          <w:fldChar w:fldCharType="begin"/>
        </w:r>
        <w:r>
          <w:rPr>
            <w:noProof/>
            <w:webHidden/>
          </w:rPr>
          <w:instrText xml:space="preserve"> PAGEREF _Toc419966174 \h </w:instrText>
        </w:r>
        <w:r>
          <w:rPr>
            <w:noProof/>
            <w:webHidden/>
          </w:rPr>
        </w:r>
        <w:r>
          <w:rPr>
            <w:noProof/>
            <w:webHidden/>
          </w:rPr>
          <w:fldChar w:fldCharType="separate"/>
        </w:r>
        <w:r>
          <w:rPr>
            <w:noProof/>
            <w:webHidden/>
          </w:rPr>
          <w:t>4</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75" w:history="1">
        <w:r w:rsidRPr="00475418">
          <w:rPr>
            <w:rStyle w:val="Hyperlink"/>
            <w:noProof/>
          </w:rPr>
          <w:t>Submission of Tender/Offer</w:t>
        </w:r>
        <w:r>
          <w:rPr>
            <w:noProof/>
            <w:webHidden/>
          </w:rPr>
          <w:tab/>
        </w:r>
        <w:r>
          <w:rPr>
            <w:noProof/>
            <w:webHidden/>
          </w:rPr>
          <w:fldChar w:fldCharType="begin"/>
        </w:r>
        <w:r>
          <w:rPr>
            <w:noProof/>
            <w:webHidden/>
          </w:rPr>
          <w:instrText xml:space="preserve"> PAGEREF _Toc419966175 \h </w:instrText>
        </w:r>
        <w:r>
          <w:rPr>
            <w:noProof/>
            <w:webHidden/>
          </w:rPr>
        </w:r>
        <w:r>
          <w:rPr>
            <w:noProof/>
            <w:webHidden/>
          </w:rPr>
          <w:fldChar w:fldCharType="separate"/>
        </w:r>
        <w:r>
          <w:rPr>
            <w:noProof/>
            <w:webHidden/>
          </w:rPr>
          <w:t>4</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76" w:history="1">
        <w:r w:rsidRPr="00475418">
          <w:rPr>
            <w:rStyle w:val="Hyperlink"/>
            <w:noProof/>
            <w:lang w:val="en-US" w:eastAsia="en-NZ"/>
          </w:rPr>
          <w:t>Original hard copy tenders shall be in a sealed envelope marked “Confidential” and addressed to:</w:t>
        </w:r>
        <w:r>
          <w:rPr>
            <w:noProof/>
            <w:webHidden/>
          </w:rPr>
          <w:tab/>
        </w:r>
        <w:r>
          <w:rPr>
            <w:noProof/>
            <w:webHidden/>
          </w:rPr>
          <w:fldChar w:fldCharType="begin"/>
        </w:r>
        <w:r>
          <w:rPr>
            <w:noProof/>
            <w:webHidden/>
          </w:rPr>
          <w:instrText xml:space="preserve"> PAGEREF _Toc419966176 \h </w:instrText>
        </w:r>
        <w:r>
          <w:rPr>
            <w:noProof/>
            <w:webHidden/>
          </w:rPr>
        </w:r>
        <w:r>
          <w:rPr>
            <w:noProof/>
            <w:webHidden/>
          </w:rPr>
          <w:fldChar w:fldCharType="separate"/>
        </w:r>
        <w:r>
          <w:rPr>
            <w:noProof/>
            <w:webHidden/>
          </w:rPr>
          <w:t>4</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77" w:history="1">
        <w:r w:rsidRPr="00475418">
          <w:rPr>
            <w:rStyle w:val="Hyperlink"/>
            <w:noProof/>
          </w:rPr>
          <w:t>Selection Process</w:t>
        </w:r>
        <w:r>
          <w:rPr>
            <w:noProof/>
            <w:webHidden/>
          </w:rPr>
          <w:tab/>
        </w:r>
        <w:r>
          <w:rPr>
            <w:noProof/>
            <w:webHidden/>
          </w:rPr>
          <w:fldChar w:fldCharType="begin"/>
        </w:r>
        <w:r>
          <w:rPr>
            <w:noProof/>
            <w:webHidden/>
          </w:rPr>
          <w:instrText xml:space="preserve"> PAGEREF _Toc419966177 \h </w:instrText>
        </w:r>
        <w:r>
          <w:rPr>
            <w:noProof/>
            <w:webHidden/>
          </w:rPr>
        </w:r>
        <w:r>
          <w:rPr>
            <w:noProof/>
            <w:webHidden/>
          </w:rPr>
          <w:fldChar w:fldCharType="separate"/>
        </w:r>
        <w:r>
          <w:rPr>
            <w:noProof/>
            <w:webHidden/>
          </w:rPr>
          <w:t>6</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78" w:history="1">
        <w:r w:rsidRPr="00475418">
          <w:rPr>
            <w:rStyle w:val="Hyperlink"/>
            <w:noProof/>
          </w:rPr>
          <w:t>Notification of Acceptance</w:t>
        </w:r>
        <w:r>
          <w:rPr>
            <w:noProof/>
            <w:webHidden/>
          </w:rPr>
          <w:tab/>
        </w:r>
        <w:r>
          <w:rPr>
            <w:noProof/>
            <w:webHidden/>
          </w:rPr>
          <w:fldChar w:fldCharType="begin"/>
        </w:r>
        <w:r>
          <w:rPr>
            <w:noProof/>
            <w:webHidden/>
          </w:rPr>
          <w:instrText xml:space="preserve"> PAGEREF _Toc419966178 \h </w:instrText>
        </w:r>
        <w:r>
          <w:rPr>
            <w:noProof/>
            <w:webHidden/>
          </w:rPr>
        </w:r>
        <w:r>
          <w:rPr>
            <w:noProof/>
            <w:webHidden/>
          </w:rPr>
          <w:fldChar w:fldCharType="separate"/>
        </w:r>
        <w:r>
          <w:rPr>
            <w:noProof/>
            <w:webHidden/>
          </w:rPr>
          <w:t>6</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79" w:history="1">
        <w:r w:rsidRPr="00475418">
          <w:rPr>
            <w:rStyle w:val="Hyperlink"/>
            <w:noProof/>
          </w:rPr>
          <w:t>Probity</w:t>
        </w:r>
        <w:r>
          <w:rPr>
            <w:noProof/>
            <w:webHidden/>
          </w:rPr>
          <w:tab/>
        </w:r>
        <w:r>
          <w:rPr>
            <w:noProof/>
            <w:webHidden/>
          </w:rPr>
          <w:fldChar w:fldCharType="begin"/>
        </w:r>
        <w:r>
          <w:rPr>
            <w:noProof/>
            <w:webHidden/>
          </w:rPr>
          <w:instrText xml:space="preserve"> PAGEREF _Toc419966179 \h </w:instrText>
        </w:r>
        <w:r>
          <w:rPr>
            <w:noProof/>
            <w:webHidden/>
          </w:rPr>
        </w:r>
        <w:r>
          <w:rPr>
            <w:noProof/>
            <w:webHidden/>
          </w:rPr>
          <w:fldChar w:fldCharType="separate"/>
        </w:r>
        <w:r>
          <w:rPr>
            <w:noProof/>
            <w:webHidden/>
          </w:rPr>
          <w:t>7</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0" w:history="1">
        <w:r w:rsidRPr="00475418">
          <w:rPr>
            <w:rStyle w:val="Hyperlink"/>
            <w:noProof/>
          </w:rPr>
          <w:t>Confidentiality</w:t>
        </w:r>
        <w:r>
          <w:rPr>
            <w:noProof/>
            <w:webHidden/>
          </w:rPr>
          <w:tab/>
        </w:r>
        <w:r>
          <w:rPr>
            <w:noProof/>
            <w:webHidden/>
          </w:rPr>
          <w:fldChar w:fldCharType="begin"/>
        </w:r>
        <w:r>
          <w:rPr>
            <w:noProof/>
            <w:webHidden/>
          </w:rPr>
          <w:instrText xml:space="preserve"> PAGEREF _Toc419966180 \h </w:instrText>
        </w:r>
        <w:r>
          <w:rPr>
            <w:noProof/>
            <w:webHidden/>
          </w:rPr>
        </w:r>
        <w:r>
          <w:rPr>
            <w:noProof/>
            <w:webHidden/>
          </w:rPr>
          <w:fldChar w:fldCharType="separate"/>
        </w:r>
        <w:r>
          <w:rPr>
            <w:noProof/>
            <w:webHidden/>
          </w:rPr>
          <w:t>7</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1" w:history="1">
        <w:r w:rsidRPr="00475418">
          <w:rPr>
            <w:rStyle w:val="Hyperlink"/>
            <w:noProof/>
          </w:rPr>
          <w:t>Statement of Requirements</w:t>
        </w:r>
        <w:r>
          <w:rPr>
            <w:noProof/>
            <w:webHidden/>
          </w:rPr>
          <w:tab/>
        </w:r>
        <w:r>
          <w:rPr>
            <w:noProof/>
            <w:webHidden/>
          </w:rPr>
          <w:fldChar w:fldCharType="begin"/>
        </w:r>
        <w:r>
          <w:rPr>
            <w:noProof/>
            <w:webHidden/>
          </w:rPr>
          <w:instrText xml:space="preserve"> PAGEREF _Toc419966181 \h </w:instrText>
        </w:r>
        <w:r>
          <w:rPr>
            <w:noProof/>
            <w:webHidden/>
          </w:rPr>
        </w:r>
        <w:r>
          <w:rPr>
            <w:noProof/>
            <w:webHidden/>
          </w:rPr>
          <w:fldChar w:fldCharType="separate"/>
        </w:r>
        <w:r>
          <w:rPr>
            <w:noProof/>
            <w:webHidden/>
          </w:rPr>
          <w:t>7</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2" w:history="1">
        <w:r w:rsidRPr="00475418">
          <w:rPr>
            <w:rStyle w:val="Hyperlink"/>
            <w:noProof/>
          </w:rPr>
          <w:t>Conditions of Tendering</w:t>
        </w:r>
        <w:r>
          <w:rPr>
            <w:noProof/>
            <w:webHidden/>
          </w:rPr>
          <w:tab/>
        </w:r>
        <w:r>
          <w:rPr>
            <w:noProof/>
            <w:webHidden/>
          </w:rPr>
          <w:fldChar w:fldCharType="begin"/>
        </w:r>
        <w:r>
          <w:rPr>
            <w:noProof/>
            <w:webHidden/>
          </w:rPr>
          <w:instrText xml:space="preserve"> PAGEREF _Toc419966182 \h </w:instrText>
        </w:r>
        <w:r>
          <w:rPr>
            <w:noProof/>
            <w:webHidden/>
          </w:rPr>
        </w:r>
        <w:r>
          <w:rPr>
            <w:noProof/>
            <w:webHidden/>
          </w:rPr>
          <w:fldChar w:fldCharType="separate"/>
        </w:r>
        <w:r>
          <w:rPr>
            <w:noProof/>
            <w:webHidden/>
          </w:rPr>
          <w:t>7</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3" w:history="1">
        <w:r w:rsidRPr="00475418">
          <w:rPr>
            <w:rStyle w:val="Hyperlink"/>
            <w:noProof/>
          </w:rPr>
          <w:t>APPENDIX A</w:t>
        </w:r>
        <w:r>
          <w:rPr>
            <w:noProof/>
            <w:webHidden/>
          </w:rPr>
          <w:tab/>
        </w:r>
        <w:r>
          <w:rPr>
            <w:noProof/>
            <w:webHidden/>
          </w:rPr>
          <w:fldChar w:fldCharType="begin"/>
        </w:r>
        <w:r>
          <w:rPr>
            <w:noProof/>
            <w:webHidden/>
          </w:rPr>
          <w:instrText xml:space="preserve"> PAGEREF _Toc419966183 \h </w:instrText>
        </w:r>
        <w:r>
          <w:rPr>
            <w:noProof/>
            <w:webHidden/>
          </w:rPr>
        </w:r>
        <w:r>
          <w:rPr>
            <w:noProof/>
            <w:webHidden/>
          </w:rPr>
          <w:fldChar w:fldCharType="separate"/>
        </w:r>
        <w:r>
          <w:rPr>
            <w:noProof/>
            <w:webHidden/>
          </w:rPr>
          <w:t>10</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84" w:history="1">
        <w:r w:rsidRPr="00475418">
          <w:rPr>
            <w:rStyle w:val="Hyperlink"/>
            <w:noProof/>
          </w:rPr>
          <w:t>Form of Tender</w:t>
        </w:r>
        <w:r>
          <w:rPr>
            <w:noProof/>
            <w:webHidden/>
          </w:rPr>
          <w:tab/>
        </w:r>
        <w:r>
          <w:rPr>
            <w:noProof/>
            <w:webHidden/>
          </w:rPr>
          <w:fldChar w:fldCharType="begin"/>
        </w:r>
        <w:r>
          <w:rPr>
            <w:noProof/>
            <w:webHidden/>
          </w:rPr>
          <w:instrText xml:space="preserve"> PAGEREF _Toc419966184 \h </w:instrText>
        </w:r>
        <w:r>
          <w:rPr>
            <w:noProof/>
            <w:webHidden/>
          </w:rPr>
        </w:r>
        <w:r>
          <w:rPr>
            <w:noProof/>
            <w:webHidden/>
          </w:rPr>
          <w:fldChar w:fldCharType="separate"/>
        </w:r>
        <w:r>
          <w:rPr>
            <w:noProof/>
            <w:webHidden/>
          </w:rPr>
          <w:t>10</w:t>
        </w:r>
        <w:r>
          <w:rPr>
            <w:noProof/>
            <w:webHidden/>
          </w:rPr>
          <w:fldChar w:fldCharType="end"/>
        </w:r>
      </w:hyperlink>
    </w:p>
    <w:p w:rsidR="003A5FD4" w:rsidRDefault="003A5FD4">
      <w:pPr>
        <w:pStyle w:val="TOC3"/>
        <w:tabs>
          <w:tab w:val="right" w:leader="dot" w:pos="10054"/>
        </w:tabs>
        <w:rPr>
          <w:rFonts w:eastAsiaTheme="minorEastAsia"/>
          <w:i w:val="0"/>
          <w:iCs w:val="0"/>
          <w:noProof/>
          <w:sz w:val="22"/>
          <w:szCs w:val="22"/>
          <w:lang w:val="en-US"/>
        </w:rPr>
      </w:pPr>
      <w:hyperlink w:anchor="_Toc419966185" w:history="1">
        <w:r w:rsidRPr="00475418">
          <w:rPr>
            <w:rStyle w:val="Hyperlink"/>
            <w:noProof/>
          </w:rPr>
          <w:t>Schedule of Prices</w:t>
        </w:r>
        <w:r>
          <w:rPr>
            <w:noProof/>
            <w:webHidden/>
          </w:rPr>
          <w:tab/>
        </w:r>
        <w:r>
          <w:rPr>
            <w:noProof/>
            <w:webHidden/>
          </w:rPr>
          <w:fldChar w:fldCharType="begin"/>
        </w:r>
        <w:r>
          <w:rPr>
            <w:noProof/>
            <w:webHidden/>
          </w:rPr>
          <w:instrText xml:space="preserve"> PAGEREF _Toc419966185 \h </w:instrText>
        </w:r>
        <w:r>
          <w:rPr>
            <w:noProof/>
            <w:webHidden/>
          </w:rPr>
        </w:r>
        <w:r>
          <w:rPr>
            <w:noProof/>
            <w:webHidden/>
          </w:rPr>
          <w:fldChar w:fldCharType="separate"/>
        </w:r>
        <w:r>
          <w:rPr>
            <w:noProof/>
            <w:webHidden/>
          </w:rPr>
          <w:t>13</w:t>
        </w:r>
        <w:r>
          <w:rPr>
            <w:noProof/>
            <w:webHidden/>
          </w:rPr>
          <w:fldChar w:fldCharType="end"/>
        </w:r>
      </w:hyperlink>
    </w:p>
    <w:p w:rsidR="003A5FD4" w:rsidRDefault="003A5FD4">
      <w:pPr>
        <w:pStyle w:val="TOC3"/>
        <w:tabs>
          <w:tab w:val="right" w:leader="dot" w:pos="10054"/>
        </w:tabs>
        <w:rPr>
          <w:rFonts w:eastAsiaTheme="minorEastAsia"/>
          <w:i w:val="0"/>
          <w:iCs w:val="0"/>
          <w:noProof/>
          <w:sz w:val="22"/>
          <w:szCs w:val="22"/>
          <w:lang w:val="en-US"/>
        </w:rPr>
      </w:pPr>
      <w:hyperlink w:anchor="_Toc419966186" w:history="1">
        <w:r w:rsidRPr="00475418">
          <w:rPr>
            <w:rStyle w:val="Hyperlink"/>
            <w:noProof/>
          </w:rPr>
          <w:t>Preliminary Delivery Programme</w:t>
        </w:r>
        <w:r>
          <w:rPr>
            <w:noProof/>
            <w:webHidden/>
          </w:rPr>
          <w:tab/>
        </w:r>
        <w:r>
          <w:rPr>
            <w:noProof/>
            <w:webHidden/>
          </w:rPr>
          <w:fldChar w:fldCharType="begin"/>
        </w:r>
        <w:r>
          <w:rPr>
            <w:noProof/>
            <w:webHidden/>
          </w:rPr>
          <w:instrText xml:space="preserve"> PAGEREF _Toc419966186 \h </w:instrText>
        </w:r>
        <w:r>
          <w:rPr>
            <w:noProof/>
            <w:webHidden/>
          </w:rPr>
        </w:r>
        <w:r>
          <w:rPr>
            <w:noProof/>
            <w:webHidden/>
          </w:rPr>
          <w:fldChar w:fldCharType="separate"/>
        </w:r>
        <w:r>
          <w:rPr>
            <w:noProof/>
            <w:webHidden/>
          </w:rPr>
          <w:t>15</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7" w:history="1">
        <w:r w:rsidRPr="00475418">
          <w:rPr>
            <w:rStyle w:val="Hyperlink"/>
            <w:noProof/>
          </w:rPr>
          <w:t>APPENDIX B</w:t>
        </w:r>
        <w:r>
          <w:rPr>
            <w:noProof/>
            <w:webHidden/>
          </w:rPr>
          <w:tab/>
        </w:r>
        <w:r>
          <w:rPr>
            <w:noProof/>
            <w:webHidden/>
          </w:rPr>
          <w:fldChar w:fldCharType="begin"/>
        </w:r>
        <w:r>
          <w:rPr>
            <w:noProof/>
            <w:webHidden/>
          </w:rPr>
          <w:instrText xml:space="preserve"> PAGEREF _Toc419966187 \h </w:instrText>
        </w:r>
        <w:r>
          <w:rPr>
            <w:noProof/>
            <w:webHidden/>
          </w:rPr>
        </w:r>
        <w:r>
          <w:rPr>
            <w:noProof/>
            <w:webHidden/>
          </w:rPr>
          <w:fldChar w:fldCharType="separate"/>
        </w:r>
        <w:r>
          <w:rPr>
            <w:noProof/>
            <w:webHidden/>
          </w:rPr>
          <w:t>17</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88" w:history="1">
        <w:r w:rsidRPr="00475418">
          <w:rPr>
            <w:rStyle w:val="Hyperlink"/>
            <w:noProof/>
          </w:rPr>
          <w:t>Tender Specifications</w:t>
        </w:r>
        <w:r>
          <w:rPr>
            <w:noProof/>
            <w:webHidden/>
          </w:rPr>
          <w:tab/>
        </w:r>
        <w:r>
          <w:rPr>
            <w:noProof/>
            <w:webHidden/>
          </w:rPr>
          <w:fldChar w:fldCharType="begin"/>
        </w:r>
        <w:r>
          <w:rPr>
            <w:noProof/>
            <w:webHidden/>
          </w:rPr>
          <w:instrText xml:space="preserve"> PAGEREF _Toc419966188 \h </w:instrText>
        </w:r>
        <w:r>
          <w:rPr>
            <w:noProof/>
            <w:webHidden/>
          </w:rPr>
        </w:r>
        <w:r>
          <w:rPr>
            <w:noProof/>
            <w:webHidden/>
          </w:rPr>
          <w:fldChar w:fldCharType="separate"/>
        </w:r>
        <w:r>
          <w:rPr>
            <w:noProof/>
            <w:webHidden/>
          </w:rPr>
          <w:t>17</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89" w:history="1">
        <w:r w:rsidRPr="00475418">
          <w:rPr>
            <w:rStyle w:val="Hyperlink"/>
            <w:noProof/>
          </w:rPr>
          <w:t>APPENDIX C</w:t>
        </w:r>
        <w:r>
          <w:rPr>
            <w:noProof/>
            <w:webHidden/>
          </w:rPr>
          <w:tab/>
        </w:r>
        <w:r>
          <w:rPr>
            <w:noProof/>
            <w:webHidden/>
          </w:rPr>
          <w:fldChar w:fldCharType="begin"/>
        </w:r>
        <w:r>
          <w:rPr>
            <w:noProof/>
            <w:webHidden/>
          </w:rPr>
          <w:instrText xml:space="preserve"> PAGEREF _Toc419966189 \h </w:instrText>
        </w:r>
        <w:r>
          <w:rPr>
            <w:noProof/>
            <w:webHidden/>
          </w:rPr>
        </w:r>
        <w:r>
          <w:rPr>
            <w:noProof/>
            <w:webHidden/>
          </w:rPr>
          <w:fldChar w:fldCharType="separate"/>
        </w:r>
        <w:r>
          <w:rPr>
            <w:noProof/>
            <w:webHidden/>
          </w:rPr>
          <w:t>20</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90" w:history="1">
        <w:r w:rsidRPr="00475418">
          <w:rPr>
            <w:rStyle w:val="Hyperlink"/>
            <w:noProof/>
          </w:rPr>
          <w:t>Evaluation Criteria</w:t>
        </w:r>
        <w:r>
          <w:rPr>
            <w:noProof/>
            <w:webHidden/>
          </w:rPr>
          <w:tab/>
        </w:r>
        <w:r>
          <w:rPr>
            <w:noProof/>
            <w:webHidden/>
          </w:rPr>
          <w:fldChar w:fldCharType="begin"/>
        </w:r>
        <w:r>
          <w:rPr>
            <w:noProof/>
            <w:webHidden/>
          </w:rPr>
          <w:instrText xml:space="preserve"> PAGEREF _Toc419966190 \h </w:instrText>
        </w:r>
        <w:r>
          <w:rPr>
            <w:noProof/>
            <w:webHidden/>
          </w:rPr>
        </w:r>
        <w:r>
          <w:rPr>
            <w:noProof/>
            <w:webHidden/>
          </w:rPr>
          <w:fldChar w:fldCharType="separate"/>
        </w:r>
        <w:r>
          <w:rPr>
            <w:noProof/>
            <w:webHidden/>
          </w:rPr>
          <w:t>20</w:t>
        </w:r>
        <w:r>
          <w:rPr>
            <w:noProof/>
            <w:webHidden/>
          </w:rPr>
          <w:fldChar w:fldCharType="end"/>
        </w:r>
      </w:hyperlink>
    </w:p>
    <w:p w:rsidR="003A5FD4" w:rsidRDefault="003A5FD4">
      <w:pPr>
        <w:pStyle w:val="TOC1"/>
        <w:tabs>
          <w:tab w:val="right" w:leader="dot" w:pos="10054"/>
        </w:tabs>
        <w:rPr>
          <w:rFonts w:eastAsiaTheme="minorEastAsia"/>
          <w:b w:val="0"/>
          <w:bCs w:val="0"/>
          <w:caps w:val="0"/>
          <w:noProof/>
          <w:sz w:val="22"/>
          <w:szCs w:val="22"/>
          <w:lang w:val="en-US"/>
        </w:rPr>
      </w:pPr>
      <w:hyperlink w:anchor="_Toc419966191" w:history="1">
        <w:r w:rsidRPr="00475418">
          <w:rPr>
            <w:rStyle w:val="Hyperlink"/>
            <w:noProof/>
          </w:rPr>
          <w:t>APPENDIX D</w:t>
        </w:r>
        <w:r>
          <w:rPr>
            <w:noProof/>
            <w:webHidden/>
          </w:rPr>
          <w:tab/>
        </w:r>
        <w:r>
          <w:rPr>
            <w:noProof/>
            <w:webHidden/>
          </w:rPr>
          <w:fldChar w:fldCharType="begin"/>
        </w:r>
        <w:r>
          <w:rPr>
            <w:noProof/>
            <w:webHidden/>
          </w:rPr>
          <w:instrText xml:space="preserve"> PAGEREF _Toc419966191 \h </w:instrText>
        </w:r>
        <w:r>
          <w:rPr>
            <w:noProof/>
            <w:webHidden/>
          </w:rPr>
        </w:r>
        <w:r>
          <w:rPr>
            <w:noProof/>
            <w:webHidden/>
          </w:rPr>
          <w:fldChar w:fldCharType="separate"/>
        </w:r>
        <w:r>
          <w:rPr>
            <w:noProof/>
            <w:webHidden/>
          </w:rPr>
          <w:t>22</w:t>
        </w:r>
        <w:r>
          <w:rPr>
            <w:noProof/>
            <w:webHidden/>
          </w:rPr>
          <w:fldChar w:fldCharType="end"/>
        </w:r>
      </w:hyperlink>
    </w:p>
    <w:p w:rsidR="003A5FD4" w:rsidRDefault="003A5FD4">
      <w:pPr>
        <w:pStyle w:val="TOC2"/>
        <w:tabs>
          <w:tab w:val="right" w:leader="dot" w:pos="10054"/>
        </w:tabs>
        <w:rPr>
          <w:rFonts w:eastAsiaTheme="minorEastAsia"/>
          <w:smallCaps w:val="0"/>
          <w:noProof/>
          <w:sz w:val="22"/>
          <w:szCs w:val="22"/>
          <w:lang w:val="en-US"/>
        </w:rPr>
      </w:pPr>
      <w:hyperlink w:anchor="_Toc419966192" w:history="1">
        <w:r w:rsidRPr="00475418">
          <w:rPr>
            <w:rStyle w:val="Hyperlink"/>
            <w:noProof/>
          </w:rPr>
          <w:t>Draft Contract</w:t>
        </w:r>
        <w:r>
          <w:rPr>
            <w:noProof/>
            <w:webHidden/>
          </w:rPr>
          <w:tab/>
        </w:r>
        <w:r>
          <w:rPr>
            <w:noProof/>
            <w:webHidden/>
          </w:rPr>
          <w:fldChar w:fldCharType="begin"/>
        </w:r>
        <w:r>
          <w:rPr>
            <w:noProof/>
            <w:webHidden/>
          </w:rPr>
          <w:instrText xml:space="preserve"> PAGEREF _Toc419966192 \h </w:instrText>
        </w:r>
        <w:r>
          <w:rPr>
            <w:noProof/>
            <w:webHidden/>
          </w:rPr>
        </w:r>
        <w:r>
          <w:rPr>
            <w:noProof/>
            <w:webHidden/>
          </w:rPr>
          <w:fldChar w:fldCharType="separate"/>
        </w:r>
        <w:r>
          <w:rPr>
            <w:noProof/>
            <w:webHidden/>
          </w:rPr>
          <w:t>22</w:t>
        </w:r>
        <w:r>
          <w:rPr>
            <w:noProof/>
            <w:webHidden/>
          </w:rPr>
          <w:fldChar w:fldCharType="end"/>
        </w:r>
      </w:hyperlink>
    </w:p>
    <w:p w:rsidR="00BB2E49" w:rsidRDefault="009258D9" w:rsidP="00BA69A0">
      <w:pPr>
        <w:spacing w:line="480" w:lineRule="auto"/>
        <w:jc w:val="both"/>
      </w:pPr>
      <w:r w:rsidRPr="000068DD">
        <w:rPr>
          <w:smallCaps/>
          <w:sz w:val="24"/>
        </w:rPr>
        <w:fldChar w:fldCharType="end"/>
      </w:r>
    </w:p>
    <w:p w:rsidR="00BB2E49" w:rsidRDefault="00BB2E49" w:rsidP="00BA69A0">
      <w:pPr>
        <w:jc w:val="both"/>
      </w:pPr>
    </w:p>
    <w:p w:rsidR="00A549F7" w:rsidRDefault="00A549F7">
      <w:r>
        <w:br w:type="page"/>
      </w:r>
    </w:p>
    <w:p w:rsidR="00BB2E49" w:rsidRDefault="00BB2E49" w:rsidP="00BA69A0">
      <w:pPr>
        <w:jc w:val="both"/>
      </w:pPr>
    </w:p>
    <w:p w:rsidR="00E91D79" w:rsidRDefault="00E91D79" w:rsidP="00BA69A0">
      <w:pPr>
        <w:jc w:val="both"/>
      </w:pPr>
    </w:p>
    <w:p w:rsidR="00125E01" w:rsidRPr="00C820D9" w:rsidRDefault="00BE2072" w:rsidP="00BA69A0">
      <w:pPr>
        <w:pStyle w:val="Heading2"/>
        <w:jc w:val="both"/>
      </w:pPr>
      <w:bookmarkStart w:id="3" w:name="_Toc367778972"/>
      <w:bookmarkStart w:id="4" w:name="_Toc419966173"/>
      <w:r>
        <w:t>I</w:t>
      </w:r>
      <w:r w:rsidR="00125E01" w:rsidRPr="00204E16">
        <w:t>ntroduction</w:t>
      </w:r>
      <w:bookmarkEnd w:id="4"/>
      <w:r w:rsidR="00125E01" w:rsidRPr="00204E16">
        <w:t xml:space="preserve"> </w:t>
      </w:r>
      <w:bookmarkEnd w:id="3"/>
    </w:p>
    <w:p w:rsidR="00F73488" w:rsidRDefault="009258D9" w:rsidP="00BA69A0">
      <w:pPr>
        <w:jc w:val="both"/>
      </w:pPr>
      <w:bookmarkStart w:id="5" w:name="_Toc367778973"/>
      <w:r w:rsidRPr="00C820D9">
        <w:rPr>
          <w:rFonts w:eastAsiaTheme="minorEastAsia"/>
          <w:szCs w:val="24"/>
          <w:lang w:val="en-US" w:bidi="en-US"/>
        </w:rPr>
        <w:t xml:space="preserve">The Cook Islands has a new relationship with the Republic of Korea in which development assistance </w:t>
      </w:r>
      <w:r w:rsidR="00AF2170">
        <w:rPr>
          <w:rFonts w:eastAsiaTheme="minorEastAsia"/>
          <w:szCs w:val="24"/>
          <w:lang w:val="en-US" w:bidi="en-US"/>
        </w:rPr>
        <w:t xml:space="preserve">utilizing national systems </w:t>
      </w:r>
      <w:r w:rsidRPr="00C820D9">
        <w:rPr>
          <w:rFonts w:eastAsiaTheme="minorEastAsia"/>
          <w:szCs w:val="24"/>
          <w:lang w:val="en-US" w:bidi="en-US"/>
        </w:rPr>
        <w:t xml:space="preserve">has now become available. </w:t>
      </w:r>
      <w:r w:rsidR="001F737C">
        <w:rPr>
          <w:rFonts w:eastAsiaTheme="minorEastAsia"/>
          <w:szCs w:val="24"/>
          <w:lang w:val="en-US" w:bidi="en-US"/>
        </w:rPr>
        <w:t xml:space="preserve">Funding has been agreed for a project </w:t>
      </w:r>
      <w:r w:rsidRPr="00C820D9">
        <w:t xml:space="preserve">to build the audio visual capacity of the Ministry of Cultural Development </w:t>
      </w:r>
      <w:r w:rsidR="00D37C7F">
        <w:t xml:space="preserve">(MCD) </w:t>
      </w:r>
      <w:r w:rsidRPr="00C820D9">
        <w:t>in preparation for the 50</w:t>
      </w:r>
      <w:r w:rsidRPr="00C820D9">
        <w:rPr>
          <w:vertAlign w:val="superscript"/>
        </w:rPr>
        <w:t>th</w:t>
      </w:r>
      <w:r w:rsidRPr="00C820D9">
        <w:t xml:space="preserve"> anniversary celebrations in August 2015. </w:t>
      </w:r>
    </w:p>
    <w:p w:rsidR="00F73488" w:rsidRPr="00C820D9" w:rsidRDefault="009258D9" w:rsidP="00BA69A0">
      <w:pPr>
        <w:jc w:val="both"/>
        <w:rPr>
          <w:rFonts w:eastAsiaTheme="minorEastAsia"/>
          <w:szCs w:val="24"/>
          <w:lang w:val="en-US" w:bidi="en-US"/>
        </w:rPr>
      </w:pPr>
      <w:r w:rsidRPr="00C820D9">
        <w:t xml:space="preserve">Under the proposed arrangement, the Development Coordination Division of the Ministry of Finance and Economic Management will </w:t>
      </w:r>
      <w:r w:rsidR="001F737C">
        <w:t xml:space="preserve">coordinate the project </w:t>
      </w:r>
      <w:r w:rsidRPr="00C820D9">
        <w:t xml:space="preserve">with </w:t>
      </w:r>
      <w:r w:rsidR="001F737C">
        <w:t xml:space="preserve">the </w:t>
      </w:r>
      <w:r w:rsidRPr="00C820D9">
        <w:t xml:space="preserve">implementing </w:t>
      </w:r>
      <w:r w:rsidR="001F737C">
        <w:t>agency,</w:t>
      </w:r>
      <w:r w:rsidRPr="00C820D9">
        <w:t xml:space="preserve"> the Ministry of Cultural Development.</w:t>
      </w:r>
    </w:p>
    <w:p w:rsidR="00192A65" w:rsidRPr="001F737C" w:rsidRDefault="00192A65" w:rsidP="00BA69A0">
      <w:pPr>
        <w:pStyle w:val="Heading3"/>
        <w:jc w:val="both"/>
      </w:pPr>
    </w:p>
    <w:p w:rsidR="00125E01" w:rsidRPr="00204E16" w:rsidRDefault="00125E01" w:rsidP="00BA69A0">
      <w:pPr>
        <w:pStyle w:val="Heading3"/>
        <w:jc w:val="both"/>
      </w:pPr>
      <w:bookmarkStart w:id="6" w:name="_Toc419966174"/>
      <w:r w:rsidRPr="00204E16">
        <w:t>Summary of Requirement</w:t>
      </w:r>
      <w:bookmarkEnd w:id="5"/>
      <w:bookmarkEnd w:id="6"/>
    </w:p>
    <w:p w:rsidR="00BE2072" w:rsidRDefault="00125E01" w:rsidP="00BA69A0">
      <w:pPr>
        <w:jc w:val="both"/>
      </w:pPr>
      <w:r w:rsidRPr="001F737C">
        <w:t>T</w:t>
      </w:r>
      <w:r w:rsidR="00633D4B" w:rsidRPr="001F737C">
        <w:t>hrough this RFT, the</w:t>
      </w:r>
      <w:r w:rsidR="00AF4EA6" w:rsidRPr="001F737C">
        <w:t xml:space="preserve"> </w:t>
      </w:r>
      <w:r w:rsidR="009258D9" w:rsidRPr="00C820D9">
        <w:rPr>
          <w:rFonts w:cs="Calibri"/>
        </w:rPr>
        <w:t>Development Co-ordination Division (DCD) of the Ministry of Finance and Economic Management (MFEM)</w:t>
      </w:r>
      <w:r w:rsidR="00633D4B" w:rsidRPr="001F737C">
        <w:t xml:space="preserve"> wishes to implement</w:t>
      </w:r>
      <w:r w:rsidR="00192A65" w:rsidRPr="001F737C">
        <w:t xml:space="preserve"> </w:t>
      </w:r>
      <w:r w:rsidR="009258D9" w:rsidRPr="00C820D9">
        <w:rPr>
          <w:rFonts w:cs="Calibri"/>
        </w:rPr>
        <w:t xml:space="preserve">a programme of development assistance funded by the </w:t>
      </w:r>
      <w:r w:rsidR="00AF2170">
        <w:rPr>
          <w:rFonts w:cs="Calibri"/>
        </w:rPr>
        <w:t xml:space="preserve">Republic of </w:t>
      </w:r>
      <w:r w:rsidR="009258D9" w:rsidRPr="00C820D9">
        <w:rPr>
          <w:rFonts w:cs="Calibri"/>
        </w:rPr>
        <w:t>Korea Government.</w:t>
      </w:r>
      <w:r w:rsidR="00633D4B" w:rsidRPr="001F737C">
        <w:t xml:space="preserve"> </w:t>
      </w:r>
      <w:r w:rsidRPr="001F737C">
        <w:t>This RFT is for</w:t>
      </w:r>
      <w:r w:rsidR="00192A65" w:rsidRPr="001F737C">
        <w:t xml:space="preserve"> the supply of audio-visual </w:t>
      </w:r>
      <w:r w:rsidR="005F491C">
        <w:t xml:space="preserve">recording and production </w:t>
      </w:r>
      <w:r w:rsidR="00192A65" w:rsidRPr="001F737C">
        <w:t>equipment</w:t>
      </w:r>
      <w:r w:rsidR="005F491C">
        <w:t xml:space="preserve">. The RTF requires that the equipment be installed in the Ministry of Culture’s sound studio </w:t>
      </w:r>
      <w:r w:rsidR="00A725C2">
        <w:t>in Rarotonga. The n</w:t>
      </w:r>
      <w:r w:rsidR="00BE2072">
        <w:t xml:space="preserve">ew audio-visual equipment will replace </w:t>
      </w:r>
      <w:r w:rsidR="00A725C2">
        <w:t xml:space="preserve">existing </w:t>
      </w:r>
      <w:r w:rsidR="00BE2072">
        <w:t>outdated equipment. There will also be a training component to the project for several staff of the Ministry of Cultural Development.</w:t>
      </w:r>
      <w:r w:rsidR="00BE2072" w:rsidRPr="00DE761E">
        <w:t xml:space="preserve"> </w:t>
      </w:r>
    </w:p>
    <w:p w:rsidR="00F73488" w:rsidRDefault="00BE2072" w:rsidP="00BA69A0">
      <w:pPr>
        <w:jc w:val="both"/>
      </w:pPr>
      <w:r w:rsidRPr="001F737C" w:rsidDel="00192A65">
        <w:t xml:space="preserve"> </w:t>
      </w:r>
      <w:bookmarkStart w:id="7" w:name="_Toc367778974"/>
    </w:p>
    <w:p w:rsidR="00125E01" w:rsidRPr="001F737C" w:rsidRDefault="00125E01" w:rsidP="00BA69A0">
      <w:pPr>
        <w:pStyle w:val="Heading3"/>
        <w:jc w:val="both"/>
      </w:pPr>
      <w:bookmarkStart w:id="8" w:name="_Toc419966175"/>
      <w:r w:rsidRPr="001F737C">
        <w:t>Submission of Tender/Offer</w:t>
      </w:r>
      <w:bookmarkEnd w:id="7"/>
      <w:bookmarkEnd w:id="8"/>
    </w:p>
    <w:p w:rsidR="00F73488" w:rsidRDefault="00F73488" w:rsidP="00BA69A0">
      <w:pPr>
        <w:pStyle w:val="Heading3"/>
        <w:jc w:val="both"/>
      </w:pPr>
    </w:p>
    <w:p w:rsidR="00F73488" w:rsidRPr="00C820D9" w:rsidRDefault="009258D9" w:rsidP="00BA69A0">
      <w:pPr>
        <w:pStyle w:val="Heading3"/>
        <w:jc w:val="both"/>
        <w:rPr>
          <w:rFonts w:asciiTheme="minorHAnsi" w:hAnsiTheme="minorHAnsi"/>
          <w:noProof/>
          <w:lang w:val="en-US" w:eastAsia="en-NZ"/>
        </w:rPr>
      </w:pPr>
      <w:bookmarkStart w:id="9" w:name="_Toc419966176"/>
      <w:r w:rsidRPr="00C820D9">
        <w:rPr>
          <w:rFonts w:asciiTheme="minorHAnsi" w:hAnsiTheme="minorHAnsi"/>
          <w:b w:val="0"/>
          <w:noProof/>
          <w:sz w:val="22"/>
          <w:szCs w:val="22"/>
          <w:lang w:val="en-US" w:eastAsia="en-NZ"/>
        </w:rPr>
        <w:t>Original hard copy tenders shall be in a sealed envelope marked “Confidential” and addressed to:</w:t>
      </w:r>
      <w:bookmarkEnd w:id="9"/>
    </w:p>
    <w:p w:rsidR="00BE2072"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 </w:t>
      </w:r>
      <w:r>
        <w:rPr>
          <w:rFonts w:ascii="Calibri" w:hAnsi="Calibri" w:cs="Calibri"/>
          <w:noProof/>
          <w:lang w:val="en-US" w:eastAsia="en-NZ"/>
        </w:rPr>
        <w:t>Supply of Audio-Visual Equipment</w:t>
      </w:r>
      <w:r w:rsidR="00BE2072">
        <w:rPr>
          <w:rFonts w:ascii="Calibri" w:hAnsi="Calibri" w:cs="Calibri"/>
          <w:noProof/>
          <w:lang w:val="en-US" w:eastAsia="en-NZ"/>
        </w:rPr>
        <w:t xml:space="preserve"> Tender 2015</w:t>
      </w:r>
    </w:p>
    <w:p w:rsidR="00192A65" w:rsidRPr="00192A65" w:rsidRDefault="00192A65" w:rsidP="00BA69A0">
      <w:pPr>
        <w:jc w:val="both"/>
        <w:rPr>
          <w:rFonts w:ascii="Calibri" w:hAnsi="Calibri" w:cs="Calibri"/>
          <w:noProof/>
          <w:lang w:val="en-US" w:eastAsia="en-NZ"/>
        </w:rPr>
      </w:pPr>
      <w:r>
        <w:rPr>
          <w:rFonts w:ascii="Calibri" w:hAnsi="Calibri" w:cs="Calibri"/>
          <w:noProof/>
          <w:lang w:val="en-US" w:eastAsia="en-NZ"/>
        </w:rPr>
        <w:t>Reference No:</w:t>
      </w:r>
      <w:r w:rsidRPr="00192A65">
        <w:rPr>
          <w:rFonts w:ascii="Calibri" w:hAnsi="Calibri" w:cs="Calibri"/>
          <w:noProof/>
          <w:lang w:val="en-US" w:eastAsia="en-NZ"/>
        </w:rPr>
        <w:t xml:space="preserve"> </w:t>
      </w:r>
      <w:r w:rsidR="00A549F7">
        <w:rPr>
          <w:rFonts w:ascii="Calibri" w:hAnsi="Calibri" w:cs="Calibri"/>
          <w:noProof/>
          <w:lang w:val="en-US" w:eastAsia="en-NZ"/>
        </w:rPr>
        <w:t>141540</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Peter Tierney, Manager,</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Development Coordination Division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P.O. Box 120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Rarotonga, Cook Islands</w:t>
      </w:r>
    </w:p>
    <w:p w:rsidR="00192A65" w:rsidRPr="00192A65" w:rsidRDefault="00192A65" w:rsidP="00BA69A0">
      <w:pPr>
        <w:jc w:val="both"/>
        <w:rPr>
          <w:rFonts w:ascii="Calibri" w:hAnsi="Calibri" w:cs="Calibri"/>
          <w:noProof/>
          <w:lang w:eastAsia="en-NZ"/>
        </w:rPr>
      </w:pPr>
      <w:r w:rsidRPr="00192A65">
        <w:rPr>
          <w:rFonts w:ascii="Calibri" w:eastAsia="Times New Roman" w:hAnsi="Calibri" w:cs="Calibri"/>
          <w:noProof/>
          <w:lang w:val="en-US" w:eastAsia="en-NZ"/>
        </w:rPr>
        <w:t xml:space="preserve">Telefax and electronic proposal will not be accepted. </w:t>
      </w:r>
      <w:r w:rsidRPr="00192A65">
        <w:rPr>
          <w:rFonts w:ascii="Calibri" w:hAnsi="Calibri" w:cs="Calibri"/>
          <w:noProof/>
          <w:lang w:eastAsia="en-NZ"/>
        </w:rPr>
        <w:t xml:space="preserve">Tenders must be submitted by the due date in the form specified in Appendix A. If tenders do not comply with the format contained in Appendix A, they will not be accepted. All proposals and related documentation in respect of this RFT must be in the English language. </w:t>
      </w:r>
    </w:p>
    <w:p w:rsidR="00192A65" w:rsidRPr="00192A65" w:rsidRDefault="00192A65" w:rsidP="00BA69A0">
      <w:pPr>
        <w:jc w:val="both"/>
        <w:rPr>
          <w:rFonts w:ascii="Calibri" w:hAnsi="Calibri" w:cs="Calibri"/>
          <w:noProof/>
          <w:lang w:val="en-US" w:eastAsia="en-NZ"/>
        </w:rPr>
      </w:pPr>
      <w:r w:rsidRPr="00192A65">
        <w:rPr>
          <w:rFonts w:ascii="Calibri" w:hAnsi="Calibri" w:cs="Calibri"/>
          <w:noProof/>
          <w:lang w:val="en-US" w:eastAsia="en-NZ"/>
        </w:rPr>
        <w:t xml:space="preserve">The envelope must have the name of the tenderer, the contact person and the contact details clearly visible on the back. The envelope should be delivered by </w:t>
      </w:r>
      <w:r w:rsidRPr="00192A65">
        <w:rPr>
          <w:rFonts w:ascii="Calibri" w:hAnsi="Calibri" w:cs="Calibri"/>
          <w:bCs/>
          <w:noProof/>
          <w:lang w:val="en-US" w:eastAsia="en-NZ"/>
        </w:rPr>
        <w:t xml:space="preserve">deposit </w:t>
      </w:r>
      <w:r w:rsidRPr="00192A65">
        <w:rPr>
          <w:rFonts w:ascii="Calibri" w:hAnsi="Calibri" w:cs="Calibri"/>
          <w:noProof/>
          <w:lang w:val="en-US" w:eastAsia="en-NZ"/>
        </w:rPr>
        <w:t>into the Tender Box located at the Development Co-ordination Division</w:t>
      </w:r>
      <w:r w:rsidR="00BE2072">
        <w:rPr>
          <w:rFonts w:ascii="Calibri" w:hAnsi="Calibri" w:cs="Calibri"/>
          <w:noProof/>
          <w:lang w:val="en-US" w:eastAsia="en-NZ"/>
        </w:rPr>
        <w:t xml:space="preserve">, </w:t>
      </w:r>
      <w:r w:rsidRPr="00192A65">
        <w:rPr>
          <w:rFonts w:ascii="Calibri" w:hAnsi="Calibri" w:cs="Calibri"/>
          <w:noProof/>
          <w:lang w:val="en-US" w:eastAsia="en-NZ"/>
        </w:rPr>
        <w:t>Rarotonga, Cook Islands</w:t>
      </w:r>
    </w:p>
    <w:p w:rsidR="00192A65" w:rsidRDefault="00192A65" w:rsidP="00BA69A0">
      <w:pPr>
        <w:jc w:val="both"/>
        <w:rPr>
          <w:rFonts w:ascii="Calibri" w:hAnsi="Calibri" w:cs="Calibri"/>
          <w:noProof/>
          <w:lang w:eastAsia="en-NZ"/>
        </w:rPr>
      </w:pPr>
      <w:r w:rsidRPr="00192A65">
        <w:rPr>
          <w:rFonts w:ascii="Calibri" w:hAnsi="Calibri" w:cs="Calibri"/>
          <w:noProof/>
          <w:lang w:eastAsia="en-NZ"/>
        </w:rPr>
        <w:lastRenderedPageBreak/>
        <w:t xml:space="preserve">Tenders close at </w:t>
      </w:r>
      <w:r w:rsidR="00A725C2">
        <w:rPr>
          <w:rFonts w:ascii="Calibri" w:hAnsi="Calibri" w:cs="Calibri"/>
          <w:noProof/>
          <w:lang w:eastAsia="en-NZ"/>
        </w:rPr>
        <w:t>1</w:t>
      </w:r>
      <w:r w:rsidRPr="00192A65">
        <w:rPr>
          <w:rFonts w:ascii="Calibri" w:hAnsi="Calibri" w:cs="Calibri"/>
          <w:noProof/>
          <w:lang w:eastAsia="en-NZ"/>
        </w:rPr>
        <w:t xml:space="preserve">:00 pm on </w:t>
      </w:r>
      <w:r w:rsidR="00A725C2">
        <w:rPr>
          <w:rFonts w:ascii="Calibri" w:hAnsi="Calibri" w:cs="Calibri"/>
          <w:noProof/>
          <w:lang w:eastAsia="en-NZ"/>
        </w:rPr>
        <w:t>Friday the 5</w:t>
      </w:r>
      <w:r w:rsidR="00A725C2" w:rsidRPr="00A725C2">
        <w:rPr>
          <w:rFonts w:ascii="Calibri" w:hAnsi="Calibri" w:cs="Calibri"/>
          <w:noProof/>
          <w:vertAlign w:val="superscript"/>
          <w:lang w:eastAsia="en-NZ"/>
        </w:rPr>
        <w:t>th</w:t>
      </w:r>
      <w:r w:rsidR="00A725C2">
        <w:rPr>
          <w:rFonts w:ascii="Calibri" w:hAnsi="Calibri" w:cs="Calibri"/>
          <w:noProof/>
          <w:lang w:eastAsia="en-NZ"/>
        </w:rPr>
        <w:t xml:space="preserve"> </w:t>
      </w:r>
      <w:r w:rsidRPr="00192A65">
        <w:rPr>
          <w:rFonts w:ascii="Calibri" w:hAnsi="Calibri" w:cs="Calibri"/>
          <w:noProof/>
          <w:lang w:eastAsia="en-NZ"/>
        </w:rPr>
        <w:t xml:space="preserve">of </w:t>
      </w:r>
      <w:r>
        <w:rPr>
          <w:rFonts w:ascii="Calibri" w:hAnsi="Calibri" w:cs="Calibri"/>
          <w:noProof/>
          <w:lang w:eastAsia="en-NZ"/>
        </w:rPr>
        <w:t>June</w:t>
      </w:r>
      <w:r w:rsidRPr="00192A65">
        <w:rPr>
          <w:rFonts w:ascii="Calibri" w:hAnsi="Calibri" w:cs="Calibri"/>
          <w:noProof/>
          <w:lang w:eastAsia="en-NZ"/>
        </w:rPr>
        <w:t xml:space="preserve"> 2015. The tenderer is responsible for ensuring that the tender is placed in the Tender Box by the closing time. Late tenders will not be accepted.</w:t>
      </w:r>
    </w:p>
    <w:p w:rsidR="00F73488" w:rsidRDefault="00C511B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eastAsia="en-NZ"/>
        </w:rPr>
      </w:pPr>
      <w:bookmarkStart w:id="10" w:name="_Toc409089514"/>
      <w:r w:rsidRPr="00204E16">
        <w:rPr>
          <w:rFonts w:ascii="Arial" w:eastAsiaTheme="majorEastAsia" w:hAnsi="Arial" w:cs="Arial"/>
          <w:b/>
          <w:bCs/>
          <w:noProof/>
          <w:color w:val="000000" w:themeColor="text1"/>
          <w:sz w:val="28"/>
          <w:szCs w:val="28"/>
          <w:lang w:eastAsia="en-NZ"/>
        </w:rPr>
        <w:t>Joint Proposals</w:t>
      </w:r>
      <w:bookmarkEnd w:id="10"/>
      <w:r w:rsidRPr="00204E16">
        <w:rPr>
          <w:rFonts w:ascii="Arial" w:eastAsiaTheme="majorEastAsia" w:hAnsi="Arial" w:cs="Arial"/>
          <w:b/>
          <w:bCs/>
          <w:noProof/>
          <w:color w:val="000000" w:themeColor="text1"/>
          <w:sz w:val="28"/>
          <w:szCs w:val="28"/>
          <w:lang w:eastAsia="en-NZ"/>
        </w:rPr>
        <w:t xml:space="preserve"> </w:t>
      </w:r>
    </w:p>
    <w:p w:rsidR="00F73488" w:rsidRDefault="00C511B1" w:rsidP="00BA69A0">
      <w:pPr>
        <w:jc w:val="both"/>
        <w:rPr>
          <w:rFonts w:ascii="Calibri" w:hAnsi="Calibri" w:cs="Calibri"/>
          <w:noProof/>
          <w:lang w:eastAsia="en-NZ"/>
        </w:rPr>
      </w:pPr>
      <w:r w:rsidRPr="00C511B1">
        <w:rPr>
          <w:rFonts w:ascii="Calibri" w:hAnsi="Calibri" w:cs="Calibri"/>
          <w:noProof/>
          <w:lang w:eastAsia="en-NZ"/>
        </w:rPr>
        <w:t xml:space="preserve">Any joint proposal must: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identify all of the parties to the proposal;</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state the nature of the relationship between the parties for the purpose of the joint proposal;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specify which requirements each party will be responsible for delivering;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identify the structure and systems that support joint governance, accountability and financial and contract management; </w:t>
      </w:r>
    </w:p>
    <w:p w:rsidR="00F73488" w:rsidRDefault="00C511B1" w:rsidP="00BA69A0">
      <w:pPr>
        <w:pStyle w:val="ListParagraph"/>
        <w:numPr>
          <w:ilvl w:val="0"/>
          <w:numId w:val="13"/>
        </w:numPr>
        <w:jc w:val="both"/>
        <w:rPr>
          <w:rFonts w:ascii="Calibri" w:hAnsi="Calibri" w:cs="Calibri"/>
          <w:noProof/>
          <w:lang w:eastAsia="en-NZ"/>
        </w:rPr>
      </w:pPr>
      <w:r w:rsidRPr="009A0FB1">
        <w:rPr>
          <w:rFonts w:ascii="Calibri" w:hAnsi="Calibri" w:cs="Calibri"/>
          <w:noProof/>
          <w:lang w:eastAsia="en-NZ"/>
        </w:rPr>
        <w:t xml:space="preserve">and be signed by all parties. </w:t>
      </w:r>
    </w:p>
    <w:p w:rsidR="00C511B1" w:rsidRP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If there is more than one party comprising the Tenderer, each such party acknowledges and agrees that if its tender is accepted, its obligations to DCD comprised in the tender bid shall be owed by all parties comprising the Tenderer jointly and by each such party severally.   </w:t>
      </w:r>
    </w:p>
    <w:p w:rsidR="00C511B1" w:rsidRDefault="00C511B1" w:rsidP="00BA69A0">
      <w:pPr>
        <w:jc w:val="both"/>
        <w:rPr>
          <w:rFonts w:ascii="Calibri" w:hAnsi="Calibri" w:cs="Calibri"/>
          <w:noProof/>
          <w:lang w:eastAsia="en-NZ"/>
        </w:rPr>
      </w:pPr>
      <w:r w:rsidRPr="00C511B1">
        <w:rPr>
          <w:rFonts w:ascii="Calibri" w:hAnsi="Calibri" w:cs="Calibri"/>
          <w:noProof/>
          <w:lang w:eastAsia="en-NZ"/>
        </w:rPr>
        <w:t xml:space="preserve">In this RFT, a reference to a Tenderer shall include each party comprising the Tenderer, if there is more than one party.   </w:t>
      </w:r>
    </w:p>
    <w:p w:rsidR="00BE2072" w:rsidRDefault="00BE2072" w:rsidP="00BA69A0">
      <w:pPr>
        <w:jc w:val="both"/>
        <w:rPr>
          <w:rFonts w:ascii="Calibri" w:hAnsi="Calibri" w:cs="Calibri"/>
          <w:noProof/>
          <w:lang w:eastAsia="en-NZ"/>
        </w:rPr>
      </w:pPr>
    </w:p>
    <w:p w:rsidR="00F73488" w:rsidRDefault="00C511B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eastAsia="en-NZ"/>
        </w:rPr>
      </w:pPr>
      <w:bookmarkStart w:id="11" w:name="_Toc409089515"/>
      <w:r w:rsidRPr="00E379A7">
        <w:rPr>
          <w:rFonts w:ascii="Arial" w:eastAsiaTheme="majorEastAsia" w:hAnsi="Arial" w:cs="Arial"/>
          <w:b/>
          <w:bCs/>
          <w:noProof/>
          <w:color w:val="000000" w:themeColor="text1"/>
          <w:sz w:val="28"/>
          <w:szCs w:val="28"/>
          <w:lang w:eastAsia="en-NZ"/>
        </w:rPr>
        <w:t>Non-Resident Tenderers</w:t>
      </w:r>
      <w:bookmarkEnd w:id="11"/>
    </w:p>
    <w:p w:rsidR="00C511B1" w:rsidRDefault="00C511B1" w:rsidP="00BA69A0">
      <w:pPr>
        <w:jc w:val="both"/>
        <w:rPr>
          <w:rFonts w:ascii="Calibri" w:hAnsi="Calibri" w:cs="Calibri"/>
          <w:noProof/>
          <w:lang w:eastAsia="en-NZ"/>
        </w:rPr>
      </w:pPr>
      <w:r w:rsidRPr="00C511B1">
        <w:rPr>
          <w:rFonts w:ascii="Calibri" w:hAnsi="Calibri" w:cs="Calibri"/>
          <w:noProof/>
          <w:lang w:eastAsia="en-NZ"/>
        </w:rPr>
        <w:t>If the Tenderer is a foreign company or the tender includes a foreign company, an application for approval to carry out business in the Cook Islands must be sought from the Business Trade and Investment Board (BTIB). Any fees associated with the registration are to be covered by the bidder.</w:t>
      </w:r>
    </w:p>
    <w:p w:rsidR="00BE2072" w:rsidRPr="00C511B1" w:rsidRDefault="00BE2072" w:rsidP="00BA69A0">
      <w:pPr>
        <w:jc w:val="both"/>
        <w:rPr>
          <w:rFonts w:ascii="Calibri" w:hAnsi="Calibri" w:cs="Calibri"/>
          <w:noProof/>
          <w:lang w:eastAsia="en-NZ"/>
        </w:rPr>
      </w:pPr>
    </w:p>
    <w:p w:rsidR="00F73488" w:rsidRDefault="009258D9" w:rsidP="00BA69A0">
      <w:pPr>
        <w:jc w:val="both"/>
      </w:pPr>
      <w:bookmarkStart w:id="12" w:name="_Toc367778976"/>
      <w:r w:rsidRPr="00C820D9">
        <w:rPr>
          <w:rFonts w:ascii="Arial" w:hAnsi="Arial" w:cs="Arial"/>
          <w:b/>
          <w:sz w:val="28"/>
          <w:szCs w:val="28"/>
        </w:rPr>
        <w:t>Contact Officer</w:t>
      </w:r>
      <w:bookmarkEnd w:id="12"/>
    </w:p>
    <w:p w:rsidR="00C511B1" w:rsidRDefault="00125E01" w:rsidP="00BA69A0">
      <w:pPr>
        <w:jc w:val="both"/>
      </w:pPr>
      <w:r w:rsidRPr="002E6ECC">
        <w:t xml:space="preserve">Negotiations will not be permitted between the Tender Team and any prospective tenderers during the tender advertising period. However, prospective tenderers may seek clarification of the tender documents prior to submitting their tenders. Any enquiries in relation to this tender should be directed to the Contact Officer identified below. Tenderers should note that to ensure no disadvantage to any tenderers, responses to questions pertaining to this RFT </w:t>
      </w:r>
      <w:r w:rsidR="00C511B1" w:rsidRPr="00D54AFE">
        <w:rPr>
          <w:rFonts w:ascii="Calibri" w:hAnsi="Calibri" w:cs="Calibri"/>
        </w:rPr>
        <w:t>will be circulated to all those who have registered their interest</w:t>
      </w:r>
      <w:r w:rsidR="00105028">
        <w:rPr>
          <w:rFonts w:ascii="Calibri" w:hAnsi="Calibri" w:cs="Calibri"/>
        </w:rPr>
        <w:t>.</w:t>
      </w:r>
    </w:p>
    <w:p w:rsidR="00125E01" w:rsidRDefault="00125E01" w:rsidP="00BA69A0">
      <w:pPr>
        <w:jc w:val="both"/>
      </w:pPr>
      <w:r>
        <w:t xml:space="preserve">Any enquiries in relation to this tender should be directed to the </w:t>
      </w:r>
      <w:r w:rsidR="001C167B">
        <w:t xml:space="preserve">Contact Officer </w:t>
      </w:r>
      <w:r>
        <w:t>at the address given</w:t>
      </w:r>
      <w:r w:rsidR="001C167B">
        <w:t xml:space="preserve"> below</w:t>
      </w:r>
      <w:r>
        <w:t>.</w:t>
      </w:r>
    </w:p>
    <w:p w:rsidR="00C511B1" w:rsidRPr="00C511B1" w:rsidRDefault="00C511B1" w:rsidP="00A549F7">
      <w:pPr>
        <w:rPr>
          <w:rFonts w:ascii="Calibri" w:hAnsi="Calibri" w:cs="Calibri"/>
          <w:noProof/>
          <w:lang w:eastAsia="en-NZ"/>
        </w:rPr>
      </w:pPr>
      <w:r w:rsidRPr="00C511B1">
        <w:rPr>
          <w:rFonts w:ascii="Calibri" w:hAnsi="Calibri" w:cs="Calibri"/>
          <w:noProof/>
          <w:lang w:eastAsia="en-NZ"/>
        </w:rPr>
        <w:t xml:space="preserve">Name of Person: Boyd Ellison </w:t>
      </w:r>
      <w:r w:rsidRPr="00C511B1">
        <w:rPr>
          <w:rFonts w:ascii="Calibri" w:hAnsi="Calibri" w:cs="Calibri"/>
          <w:noProof/>
          <w:lang w:eastAsia="en-NZ"/>
        </w:rPr>
        <w:br/>
        <w:t xml:space="preserve">Title: Tender Manager </w:t>
      </w:r>
      <w:r w:rsidRPr="00C511B1">
        <w:rPr>
          <w:rFonts w:ascii="Calibri" w:hAnsi="Calibri" w:cs="Calibri"/>
          <w:noProof/>
          <w:lang w:eastAsia="en-NZ"/>
        </w:rPr>
        <w:br/>
        <w:t xml:space="preserve">Address: Vaimaanga </w:t>
      </w:r>
      <w:r w:rsidRPr="00C511B1">
        <w:rPr>
          <w:rFonts w:ascii="Calibri" w:hAnsi="Calibri" w:cs="Calibri"/>
          <w:noProof/>
          <w:lang w:eastAsia="en-NZ"/>
        </w:rPr>
        <w:br/>
        <w:t xml:space="preserve">Phone: </w:t>
      </w:r>
      <w:r w:rsidR="00105028">
        <w:rPr>
          <w:rFonts w:ascii="Calibri" w:hAnsi="Calibri" w:cs="Calibri"/>
          <w:noProof/>
          <w:lang w:eastAsia="en-NZ"/>
        </w:rPr>
        <w:t xml:space="preserve">+682 </w:t>
      </w:r>
      <w:r w:rsidRPr="00C511B1">
        <w:rPr>
          <w:rFonts w:ascii="Calibri" w:hAnsi="Calibri" w:cs="Calibri"/>
          <w:noProof/>
          <w:lang w:eastAsia="en-NZ"/>
        </w:rPr>
        <w:t xml:space="preserve">22226 mob </w:t>
      </w:r>
      <w:r w:rsidR="00105028">
        <w:rPr>
          <w:rFonts w:ascii="Calibri" w:hAnsi="Calibri" w:cs="Calibri"/>
          <w:noProof/>
          <w:lang w:eastAsia="en-NZ"/>
        </w:rPr>
        <w:t xml:space="preserve">+682 </w:t>
      </w:r>
      <w:r w:rsidRPr="00C511B1">
        <w:rPr>
          <w:rFonts w:ascii="Calibri" w:hAnsi="Calibri" w:cs="Calibri"/>
          <w:noProof/>
          <w:lang w:eastAsia="en-NZ"/>
        </w:rPr>
        <w:t>54221</w:t>
      </w:r>
      <w:r w:rsidRPr="00C511B1">
        <w:rPr>
          <w:rFonts w:ascii="Calibri" w:hAnsi="Calibri" w:cs="Calibri"/>
          <w:noProof/>
          <w:lang w:eastAsia="en-NZ"/>
        </w:rPr>
        <w:br/>
        <w:t>E-mail: boyd@akairoconsulting.com</w:t>
      </w:r>
    </w:p>
    <w:p w:rsidR="009A0FB1" w:rsidRPr="009A0FB1" w:rsidRDefault="009A0FB1" w:rsidP="00BA69A0">
      <w:pPr>
        <w:jc w:val="both"/>
      </w:pPr>
    </w:p>
    <w:p w:rsidR="00125E01" w:rsidRPr="009A0FB1" w:rsidRDefault="00125E01" w:rsidP="00BA69A0">
      <w:pPr>
        <w:pStyle w:val="Heading2"/>
        <w:jc w:val="both"/>
      </w:pPr>
      <w:bookmarkStart w:id="13" w:name="_Toc367778977"/>
      <w:bookmarkStart w:id="14" w:name="_Toc419966177"/>
      <w:r w:rsidRPr="009A0FB1">
        <w:lastRenderedPageBreak/>
        <w:t>Selection Process</w:t>
      </w:r>
      <w:bookmarkEnd w:id="13"/>
      <w:bookmarkEnd w:id="14"/>
      <w:r w:rsidRPr="009A0FB1">
        <w:t xml:space="preserve"> </w:t>
      </w:r>
    </w:p>
    <w:p w:rsidR="009A0FB1" w:rsidRPr="009A0FB1" w:rsidRDefault="009A0FB1" w:rsidP="00BA69A0">
      <w:pPr>
        <w:jc w:val="both"/>
        <w:rPr>
          <w:rFonts w:ascii="Calibri" w:hAnsi="Calibri" w:cs="Calibri"/>
          <w:noProof/>
          <w:lang w:eastAsia="en-NZ"/>
        </w:rPr>
      </w:pPr>
      <w:r w:rsidRPr="009A0FB1">
        <w:rPr>
          <w:rFonts w:ascii="Calibri" w:hAnsi="Calibri" w:cs="Calibri"/>
          <w:noProof/>
          <w:lang w:eastAsia="en-NZ"/>
        </w:rPr>
        <w:t>All tenders deposited in the Tender Box by the Closing Time will be assessed on whether they have conformed to the required criteria contained in the Tender Format documents. Failure to comply with these conditions will result in immediate exclusion from the Evaluation process.</w:t>
      </w:r>
    </w:p>
    <w:p w:rsidR="009A0FB1" w:rsidRDefault="009A0FB1" w:rsidP="00BA69A0">
      <w:pPr>
        <w:jc w:val="both"/>
        <w:rPr>
          <w:rFonts w:ascii="Calibri" w:hAnsi="Calibri" w:cs="Calibri"/>
          <w:noProof/>
          <w:lang w:eastAsia="en-NZ"/>
        </w:rPr>
      </w:pPr>
      <w:r w:rsidRPr="009A0FB1">
        <w:rPr>
          <w:rFonts w:ascii="Calibri" w:hAnsi="Calibri" w:cs="Calibri"/>
          <w:noProof/>
          <w:lang w:eastAsia="en-NZ"/>
        </w:rPr>
        <w:t>Evaluation of the responses to this RFT will be in accordance with the Evaluation Criteria described in Appendix </w:t>
      </w:r>
      <w:r w:rsidR="00BE2072">
        <w:rPr>
          <w:rFonts w:ascii="Calibri" w:hAnsi="Calibri" w:cs="Calibri"/>
          <w:noProof/>
          <w:lang w:eastAsia="en-NZ"/>
        </w:rPr>
        <w:t>C</w:t>
      </w:r>
      <w:r w:rsidRPr="009A0FB1">
        <w:rPr>
          <w:rFonts w:ascii="Calibri" w:hAnsi="Calibri" w:cs="Calibri"/>
          <w:noProof/>
          <w:lang w:eastAsia="en-NZ"/>
        </w:rPr>
        <w:t xml:space="preserve">. </w:t>
      </w:r>
    </w:p>
    <w:p w:rsidR="00BE2072" w:rsidRPr="009A0FB1" w:rsidRDefault="00BE2072" w:rsidP="00BA69A0">
      <w:pPr>
        <w:jc w:val="both"/>
        <w:rPr>
          <w:rFonts w:ascii="Calibri" w:hAnsi="Calibri" w:cs="Calibri"/>
          <w:noProof/>
          <w:lang w:eastAsia="en-NZ"/>
        </w:rPr>
      </w:pPr>
    </w:p>
    <w:p w:rsidR="00125E01" w:rsidRDefault="00125E01" w:rsidP="00BA69A0">
      <w:pPr>
        <w:pStyle w:val="Heading2"/>
        <w:jc w:val="both"/>
      </w:pPr>
      <w:bookmarkStart w:id="15" w:name="_Toc367778978"/>
      <w:bookmarkStart w:id="16" w:name="_Toc419966178"/>
      <w:r>
        <w:t>Notification of Acceptance</w:t>
      </w:r>
      <w:bookmarkEnd w:id="16"/>
      <w:r>
        <w:t xml:space="preserve"> </w:t>
      </w:r>
      <w:bookmarkEnd w:id="15"/>
    </w:p>
    <w:p w:rsidR="00125E01" w:rsidRDefault="00125E01" w:rsidP="00BA69A0">
      <w:pPr>
        <w:jc w:val="both"/>
      </w:pPr>
      <w:r>
        <w:t xml:space="preserve">Tenders shall remain open for acceptance and shall not be withdrawn for a period of sixty (60) working days from the Closing Date of the tender. Unsuccessful tenderers shall be notified in writing by the Principal or their representative within 10 working days of acceptance of the successful tender. </w:t>
      </w:r>
    </w:p>
    <w:p w:rsidR="009A0FB1" w:rsidRPr="009A0FB1" w:rsidRDefault="00125E01" w:rsidP="00BA69A0">
      <w:pPr>
        <w:jc w:val="both"/>
        <w:rPr>
          <w:rFonts w:ascii="Calibri" w:eastAsia="Times New Roman" w:hAnsi="Calibri" w:cs="Calibri"/>
          <w:noProof/>
          <w:lang w:val="en-US" w:eastAsia="en-NZ"/>
        </w:rPr>
      </w:pPr>
      <w:r>
        <w:t>If no tender is accepted by the Principal within twenty (20) working days after the Closing Date, each tenderer will be notified in writing by the Principal or their representative whether their tender is still under consideration or is no longer being considered.</w:t>
      </w:r>
      <w:r w:rsidR="009A0FB1" w:rsidRPr="009A0FB1">
        <w:rPr>
          <w:rFonts w:ascii="Calibri" w:eastAsia="Times New Roman" w:hAnsi="Calibri" w:cs="Calibri"/>
          <w:noProof/>
          <w:lang w:val="en-US" w:eastAsia="en-NZ"/>
        </w:rPr>
        <w:t xml:space="preserve"> If there are no successful tenders, the Principal will notify the Tenderers that no tender has been accepted and may do any of the following:</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 xml:space="preserve">Invite all Tenderers to provide additional information; </w:t>
      </w:r>
    </w:p>
    <w:p w:rsidR="00F73488"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Re-advertise the tender extending the closing date for submissions;</w:t>
      </w:r>
    </w:p>
    <w:p w:rsidR="00F73488" w:rsidRPr="00C820D9" w:rsidRDefault="009258D9" w:rsidP="00BA69A0">
      <w:pPr>
        <w:pStyle w:val="ListParagraph"/>
        <w:numPr>
          <w:ilvl w:val="0"/>
          <w:numId w:val="15"/>
        </w:numPr>
        <w:jc w:val="both"/>
        <w:rPr>
          <w:rFonts w:ascii="Calibri" w:hAnsi="Calibri" w:cs="Calibri"/>
          <w:bCs/>
          <w:noProof/>
          <w:lang w:val="en-US" w:eastAsia="en-NZ"/>
        </w:rPr>
      </w:pPr>
      <w:r w:rsidRPr="00C820D9">
        <w:rPr>
          <w:rFonts w:ascii="Calibri" w:hAnsi="Calibri" w:cs="Calibri"/>
          <w:noProof/>
          <w:lang w:val="en-US" w:eastAsia="en-NZ"/>
        </w:rPr>
        <w:t>Tenderers may either re-tender or provide additional information to support their existing tender already received but not accepted by the Principal.</w:t>
      </w:r>
    </w:p>
    <w:p w:rsidR="00F73488" w:rsidRPr="00C820D9" w:rsidRDefault="009258D9" w:rsidP="00BA69A0">
      <w:pPr>
        <w:jc w:val="both"/>
        <w:rPr>
          <w:rFonts w:ascii="Calibri" w:eastAsia="Times New Roman" w:hAnsi="Calibri" w:cs="Calibri"/>
          <w:noProof/>
          <w:lang w:val="en-US" w:eastAsia="en-NZ"/>
        </w:rPr>
      </w:pPr>
      <w:r w:rsidRPr="00C820D9">
        <w:rPr>
          <w:rFonts w:ascii="Calibri" w:hAnsi="Calibri" w:cs="Calibri"/>
          <w:noProof/>
          <w:lang w:eastAsia="en-NZ"/>
        </w:rPr>
        <w:t xml:space="preserve">The Principal shall not be bound to accept the lowest priced tender or the highest scored tender or any tender. When the preferred tender has been identified by the Tender Team, the Principal will invite the Tenderer to enter into negotiations based on the draft contract at Appendix </w:t>
      </w:r>
      <w:r w:rsidR="00010A38">
        <w:rPr>
          <w:rFonts w:ascii="Calibri" w:hAnsi="Calibri" w:cs="Calibri"/>
          <w:noProof/>
          <w:lang w:eastAsia="en-NZ"/>
        </w:rPr>
        <w:t>D</w:t>
      </w:r>
      <w:r w:rsidRPr="00C820D9">
        <w:rPr>
          <w:rFonts w:ascii="Calibri" w:hAnsi="Calibri" w:cs="Calibri"/>
          <w:noProof/>
          <w:lang w:eastAsia="en-NZ"/>
        </w:rPr>
        <w:t xml:space="preserve"> to this RFT. Only when the parties have agreed to the terms of the contract and executed the contract will the Principal issue to the successful tenderer a Letter of Acceptance.</w:t>
      </w:r>
      <w:r w:rsidRPr="00C820D9">
        <w:rPr>
          <w:rFonts w:ascii="Calibri" w:eastAsia="Times New Roman" w:hAnsi="Calibri" w:cs="Calibri"/>
          <w:noProof/>
          <w:lang w:val="en-US" w:eastAsia="en-NZ"/>
        </w:rPr>
        <w:t xml:space="preserve"> </w:t>
      </w:r>
    </w:p>
    <w:p w:rsidR="00F73488" w:rsidRPr="00C820D9" w:rsidRDefault="009258D9" w:rsidP="00BA69A0">
      <w:pPr>
        <w:jc w:val="both"/>
        <w:rPr>
          <w:rFonts w:ascii="Calibri" w:hAnsi="Calibri" w:cs="Calibri"/>
          <w:bCs/>
          <w:noProof/>
          <w:lang w:val="en-US" w:eastAsia="en-NZ"/>
        </w:rPr>
      </w:pPr>
      <w:r w:rsidRPr="00C820D9">
        <w:rPr>
          <w:rFonts w:ascii="Calibri" w:hAnsi="Calibri" w:cs="Calibri"/>
          <w:noProof/>
          <w:lang w:val="en-US" w:eastAsia="en-NZ"/>
        </w:rPr>
        <w:t>The Principals decision shall be final and no correspondence will be entered into. Subject to the provisions of the Official Information Act, Tenderers will not be entitled to see evaluation documents</w:t>
      </w:r>
      <w:r w:rsidR="004A5EEC">
        <w:rPr>
          <w:rFonts w:ascii="Calibri" w:hAnsi="Calibri" w:cs="Calibri"/>
          <w:noProof/>
          <w:lang w:val="en-US" w:eastAsia="en-NZ"/>
        </w:rPr>
        <w:t xml:space="preserve">. Complaints may be lodged under section 41-43 of the Purchase and Sale of Goods and Services policy.   </w:t>
      </w:r>
    </w:p>
    <w:p w:rsidR="00125E01" w:rsidRDefault="00125E01" w:rsidP="00BA69A0">
      <w:pPr>
        <w:jc w:val="both"/>
      </w:pPr>
      <w:r w:rsidRPr="002E6ECC">
        <w:t>The Tender Team reserves the right to contact referees and/or customers regarding the performance of the tenderer as it may pertain to this RFT.</w:t>
      </w:r>
    </w:p>
    <w:p w:rsidR="0048416B" w:rsidRDefault="0048416B" w:rsidP="00BA69A0">
      <w:pPr>
        <w:jc w:val="both"/>
        <w:rPr>
          <w:rFonts w:ascii="Calibri" w:hAnsi="Calibri" w:cs="Calibri"/>
          <w:b/>
        </w:rPr>
      </w:pPr>
      <w:r>
        <w:rPr>
          <w:rFonts w:ascii="Calibri" w:hAnsi="Calibri" w:cs="Calibri"/>
        </w:rPr>
        <w:t>The tenderer must c</w:t>
      </w:r>
      <w:r w:rsidRPr="0096348C">
        <w:rPr>
          <w:rFonts w:ascii="Calibri" w:hAnsi="Calibri" w:cs="Calibri"/>
        </w:rPr>
        <w:t xml:space="preserve">onfirm </w:t>
      </w:r>
      <w:r>
        <w:rPr>
          <w:rFonts w:ascii="Calibri" w:hAnsi="Calibri" w:cs="Calibri"/>
        </w:rPr>
        <w:t xml:space="preserve">their </w:t>
      </w:r>
      <w:r w:rsidRPr="0096348C">
        <w:rPr>
          <w:rFonts w:ascii="Calibri" w:hAnsi="Calibri" w:cs="Calibri"/>
        </w:rPr>
        <w:t xml:space="preserve">acceptance of the terms of the contract for services attached at </w:t>
      </w:r>
      <w:r>
        <w:rPr>
          <w:rFonts w:ascii="Calibri" w:hAnsi="Calibri" w:cs="Calibri"/>
        </w:rPr>
        <w:t>Appendix D</w:t>
      </w:r>
      <w:r w:rsidRPr="0096348C">
        <w:rPr>
          <w:rFonts w:ascii="Calibri" w:hAnsi="Calibri" w:cs="Calibri"/>
        </w:rPr>
        <w:t xml:space="preserve">.  If the </w:t>
      </w:r>
      <w:r>
        <w:rPr>
          <w:rFonts w:ascii="Calibri" w:hAnsi="Calibri" w:cs="Calibri"/>
        </w:rPr>
        <w:t>tenderer</w:t>
      </w:r>
      <w:r w:rsidRPr="0096348C">
        <w:rPr>
          <w:rFonts w:ascii="Calibri" w:hAnsi="Calibri" w:cs="Calibri"/>
        </w:rPr>
        <w:t xml:space="preserve"> is unable to agree </w:t>
      </w:r>
      <w:r>
        <w:rPr>
          <w:rFonts w:ascii="Calibri" w:hAnsi="Calibri" w:cs="Calibri"/>
        </w:rPr>
        <w:t xml:space="preserve">to </w:t>
      </w:r>
      <w:r w:rsidRPr="0096348C">
        <w:rPr>
          <w:rFonts w:ascii="Calibri" w:hAnsi="Calibri" w:cs="Calibri"/>
        </w:rPr>
        <w:t xml:space="preserve">any clause, it must set out in a table form the clause reference, reason why the </w:t>
      </w:r>
      <w:r>
        <w:rPr>
          <w:rFonts w:ascii="Calibri" w:hAnsi="Calibri" w:cs="Calibri"/>
        </w:rPr>
        <w:t>tenderer</w:t>
      </w:r>
      <w:r w:rsidRPr="0096348C">
        <w:rPr>
          <w:rFonts w:ascii="Calibri" w:hAnsi="Calibri" w:cs="Calibri"/>
        </w:rPr>
        <w:t xml:space="preserve"> cannot accept it and proposed alternative wording. </w:t>
      </w:r>
    </w:p>
    <w:p w:rsidR="0048416B" w:rsidRDefault="0048416B" w:rsidP="00BA69A0">
      <w:pPr>
        <w:jc w:val="both"/>
      </w:pPr>
    </w:p>
    <w:p w:rsidR="00125E01" w:rsidRDefault="00125E01" w:rsidP="00BA69A0">
      <w:pPr>
        <w:pStyle w:val="Heading2"/>
        <w:jc w:val="both"/>
      </w:pPr>
      <w:bookmarkStart w:id="17" w:name="_Toc367778979"/>
      <w:bookmarkStart w:id="18" w:name="_Toc419966179"/>
      <w:r>
        <w:lastRenderedPageBreak/>
        <w:t>Probity</w:t>
      </w:r>
      <w:bookmarkEnd w:id="18"/>
      <w:r>
        <w:t xml:space="preserve"> </w:t>
      </w:r>
      <w:bookmarkEnd w:id="17"/>
    </w:p>
    <w:p w:rsidR="00125E01" w:rsidRDefault="00125E01" w:rsidP="00BA69A0">
      <w:pPr>
        <w:jc w:val="both"/>
      </w:pPr>
      <w:r w:rsidRPr="002E6ECC">
        <w:t>No gifts or entertainment of any nature will be permitted between any parties involved throughout the tender process, including: tenderers or potential tenderers, tender team members, evaluation team members, the Head of Ministry, or any other member or organisation that may have an involvement with any aspect of the tender process.</w:t>
      </w:r>
    </w:p>
    <w:p w:rsidR="00125E01" w:rsidRPr="00E379A7" w:rsidRDefault="00125E01" w:rsidP="00BA69A0">
      <w:pPr>
        <w:pStyle w:val="Heading2"/>
        <w:jc w:val="both"/>
      </w:pPr>
      <w:bookmarkStart w:id="19" w:name="_Toc367778980"/>
      <w:bookmarkStart w:id="20" w:name="_Toc419966180"/>
      <w:r w:rsidRPr="00E379A7">
        <w:t>Confidentiality</w:t>
      </w:r>
      <w:bookmarkEnd w:id="20"/>
      <w:r w:rsidRPr="00E379A7">
        <w:t xml:space="preserve"> </w:t>
      </w:r>
      <w:bookmarkEnd w:id="19"/>
    </w:p>
    <w:p w:rsidR="00020230" w:rsidRPr="00020230" w:rsidRDefault="00020230" w:rsidP="00BA69A0">
      <w:pPr>
        <w:overflowPunct w:val="0"/>
        <w:autoSpaceDE w:val="0"/>
        <w:autoSpaceDN w:val="0"/>
        <w:adjustRightInd w:val="0"/>
        <w:spacing w:after="0" w:line="240" w:lineRule="auto"/>
        <w:jc w:val="both"/>
        <w:textAlignment w:val="baseline"/>
        <w:rPr>
          <w:rFonts w:ascii="Calibri" w:eastAsia="Times New Roman" w:hAnsi="Calibri" w:cs="Calibri"/>
          <w:bCs/>
          <w:noProof/>
          <w:lang w:val="en-AU" w:eastAsia="en-NZ"/>
        </w:rPr>
      </w:pPr>
      <w:r w:rsidRPr="00020230">
        <w:rPr>
          <w:rFonts w:ascii="Calibri" w:hAnsi="Calibri" w:cs="Calibri"/>
          <w:bCs/>
          <w:noProof/>
          <w:lang w:val="en-AU" w:eastAsia="en-NZ"/>
        </w:rPr>
        <w:t xml:space="preserve">Drawings, Specifications, Schedules and written technical information supplied to Tenderers shall not be used for purposes other than the preparation of a Tender without the approval of the Principal. </w:t>
      </w:r>
      <w:r w:rsidRPr="00020230">
        <w:rPr>
          <w:rFonts w:ascii="Calibri" w:eastAsia="Times New Roman" w:hAnsi="Calibri" w:cs="Calibri"/>
          <w:bCs/>
          <w:noProof/>
          <w:lang w:val="en-AU" w:eastAsia="en-NZ"/>
        </w:rPr>
        <w:t xml:space="preserve">Information submitted by a Tenderer shall be regarded as confidential and shall not be disclosed to a third party except with the prior written agreement of the Tenderer. </w:t>
      </w:r>
    </w:p>
    <w:p w:rsidR="00020230" w:rsidRDefault="00020230" w:rsidP="00BA69A0">
      <w:pPr>
        <w:jc w:val="both"/>
      </w:pPr>
    </w:p>
    <w:p w:rsidR="00125E01" w:rsidRDefault="00125E01" w:rsidP="00BA69A0">
      <w:pPr>
        <w:pStyle w:val="Heading2"/>
        <w:jc w:val="both"/>
        <w:rPr>
          <w:color w:val="FF0000"/>
        </w:rPr>
      </w:pPr>
      <w:bookmarkStart w:id="21" w:name="_Toc367778981"/>
      <w:bookmarkStart w:id="22" w:name="_Toc419966181"/>
      <w:r w:rsidRPr="00FA2450">
        <w:t>Statement of Requirement</w:t>
      </w:r>
      <w:r>
        <w:t>s</w:t>
      </w:r>
      <w:bookmarkEnd w:id="22"/>
      <w:r>
        <w:t xml:space="preserve"> </w:t>
      </w:r>
      <w:bookmarkEnd w:id="21"/>
    </w:p>
    <w:p w:rsidR="00D54CB3" w:rsidRPr="00D54CB3" w:rsidRDefault="00D54CB3" w:rsidP="00BA69A0">
      <w:pPr>
        <w:jc w:val="both"/>
        <w:rPr>
          <w:rFonts w:ascii="Calibri" w:hAnsi="Calibri" w:cs="Calibri"/>
          <w:noProof/>
          <w:lang w:eastAsia="en-NZ"/>
        </w:rPr>
      </w:pPr>
      <w:r w:rsidRPr="00D54CB3">
        <w:rPr>
          <w:rFonts w:ascii="Calibri" w:hAnsi="Calibri" w:cs="Calibri"/>
          <w:noProof/>
          <w:lang w:eastAsia="en-NZ"/>
        </w:rPr>
        <w:t xml:space="preserve">The tenders should include information on how the tenderer will accomplish the following specific activities. </w:t>
      </w:r>
    </w:p>
    <w:p w:rsidR="00F73488" w:rsidRDefault="009258D9" w:rsidP="00BA69A0">
      <w:pPr>
        <w:pStyle w:val="ListParagraph"/>
        <w:numPr>
          <w:ilvl w:val="0"/>
          <w:numId w:val="22"/>
        </w:numPr>
        <w:jc w:val="both"/>
        <w:rPr>
          <w:rFonts w:ascii="Calibri" w:hAnsi="Calibri" w:cs="Calibri"/>
          <w:noProof/>
          <w:lang w:eastAsia="en-NZ"/>
        </w:rPr>
      </w:pPr>
      <w:r w:rsidRPr="00C820D9">
        <w:rPr>
          <w:rFonts w:ascii="Calibri" w:hAnsi="Calibri" w:cs="Calibri"/>
          <w:noProof/>
          <w:lang w:eastAsia="en-NZ"/>
        </w:rPr>
        <w:t>Sourc</w:t>
      </w:r>
      <w:r w:rsidR="00D37C7F">
        <w:rPr>
          <w:rFonts w:ascii="Calibri" w:hAnsi="Calibri" w:cs="Calibri"/>
          <w:noProof/>
          <w:lang w:eastAsia="en-NZ"/>
        </w:rPr>
        <w:t>e</w:t>
      </w:r>
      <w:r w:rsidRPr="00C820D9">
        <w:rPr>
          <w:rFonts w:ascii="Calibri" w:hAnsi="Calibri" w:cs="Calibri"/>
          <w:noProof/>
          <w:lang w:eastAsia="en-NZ"/>
        </w:rPr>
        <w:t xml:space="preserve"> the AV equipment </w:t>
      </w:r>
      <w:r w:rsidR="00D37C7F">
        <w:rPr>
          <w:rFonts w:ascii="Calibri" w:hAnsi="Calibri" w:cs="Calibri"/>
          <w:noProof/>
          <w:lang w:eastAsia="en-NZ"/>
        </w:rPr>
        <w:t>described in the Tender Specifications</w:t>
      </w:r>
    </w:p>
    <w:p w:rsidR="00F73488" w:rsidRDefault="00D37C7F" w:rsidP="00BA69A0">
      <w:pPr>
        <w:pStyle w:val="ListParagraph"/>
        <w:numPr>
          <w:ilvl w:val="0"/>
          <w:numId w:val="22"/>
        </w:numPr>
        <w:jc w:val="both"/>
        <w:rPr>
          <w:rFonts w:ascii="Calibri" w:hAnsi="Calibri" w:cs="Calibri"/>
          <w:noProof/>
          <w:lang w:eastAsia="en-NZ"/>
        </w:rPr>
      </w:pPr>
      <w:r w:rsidRPr="00566C29">
        <w:rPr>
          <w:rFonts w:ascii="Calibri" w:hAnsi="Calibri" w:cs="Calibri"/>
          <w:noProof/>
          <w:lang w:eastAsia="en-NZ"/>
        </w:rPr>
        <w:t xml:space="preserve">Deliver the equipment </w:t>
      </w:r>
      <w:r w:rsidR="009258D9" w:rsidRPr="00C820D9">
        <w:rPr>
          <w:rFonts w:ascii="Calibri" w:hAnsi="Calibri" w:cs="Calibri"/>
          <w:noProof/>
          <w:lang w:eastAsia="en-NZ"/>
        </w:rPr>
        <w:t xml:space="preserve">to Rarotonga </w:t>
      </w:r>
      <w:r w:rsidR="00566C29" w:rsidRPr="00566C29">
        <w:rPr>
          <w:rFonts w:ascii="Calibri" w:hAnsi="Calibri" w:cs="Calibri"/>
          <w:noProof/>
          <w:lang w:eastAsia="en-NZ"/>
        </w:rPr>
        <w:t xml:space="preserve">before </w:t>
      </w:r>
      <w:r w:rsidR="009258D9" w:rsidRPr="00C820D9">
        <w:rPr>
          <w:rFonts w:ascii="Calibri" w:hAnsi="Calibri" w:cs="Calibri"/>
          <w:noProof/>
          <w:lang w:eastAsia="en-NZ"/>
        </w:rPr>
        <w:t>the required deadline</w:t>
      </w:r>
      <w:r w:rsidR="00407373">
        <w:rPr>
          <w:rFonts w:ascii="Calibri" w:hAnsi="Calibri" w:cs="Calibri"/>
          <w:noProof/>
          <w:lang w:eastAsia="en-NZ"/>
        </w:rPr>
        <w:t xml:space="preserve"> of the 6</w:t>
      </w:r>
      <w:r w:rsidR="009258D9" w:rsidRPr="00C820D9">
        <w:rPr>
          <w:rFonts w:ascii="Calibri" w:hAnsi="Calibri" w:cs="Calibri"/>
          <w:noProof/>
          <w:vertAlign w:val="superscript"/>
          <w:lang w:eastAsia="en-NZ"/>
        </w:rPr>
        <w:t>th</w:t>
      </w:r>
      <w:r w:rsidR="00407373">
        <w:rPr>
          <w:rFonts w:ascii="Calibri" w:hAnsi="Calibri" w:cs="Calibri"/>
          <w:noProof/>
          <w:lang w:eastAsia="en-NZ"/>
        </w:rPr>
        <w:t xml:space="preserve"> of July</w:t>
      </w:r>
      <w:r w:rsidR="009258D9" w:rsidRPr="00C820D9">
        <w:rPr>
          <w:rFonts w:ascii="Calibri" w:hAnsi="Calibri" w:cs="Calibri"/>
          <w:noProof/>
          <w:lang w:eastAsia="en-NZ"/>
        </w:rPr>
        <w:t xml:space="preserve">. </w:t>
      </w:r>
    </w:p>
    <w:p w:rsidR="00F73488" w:rsidRDefault="00D37C7F" w:rsidP="00BA69A0">
      <w:pPr>
        <w:pStyle w:val="ListParagraph"/>
        <w:numPr>
          <w:ilvl w:val="0"/>
          <w:numId w:val="22"/>
        </w:numPr>
        <w:jc w:val="both"/>
        <w:rPr>
          <w:rFonts w:ascii="Calibri" w:hAnsi="Calibri" w:cs="Calibri"/>
          <w:noProof/>
          <w:lang w:eastAsia="en-NZ"/>
        </w:rPr>
      </w:pPr>
      <w:r w:rsidRPr="00566C29">
        <w:rPr>
          <w:rFonts w:ascii="Calibri" w:hAnsi="Calibri" w:cs="Calibri"/>
          <w:noProof/>
          <w:lang w:eastAsia="en-NZ"/>
        </w:rPr>
        <w:t xml:space="preserve">Design and implement </w:t>
      </w:r>
      <w:r w:rsidR="00D54CB3" w:rsidRPr="00566C29">
        <w:rPr>
          <w:rFonts w:ascii="Calibri" w:hAnsi="Calibri" w:cs="Calibri"/>
          <w:noProof/>
          <w:lang w:eastAsia="en-NZ"/>
        </w:rPr>
        <w:t>the training</w:t>
      </w:r>
      <w:r w:rsidRPr="00566C29">
        <w:rPr>
          <w:rFonts w:ascii="Calibri" w:hAnsi="Calibri" w:cs="Calibri"/>
          <w:noProof/>
          <w:lang w:eastAsia="en-NZ"/>
        </w:rPr>
        <w:t xml:space="preserve"> in consultation with the MCD</w:t>
      </w:r>
    </w:p>
    <w:p w:rsidR="00F73488" w:rsidRDefault="00566C29" w:rsidP="00BA69A0">
      <w:pPr>
        <w:pStyle w:val="ListParagraph"/>
        <w:numPr>
          <w:ilvl w:val="0"/>
          <w:numId w:val="22"/>
        </w:numPr>
        <w:jc w:val="both"/>
        <w:rPr>
          <w:rFonts w:ascii="Calibri" w:hAnsi="Calibri" w:cs="Calibri"/>
          <w:noProof/>
          <w:lang w:eastAsia="en-NZ"/>
        </w:rPr>
      </w:pPr>
      <w:r>
        <w:rPr>
          <w:rFonts w:ascii="Calibri" w:hAnsi="Calibri" w:cs="Calibri"/>
          <w:noProof/>
          <w:lang w:eastAsia="en-NZ"/>
        </w:rPr>
        <w:t>Meet the strict timelines of the project.</w:t>
      </w:r>
    </w:p>
    <w:p w:rsidR="00F73488" w:rsidRDefault="00170B07" w:rsidP="00BA69A0">
      <w:pPr>
        <w:jc w:val="both"/>
        <w:rPr>
          <w:rFonts w:ascii="Calibri" w:hAnsi="Calibri" w:cs="Calibri"/>
          <w:noProof/>
          <w:lang w:eastAsia="en-NZ"/>
        </w:rPr>
      </w:pPr>
      <w:r w:rsidRPr="00566C29">
        <w:rPr>
          <w:rFonts w:ascii="Calibri" w:hAnsi="Calibri" w:cs="Calibri"/>
          <w:noProof/>
          <w:lang w:eastAsia="en-NZ"/>
        </w:rPr>
        <w:t>As well as carrying out the above activities, the Contractor will also be expected to provide a</w:t>
      </w:r>
      <w:r w:rsidR="00D54CB3" w:rsidRPr="00566C29">
        <w:rPr>
          <w:rFonts w:ascii="Calibri" w:hAnsi="Calibri" w:cs="Calibri"/>
          <w:noProof/>
          <w:lang w:eastAsia="en-NZ"/>
        </w:rPr>
        <w:t xml:space="preserve"> Completion Report following full delivery of the </w:t>
      </w:r>
      <w:r w:rsidR="00566C29">
        <w:rPr>
          <w:rFonts w:ascii="Calibri" w:hAnsi="Calibri" w:cs="Calibri"/>
          <w:noProof/>
          <w:lang w:eastAsia="en-NZ"/>
        </w:rPr>
        <w:t>equip</w:t>
      </w:r>
      <w:r w:rsidR="00D54CB3" w:rsidRPr="00566C29">
        <w:rPr>
          <w:rFonts w:ascii="Calibri" w:hAnsi="Calibri" w:cs="Calibri"/>
          <w:noProof/>
          <w:lang w:eastAsia="en-NZ"/>
        </w:rPr>
        <w:t xml:space="preserve">ment </w:t>
      </w:r>
      <w:r w:rsidRPr="00566C29">
        <w:rPr>
          <w:rFonts w:ascii="Calibri" w:hAnsi="Calibri" w:cs="Calibri"/>
          <w:noProof/>
          <w:lang w:eastAsia="en-NZ"/>
        </w:rPr>
        <w:t>and implementation of the training</w:t>
      </w:r>
      <w:r w:rsidR="00566C29">
        <w:rPr>
          <w:rFonts w:ascii="Calibri" w:hAnsi="Calibri" w:cs="Calibri"/>
          <w:noProof/>
          <w:lang w:eastAsia="en-NZ"/>
        </w:rPr>
        <w:t xml:space="preserve">. The Report </w:t>
      </w:r>
      <w:r w:rsidR="00D54CB3" w:rsidRPr="00566C29">
        <w:rPr>
          <w:rFonts w:ascii="Calibri" w:hAnsi="Calibri" w:cs="Calibri"/>
          <w:noProof/>
          <w:lang w:eastAsia="en-NZ"/>
        </w:rPr>
        <w:t xml:space="preserve">will include </w:t>
      </w:r>
      <w:r w:rsidRPr="00566C29">
        <w:rPr>
          <w:rFonts w:ascii="Calibri" w:hAnsi="Calibri" w:cs="Calibri"/>
          <w:noProof/>
          <w:lang w:eastAsia="en-NZ"/>
        </w:rPr>
        <w:t xml:space="preserve">recommendations as to the </w:t>
      </w:r>
      <w:r w:rsidR="00566C29">
        <w:rPr>
          <w:rFonts w:ascii="Calibri" w:hAnsi="Calibri" w:cs="Calibri"/>
          <w:noProof/>
          <w:lang w:eastAsia="en-NZ"/>
        </w:rPr>
        <w:t xml:space="preserve">storage and maintenance of the equipment and any </w:t>
      </w:r>
      <w:r w:rsidRPr="00566C29">
        <w:rPr>
          <w:rFonts w:ascii="Calibri" w:hAnsi="Calibri" w:cs="Calibri"/>
          <w:noProof/>
          <w:lang w:eastAsia="en-NZ"/>
        </w:rPr>
        <w:t>future training requirements</w:t>
      </w:r>
      <w:r w:rsidR="00566C29">
        <w:rPr>
          <w:rFonts w:ascii="Calibri" w:hAnsi="Calibri" w:cs="Calibri"/>
          <w:noProof/>
          <w:lang w:eastAsia="en-NZ"/>
        </w:rPr>
        <w:t>.</w:t>
      </w:r>
    </w:p>
    <w:p w:rsidR="00566C29" w:rsidRDefault="00566C29" w:rsidP="00BA69A0">
      <w:pPr>
        <w:pStyle w:val="Heading2"/>
        <w:jc w:val="both"/>
      </w:pPr>
      <w:bookmarkStart w:id="23" w:name="_Toc367778982"/>
    </w:p>
    <w:p w:rsidR="00125E01" w:rsidRPr="00E25321" w:rsidRDefault="00125E01" w:rsidP="00BA69A0">
      <w:pPr>
        <w:pStyle w:val="Heading2"/>
        <w:jc w:val="both"/>
        <w:rPr>
          <w:color w:val="FF0000"/>
        </w:rPr>
      </w:pPr>
      <w:bookmarkStart w:id="24" w:name="_Toc419966182"/>
      <w:r w:rsidRPr="00E25321">
        <w:t>Conditions of Tendering</w:t>
      </w:r>
      <w:bookmarkEnd w:id="24"/>
      <w:r w:rsidRPr="00E25321">
        <w:t xml:space="preserve"> </w:t>
      </w:r>
      <w:bookmarkEnd w:id="23"/>
    </w:p>
    <w:p w:rsidR="00125E01" w:rsidRPr="00E674A1" w:rsidRDefault="00943B61" w:rsidP="00BA69A0">
      <w:pPr>
        <w:jc w:val="both"/>
      </w:pPr>
      <w:r>
        <w:t xml:space="preserve">Any offer that does not meet the terms specified in the Standard Conditions below is </w:t>
      </w:r>
      <w:r w:rsidRPr="00943B61">
        <w:rPr>
          <w:b/>
        </w:rPr>
        <w:t>non</w:t>
      </w:r>
      <w:r w:rsidRPr="00943B61">
        <w:rPr>
          <w:b/>
        </w:rPr>
        <w:noBreakHyphen/>
        <w:t>conforming</w:t>
      </w:r>
      <w:r>
        <w:t xml:space="preserve"> and will not be evaluated.</w:t>
      </w:r>
    </w:p>
    <w:p w:rsidR="00F73488" w:rsidRPr="00C820D9" w:rsidRDefault="00E230C2" w:rsidP="00BA69A0">
      <w:pPr>
        <w:jc w:val="both"/>
        <w:rPr>
          <w:rFonts w:ascii="Arial" w:hAnsi="Arial" w:cs="Arial"/>
          <w:sz w:val="28"/>
          <w:szCs w:val="28"/>
        </w:rPr>
      </w:pPr>
      <w:bookmarkStart w:id="25" w:name="_Toc367778983"/>
      <w:r w:rsidRPr="003C605A">
        <w:t xml:space="preserve">Standard Conditions </w:t>
      </w:r>
      <w:bookmarkEnd w:id="25"/>
    </w:p>
    <w:p w:rsidR="00A549F7" w:rsidRDefault="000C4AC1" w:rsidP="00A549F7">
      <w:pPr>
        <w:pStyle w:val="ListParagraph"/>
        <w:numPr>
          <w:ilvl w:val="0"/>
          <w:numId w:val="20"/>
        </w:numPr>
        <w:jc w:val="both"/>
      </w:pPr>
      <w:r w:rsidRPr="0014426E">
        <w:t>T</w:t>
      </w:r>
      <w:r w:rsidR="00125E01" w:rsidRPr="0014426E">
        <w:t xml:space="preserve">enders must be deposited in the required form in the Tender Box by the closing time as specified in </w:t>
      </w:r>
      <w:r w:rsidR="0014426E" w:rsidRPr="0014426E">
        <w:t>the</w:t>
      </w:r>
      <w:r w:rsidR="0014426E" w:rsidRPr="00E91D79">
        <w:rPr>
          <w:b/>
        </w:rPr>
        <w:t xml:space="preserve"> </w:t>
      </w:r>
      <w:r w:rsidRPr="0014426E">
        <w:t>Submission of Tender Offer above.</w:t>
      </w:r>
      <w:r w:rsidR="0014426E" w:rsidRPr="0014426E">
        <w:t xml:space="preserve"> </w:t>
      </w:r>
    </w:p>
    <w:p w:rsidR="00F73488" w:rsidRPr="00E91D79" w:rsidRDefault="009258D9" w:rsidP="00A549F7">
      <w:pPr>
        <w:pStyle w:val="ListParagraph"/>
        <w:numPr>
          <w:ilvl w:val="0"/>
          <w:numId w:val="20"/>
        </w:numPr>
        <w:jc w:val="both"/>
      </w:pPr>
      <w:r w:rsidRPr="00E91D79">
        <w:t>Tenders must be presented in hard copy format only and delivered in a sealed envelope to the    location specified in Submission of Tender offer above.  Telefax and electronic proposals will not be accepted.</w:t>
      </w:r>
    </w:p>
    <w:p w:rsidR="00F73488" w:rsidRPr="00C820D9" w:rsidRDefault="000C4AC1" w:rsidP="00BA69A0">
      <w:pPr>
        <w:pStyle w:val="ListParagraph"/>
        <w:numPr>
          <w:ilvl w:val="0"/>
          <w:numId w:val="21"/>
        </w:numPr>
        <w:jc w:val="both"/>
      </w:pPr>
      <w:r w:rsidRPr="00E91D79">
        <w:rPr>
          <w:rFonts w:ascii="Calibri" w:hAnsi="Calibri" w:cs="Calibri"/>
          <w:noProof/>
          <w:lang w:val="en-US" w:eastAsia="en-NZ"/>
        </w:rPr>
        <w:t>The Tenderer must tender for the whole of the contract</w:t>
      </w:r>
      <w:r w:rsidR="00F32D19" w:rsidRPr="00E91D79">
        <w:rPr>
          <w:rFonts w:ascii="Calibri" w:hAnsi="Calibri" w:cs="Calibri"/>
          <w:noProof/>
          <w:lang w:val="en-US" w:eastAsia="en-NZ"/>
        </w:rPr>
        <w:t xml:space="preserve"> works as specified in Appendix</w:t>
      </w:r>
      <w:r w:rsidR="00010A38" w:rsidRPr="00E91D79">
        <w:rPr>
          <w:rFonts w:ascii="Calibri" w:hAnsi="Calibri" w:cs="Calibri"/>
          <w:noProof/>
          <w:lang w:val="en-US" w:eastAsia="en-NZ"/>
        </w:rPr>
        <w:t xml:space="preserve"> B</w:t>
      </w:r>
      <w:r w:rsidRPr="00E91D79">
        <w:rPr>
          <w:rFonts w:ascii="Calibri" w:hAnsi="Calibri" w:cs="Calibri"/>
          <w:noProof/>
          <w:lang w:eastAsia="en-NZ"/>
        </w:rPr>
        <w:t xml:space="preserve">. Due to time constraints, there is no opportunity fot the Ministry of Cultural Development to identify a separate trainer. </w:t>
      </w:r>
    </w:p>
    <w:p w:rsidR="00F73488" w:rsidRDefault="0014426E" w:rsidP="00BA69A0">
      <w:pPr>
        <w:pStyle w:val="ListParagraph"/>
        <w:numPr>
          <w:ilvl w:val="0"/>
          <w:numId w:val="21"/>
        </w:numPr>
        <w:jc w:val="both"/>
      </w:pPr>
      <w:r>
        <w:t>Where applicable, all prices quoted must be inclusive of freight landed in Rarotonga.</w:t>
      </w:r>
    </w:p>
    <w:p w:rsidR="000C4AC1" w:rsidRPr="000C4AC1" w:rsidRDefault="000C4AC1" w:rsidP="00BA69A0">
      <w:pPr>
        <w:jc w:val="both"/>
        <w:rPr>
          <w:rFonts w:ascii="Calibri" w:hAnsi="Calibri" w:cs="Calibri"/>
          <w:noProof/>
          <w:lang w:val="en-US" w:eastAsia="en-NZ"/>
        </w:rPr>
      </w:pPr>
      <w:r w:rsidRPr="000C4AC1">
        <w:rPr>
          <w:rFonts w:ascii="Calibri" w:hAnsi="Calibri" w:cs="Calibri"/>
          <w:noProof/>
          <w:lang w:val="en-US" w:eastAsia="en-NZ"/>
        </w:rPr>
        <w:t>The Principal may ask the Tenderer to provide a list of proposed subcontracts and subcontractors before accepting the tender.</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lastRenderedPageBreak/>
        <w:t>The Principal may ask the Tenderer to provide additional information during the tender evaluation. The Tenderer must supply that information in the form and within the time stated in the Principal’s request.</w:t>
      </w:r>
    </w:p>
    <w:p w:rsidR="0021219A" w:rsidRPr="000C4AC1" w:rsidRDefault="0021219A" w:rsidP="00BA69A0">
      <w:pPr>
        <w:jc w:val="both"/>
        <w:rPr>
          <w:rFonts w:ascii="Calibri" w:hAnsi="Calibri" w:cs="Calibri"/>
          <w:bCs/>
          <w:noProof/>
          <w:lang w:val="en-US" w:eastAsia="en-NZ"/>
        </w:rPr>
      </w:pPr>
      <w:bookmarkStart w:id="26" w:name="_Toc409089528"/>
      <w:r>
        <w:rPr>
          <w:rFonts w:ascii="Calibri" w:hAnsi="Calibri" w:cs="Calibri"/>
          <w:noProof/>
          <w:lang w:val="en-US" w:eastAsia="en-NZ"/>
        </w:rPr>
        <w:t xml:space="preserve">It is the responsibility of the tenderer to carry out any site visits that are necessary. </w:t>
      </w:r>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r w:rsidRPr="000C4AC1">
        <w:rPr>
          <w:rFonts w:ascii="Arial" w:eastAsiaTheme="majorEastAsia" w:hAnsi="Arial" w:cs="Arial"/>
          <w:b/>
          <w:bCs/>
          <w:noProof/>
          <w:color w:val="000000" w:themeColor="text1"/>
          <w:sz w:val="28"/>
          <w:szCs w:val="28"/>
          <w:lang w:val="en-US" w:eastAsia="en-NZ"/>
        </w:rPr>
        <w:t>Tender to be Based on Documents</w:t>
      </w:r>
      <w:bookmarkEnd w:id="26"/>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 must be in the required format and must include all information asked for in the tender documents.</w:t>
      </w:r>
      <w:r w:rsidRPr="000C4AC1">
        <w:rPr>
          <w:rFonts w:ascii="Calibri" w:hAnsi="Calibri" w:cs="Calibri"/>
          <w:bCs/>
          <w:noProof/>
          <w:lang w:val="en-US" w:eastAsia="en-NZ"/>
        </w:rPr>
        <w:t xml:space="preserve">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Tenderer must prepare the tender in accordance with the tender documents which shall include notices sent to the Tenderer before the close of tenders.</w:t>
      </w:r>
    </w:p>
    <w:p w:rsidR="00F73488" w:rsidRPr="00C820D9"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must tender on a lump sum basis for </w:t>
      </w:r>
      <w:r>
        <w:rPr>
          <w:rFonts w:ascii="Calibri" w:hAnsi="Calibri" w:cs="Calibri"/>
          <w:noProof/>
          <w:lang w:val="en-US" w:eastAsia="en-NZ"/>
        </w:rPr>
        <w:t>the project</w:t>
      </w:r>
      <w:r w:rsidRPr="000C4AC1">
        <w:rPr>
          <w:rFonts w:ascii="Calibri" w:hAnsi="Calibri" w:cs="Calibri"/>
          <w:noProof/>
          <w:lang w:val="en-US" w:eastAsia="en-NZ"/>
        </w:rPr>
        <w:t>. The amount tendered must be stated on the tender submission and on the trade summary if one is provided.</w:t>
      </w:r>
      <w:bookmarkStart w:id="27" w:name="_Toc409089529"/>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F73488"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iCs/>
          <w:noProof/>
          <w:color w:val="000000" w:themeColor="text1"/>
          <w:sz w:val="28"/>
          <w:szCs w:val="28"/>
          <w:lang w:val="en-US" w:eastAsia="en-NZ"/>
        </w:rPr>
      </w:pPr>
      <w:r w:rsidRPr="000C4AC1">
        <w:rPr>
          <w:rFonts w:ascii="Arial" w:eastAsiaTheme="majorEastAsia" w:hAnsi="Arial" w:cs="Arial"/>
          <w:b/>
          <w:bCs/>
          <w:noProof/>
          <w:color w:val="000000" w:themeColor="text1"/>
          <w:sz w:val="28"/>
          <w:szCs w:val="28"/>
          <w:lang w:val="en-US" w:eastAsia="en-NZ"/>
        </w:rPr>
        <w:t>Information supplied by Tenderer</w:t>
      </w:r>
      <w:bookmarkEnd w:id="27"/>
    </w:p>
    <w:p w:rsidR="000C4AC1" w:rsidRDefault="000C4AC1" w:rsidP="00BA69A0">
      <w:pPr>
        <w:jc w:val="both"/>
        <w:rPr>
          <w:rFonts w:ascii="Calibri" w:hAnsi="Calibri" w:cs="Calibri"/>
          <w:noProof/>
          <w:lang w:val="en-US" w:eastAsia="en-NZ"/>
        </w:rPr>
      </w:pPr>
      <w:r w:rsidRPr="000C4AC1">
        <w:rPr>
          <w:rFonts w:ascii="Calibri" w:hAnsi="Calibri" w:cs="Calibri"/>
          <w:noProof/>
          <w:lang w:val="en-US" w:eastAsia="en-NZ"/>
        </w:rPr>
        <w:t>The Principal may contact the Tenderer’s referees, competitors, or customers to enquire about the previous performance of the Tenderer, and/or make any other enquiries about the Tenderer as the Principal deems necessary.</w:t>
      </w:r>
    </w:p>
    <w:p w:rsidR="00E25321" w:rsidRPr="000C4AC1" w:rsidRDefault="00E25321" w:rsidP="00BA69A0">
      <w:pPr>
        <w:jc w:val="both"/>
        <w:rPr>
          <w:rFonts w:ascii="Calibri" w:hAnsi="Calibri" w:cs="Calibri"/>
          <w:noProof/>
          <w:lang w:val="en-US" w:eastAsia="en-NZ"/>
        </w:rPr>
      </w:pPr>
    </w:p>
    <w:p w:rsidR="00F73488" w:rsidRDefault="000C4AC1" w:rsidP="00BA69A0">
      <w:pPr>
        <w:keepNext/>
        <w:keepLines/>
        <w:spacing w:before="120" w:after="120"/>
        <w:contextualSpacing/>
        <w:jc w:val="both"/>
        <w:outlineLvl w:val="2"/>
        <w:rPr>
          <w:rFonts w:ascii="Arial" w:eastAsiaTheme="majorEastAsia" w:hAnsi="Arial" w:cs="Arial"/>
          <w:b/>
          <w:bCs/>
          <w:noProof/>
          <w:color w:val="000000" w:themeColor="text1"/>
          <w:sz w:val="28"/>
          <w:szCs w:val="28"/>
          <w:lang w:val="en-US" w:eastAsia="en-NZ"/>
        </w:rPr>
      </w:pPr>
      <w:bookmarkStart w:id="28" w:name="_Toc409089530"/>
      <w:r w:rsidRPr="000C4AC1">
        <w:rPr>
          <w:rFonts w:ascii="Arial" w:eastAsiaTheme="majorEastAsia" w:hAnsi="Arial" w:cs="Arial"/>
          <w:b/>
          <w:bCs/>
          <w:noProof/>
          <w:color w:val="000000" w:themeColor="text1"/>
          <w:sz w:val="28"/>
          <w:szCs w:val="28"/>
          <w:lang w:val="en-US" w:eastAsia="en-NZ"/>
        </w:rPr>
        <w:t>Delivery Schedule</w:t>
      </w:r>
      <w:bookmarkEnd w:id="28"/>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is required to submit, on placement of the tender application, a proposed delivery schedule outlining the days and the duration, considered necessary to complete the contract work from the time of execution of the contract to the contract completion including delivery of the equipment to the specified destination.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 xml:space="preserve">The Tenderer should identify any risks to completing the contract within their proposed timeline and measures to address those risks. </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The delivery schedule costs must be for the consignment specified in the tender documents and /or any amendments to the consignment specifications issued in writing by the Principal prior to the closing date of the tender submission.</w:t>
      </w:r>
    </w:p>
    <w:p w:rsidR="000C4AC1" w:rsidRPr="000C4AC1" w:rsidRDefault="000C4AC1" w:rsidP="00BA69A0">
      <w:pPr>
        <w:jc w:val="both"/>
        <w:rPr>
          <w:rFonts w:ascii="Calibri" w:hAnsi="Calibri" w:cs="Calibri"/>
          <w:bCs/>
          <w:noProof/>
          <w:lang w:val="en-US" w:eastAsia="en-NZ"/>
        </w:rPr>
      </w:pPr>
      <w:r w:rsidRPr="000C4AC1">
        <w:rPr>
          <w:rFonts w:ascii="Calibri" w:hAnsi="Calibri" w:cs="Calibri"/>
          <w:noProof/>
          <w:lang w:val="en-US" w:eastAsia="en-NZ"/>
        </w:rPr>
        <w:t>Upon awarding the contract, it is deemed that the Tenderer has assessed the tender requirements and that all costs both direct and indirect to complete the consignment have been included in the tendered price.</w:t>
      </w:r>
    </w:p>
    <w:p w:rsidR="00E71FF3" w:rsidRDefault="00E71FF3" w:rsidP="00BA69A0">
      <w:pPr>
        <w:pStyle w:val="Heading1"/>
        <w:jc w:val="both"/>
        <w:sectPr w:rsidR="00E71FF3" w:rsidSect="00125E01">
          <w:pgSz w:w="11906" w:h="16838"/>
          <w:pgMar w:top="1440" w:right="849" w:bottom="1276" w:left="993" w:header="708" w:footer="708" w:gutter="0"/>
          <w:cols w:space="708"/>
          <w:docGrid w:linePitch="360"/>
        </w:sectPr>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AD5102" w:rsidRDefault="00AD5102" w:rsidP="00BA69A0">
      <w:pPr>
        <w:pStyle w:val="Title2"/>
        <w:jc w:val="both"/>
      </w:pPr>
    </w:p>
    <w:p w:rsidR="00125E01" w:rsidRDefault="00125E01" w:rsidP="00BA69A0">
      <w:pPr>
        <w:pStyle w:val="Title2"/>
        <w:jc w:val="both"/>
      </w:pPr>
      <w:r>
        <w:t>APPENDICES</w:t>
      </w:r>
    </w:p>
    <w:p w:rsidR="00E71FF3" w:rsidRDefault="00E71FF3" w:rsidP="00BA69A0">
      <w:pPr>
        <w:pStyle w:val="Heading2"/>
        <w:jc w:val="both"/>
      </w:pPr>
    </w:p>
    <w:p w:rsidR="00E71FF3" w:rsidRDefault="00E71FF3" w:rsidP="00BA69A0">
      <w:pPr>
        <w:pStyle w:val="Heading2"/>
        <w:jc w:val="both"/>
      </w:pPr>
    </w:p>
    <w:p w:rsidR="00E71FF3" w:rsidRDefault="00E71FF3" w:rsidP="00BA69A0">
      <w:pPr>
        <w:pStyle w:val="Heading2"/>
        <w:jc w:val="both"/>
      </w:pPr>
    </w:p>
    <w:p w:rsidR="00903842" w:rsidRDefault="00903842" w:rsidP="00BA69A0">
      <w:pPr>
        <w:pStyle w:val="Heading2"/>
        <w:jc w:val="both"/>
      </w:pPr>
    </w:p>
    <w:p w:rsidR="005D01D4" w:rsidRDefault="005D01D4" w:rsidP="00BA69A0">
      <w:pPr>
        <w:jc w:val="both"/>
        <w:sectPr w:rsidR="005D01D4" w:rsidSect="00125E01">
          <w:pgSz w:w="11906" w:h="16838"/>
          <w:pgMar w:top="1440" w:right="849" w:bottom="1276" w:left="993" w:header="708" w:footer="708" w:gutter="0"/>
          <w:cols w:space="708"/>
          <w:docGrid w:linePitch="360"/>
        </w:sectPr>
      </w:pPr>
    </w:p>
    <w:p w:rsidR="00D01746" w:rsidRDefault="00AD5102" w:rsidP="00BA69A0">
      <w:pPr>
        <w:pStyle w:val="Appendix"/>
        <w:jc w:val="both"/>
      </w:pPr>
      <w:bookmarkStart w:id="29" w:name="_Toc367778985"/>
      <w:bookmarkStart w:id="30" w:name="_Toc419966183"/>
      <w:r>
        <w:lastRenderedPageBreak/>
        <w:t>APPENDIX A</w:t>
      </w:r>
      <w:bookmarkEnd w:id="29"/>
      <w:bookmarkEnd w:id="30"/>
    </w:p>
    <w:p w:rsidR="00A549F7" w:rsidRPr="00947B06" w:rsidRDefault="00A549F7" w:rsidP="00A549F7">
      <w:pPr>
        <w:pStyle w:val="Subtitle"/>
        <w:jc w:val="both"/>
      </w:pPr>
      <w:bookmarkStart w:id="31" w:name="_Toc367778986"/>
      <w:bookmarkStart w:id="32" w:name="_Toc419966184"/>
      <w:r w:rsidRPr="00947B06">
        <w:t>Form of Tender</w:t>
      </w:r>
      <w:bookmarkEnd w:id="32"/>
    </w:p>
    <w:p w:rsidR="00A549F7" w:rsidRDefault="00A549F7" w:rsidP="00A549F7">
      <w:pPr>
        <w:spacing w:after="0"/>
        <w:jc w:val="both"/>
        <w:rPr>
          <w:rFonts w:ascii="Calibri" w:hAnsi="Calibri" w:cs="Calibri"/>
          <w:noProof/>
          <w:lang w:val="en-US" w:eastAsia="en-NZ"/>
        </w:rPr>
      </w:pP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Peter Tierney, Manager,</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Development Coordination Division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 xml:space="preserve">P.O. Box 120 </w:t>
      </w:r>
    </w:p>
    <w:p w:rsidR="00A549F7" w:rsidRPr="00192A65" w:rsidRDefault="00A549F7" w:rsidP="00A549F7">
      <w:pPr>
        <w:spacing w:after="0"/>
        <w:jc w:val="both"/>
        <w:rPr>
          <w:rFonts w:ascii="Calibri" w:hAnsi="Calibri" w:cs="Calibri"/>
          <w:noProof/>
          <w:lang w:val="en-US" w:eastAsia="en-NZ"/>
        </w:rPr>
      </w:pPr>
      <w:r w:rsidRPr="00192A65">
        <w:rPr>
          <w:rFonts w:ascii="Calibri" w:hAnsi="Calibri" w:cs="Calibri"/>
          <w:noProof/>
          <w:lang w:val="en-US" w:eastAsia="en-NZ"/>
        </w:rPr>
        <w:t>Rarotonga, Cook Islands</w:t>
      </w:r>
    </w:p>
    <w:bookmarkEnd w:id="31"/>
    <w:p w:rsidR="00A549F7" w:rsidRDefault="00A549F7" w:rsidP="00BA69A0">
      <w:pPr>
        <w:jc w:val="both"/>
      </w:pPr>
    </w:p>
    <w:p w:rsidR="00ED18DF" w:rsidRDefault="00943B61" w:rsidP="00BA69A0">
      <w:pPr>
        <w:jc w:val="both"/>
      </w:pPr>
      <w:proofErr w:type="gramStart"/>
      <w:r>
        <w:t xml:space="preserve">Having examined the Tender Documents </w:t>
      </w:r>
      <w:r w:rsidR="00ED18DF">
        <w:t>in relation to Tender Reference No.</w:t>
      </w:r>
      <w:proofErr w:type="gramEnd"/>
      <w:r w:rsidR="00ED18DF">
        <w:t xml:space="preserve"> </w:t>
      </w:r>
      <w:r w:rsidR="00947B06">
        <w:t xml:space="preserve">CR030 </w:t>
      </w:r>
      <w:r>
        <w:t xml:space="preserve">dated </w:t>
      </w:r>
      <w:r w:rsidR="00947B06">
        <w:t>2</w:t>
      </w:r>
      <w:r w:rsidR="00105028">
        <w:t>2</w:t>
      </w:r>
      <w:r w:rsidR="00947B06">
        <w:t xml:space="preserve"> May </w:t>
      </w:r>
      <w:r w:rsidR="00ED18DF">
        <w:t>201</w:t>
      </w:r>
      <w:r w:rsidR="00947B06">
        <w:t>5</w:t>
      </w:r>
      <w:r w:rsidR="00ED18DF">
        <w:t xml:space="preserve">, released by </w:t>
      </w:r>
      <w:r w:rsidR="00947B06">
        <w:t>the Development Coordination Division</w:t>
      </w:r>
      <w:r w:rsidR="00ED18DF">
        <w:t>, we submit the following offer.</w:t>
      </w:r>
    </w:p>
    <w:p w:rsidR="00AD5102" w:rsidRDefault="00ED18DF" w:rsidP="00BA69A0">
      <w:pPr>
        <w:jc w:val="both"/>
      </w:pPr>
      <w:r>
        <w:t>We offer to complete, handover to the Principal and remedy defects in the whole of the said Tender Specifications in conformity with these Tender Documents for the sum of  NZD$__________.__ stated exclusive of Value Added Tax, together with such other sums as may be ascertained in accordance with the Contract.</w:t>
      </w:r>
    </w:p>
    <w:p w:rsidR="00ED18DF" w:rsidRDefault="00ED18DF" w:rsidP="00BA69A0">
      <w:pPr>
        <w:jc w:val="both"/>
      </w:pPr>
      <w:r>
        <w:t>We undertake to complete</w:t>
      </w:r>
      <w:r w:rsidR="005B45C1">
        <w:t xml:space="preserve"> and handover the whole of the Contract Works/Goods/Services within the period stated in the Conditions of Tendering.</w:t>
      </w:r>
    </w:p>
    <w:p w:rsidR="005B45C1" w:rsidRDefault="005B45C1" w:rsidP="00BA69A0">
      <w:pPr>
        <w:jc w:val="both"/>
      </w:pPr>
      <w:r>
        <w:t>We agree to abide by this Tender for a period of sixty (60) days from the date fixed for receiving the same and it shall remain binding upon us and may be accepted by you at any time before the expiry of that period.</w:t>
      </w:r>
    </w:p>
    <w:p w:rsidR="005B45C1" w:rsidRDefault="005B45C1" w:rsidP="00BA69A0">
      <w:pPr>
        <w:jc w:val="both"/>
      </w:pPr>
      <w:r>
        <w:t>Unless and until a Contract Agreement is prepared and executed, this Tender together with your written acceptance thereof, shall constitute a binding contract between us.</w:t>
      </w:r>
    </w:p>
    <w:p w:rsidR="005B45C1" w:rsidRDefault="005B45C1" w:rsidP="00BA69A0">
      <w:pPr>
        <w:jc w:val="both"/>
        <w:rPr>
          <w:b/>
          <w:i/>
          <w:color w:val="FF0000"/>
        </w:rPr>
      </w:pPr>
      <w:r>
        <w:t xml:space="preserve">We understand that you are not bound to accept the lowest or any </w:t>
      </w:r>
      <w:proofErr w:type="gramStart"/>
      <w:r>
        <w:t>Tender</w:t>
      </w:r>
      <w:proofErr w:type="gramEnd"/>
      <w:r>
        <w:t xml:space="preserve"> you may receive</w:t>
      </w:r>
      <w:r w:rsidR="00310F21">
        <w:t>.</w:t>
      </w:r>
    </w:p>
    <w:p w:rsidR="005B45C1" w:rsidRDefault="005B45C1" w:rsidP="00BA69A0">
      <w:pPr>
        <w:jc w:val="both"/>
      </w:pPr>
      <w:r>
        <w:t>We understand that no contract shall come into existence, and no legal or other obligations shall arise between us and you (or between us and any other agent of the Principal</w:t>
      </w:r>
      <w:r w:rsidR="00887A05">
        <w:t>)</w:t>
      </w:r>
      <w:r>
        <w:t xml:space="preserve"> in relation to the conduct, outcome or otherwise of the Tender process, prior to and apart</w:t>
      </w:r>
      <w:r w:rsidR="00FD681C">
        <w:t xml:space="preserve"> from your acceptance of our Tender.</w:t>
      </w:r>
    </w:p>
    <w:p w:rsidR="00FD681C" w:rsidRDefault="00FD681C" w:rsidP="00BA69A0">
      <w:pPr>
        <w:jc w:val="both"/>
      </w:pPr>
      <w:r>
        <w:t xml:space="preserve">We understand that you may contact the referees nominated by us in this offer and make whatever enquiries you deem necessary regarding our financial health and ability to deliver the Contract Works/Goods/Services. </w:t>
      </w:r>
      <w:r w:rsidR="00310F21">
        <w:t xml:space="preserve"> Further, during the assessment stage we understand and agree that you may request specific information from all tenderers in order to assist your assessment.  We acknowledge that a failure to provide such information may result in disqualification from the process. </w:t>
      </w:r>
    </w:p>
    <w:p w:rsidR="00FD681C" w:rsidRDefault="00FD681C" w:rsidP="00BA69A0">
      <w:pPr>
        <w:jc w:val="both"/>
      </w:pPr>
      <w:r>
        <w:t>We provide the following information required to be submitted with this Tender:</w:t>
      </w:r>
    </w:p>
    <w:p w:rsidR="00FD681C" w:rsidRDefault="00FD681C" w:rsidP="00BA69A0">
      <w:pPr>
        <w:pStyle w:val="ListParagraph"/>
        <w:numPr>
          <w:ilvl w:val="0"/>
          <w:numId w:val="6"/>
        </w:numPr>
        <w:jc w:val="both"/>
      </w:pPr>
      <w:r>
        <w:t>Completed Schedule of Prices</w:t>
      </w:r>
    </w:p>
    <w:p w:rsidR="00FD681C" w:rsidRPr="00FD681C" w:rsidRDefault="00FD681C" w:rsidP="00BA69A0">
      <w:pPr>
        <w:pStyle w:val="ListParagraph"/>
        <w:numPr>
          <w:ilvl w:val="0"/>
          <w:numId w:val="6"/>
        </w:numPr>
        <w:jc w:val="both"/>
      </w:pPr>
      <w:r>
        <w:t xml:space="preserve">Proposed Subcontractors </w:t>
      </w:r>
      <w:r w:rsidRPr="00FD681C">
        <w:rPr>
          <w:i/>
        </w:rPr>
        <w:t>(if relevant)</w:t>
      </w:r>
    </w:p>
    <w:p w:rsidR="00FD681C" w:rsidRDefault="00FD681C" w:rsidP="00BA69A0">
      <w:pPr>
        <w:pStyle w:val="ListParagraph"/>
        <w:numPr>
          <w:ilvl w:val="0"/>
          <w:numId w:val="6"/>
        </w:numPr>
        <w:jc w:val="both"/>
      </w:pPr>
      <w:r>
        <w:t>Preliminary Delivery Programme</w:t>
      </w:r>
    </w:p>
    <w:p w:rsidR="00FD681C" w:rsidRDefault="00FD681C" w:rsidP="00BA69A0">
      <w:pPr>
        <w:pStyle w:val="ListParagraph"/>
        <w:numPr>
          <w:ilvl w:val="0"/>
          <w:numId w:val="6"/>
        </w:numPr>
        <w:jc w:val="both"/>
      </w:pPr>
      <w:r>
        <w:t>List of Referees you may contact in relation to this offer.</w:t>
      </w:r>
    </w:p>
    <w:p w:rsidR="003A5FD4" w:rsidRDefault="003A5FD4" w:rsidP="003A5FD4">
      <w:pPr>
        <w:jc w:val="both"/>
      </w:pPr>
    </w:p>
    <w:p w:rsidR="00F73488" w:rsidRDefault="00F73488" w:rsidP="00BA69A0">
      <w:pPr>
        <w:pStyle w:val="ListParagraph"/>
        <w:jc w:val="both"/>
        <w:rPr>
          <w:rFonts w:ascii="Calibri" w:hAnsi="Calibri" w:cs="Calibri"/>
          <w:b/>
        </w:rPr>
      </w:pPr>
    </w:p>
    <w:tbl>
      <w:tblPr>
        <w:tblStyle w:val="TableGrid"/>
        <w:tblW w:w="0" w:type="auto"/>
        <w:tblLook w:val="04A0" w:firstRow="1" w:lastRow="0" w:firstColumn="1" w:lastColumn="0" w:noHBand="0" w:noVBand="1"/>
      </w:tblPr>
      <w:tblGrid>
        <w:gridCol w:w="2093"/>
        <w:gridCol w:w="8187"/>
      </w:tblGrid>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lastRenderedPageBreak/>
              <w:t>Signature: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Printed Name: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Position Held:</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Tenderer:</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Address:</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Date:</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 xml:space="preserve">E-mail: </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Phone No.:</w:t>
            </w:r>
          </w:p>
        </w:tc>
        <w:tc>
          <w:tcPr>
            <w:tcW w:w="8187" w:type="dxa"/>
            <w:vAlign w:val="bottom"/>
          </w:tcPr>
          <w:p w:rsidR="008948CE" w:rsidRPr="00D54AFE" w:rsidRDefault="008948CE" w:rsidP="00BA69A0">
            <w:pPr>
              <w:jc w:val="both"/>
              <w:rPr>
                <w:rFonts w:ascii="Calibri" w:hAnsi="Calibri" w:cs="Calibri"/>
                <w:b/>
              </w:rPr>
            </w:pPr>
          </w:p>
        </w:tc>
      </w:tr>
      <w:tr w:rsidR="008948CE" w:rsidRPr="00D54AFE" w:rsidTr="00BE2072">
        <w:trPr>
          <w:trHeight w:hRule="exact" w:val="454"/>
        </w:trPr>
        <w:tc>
          <w:tcPr>
            <w:tcW w:w="2093" w:type="dxa"/>
            <w:vAlign w:val="bottom"/>
          </w:tcPr>
          <w:p w:rsidR="008948CE" w:rsidRPr="00D54AFE" w:rsidRDefault="008948CE" w:rsidP="00BA69A0">
            <w:pPr>
              <w:jc w:val="both"/>
              <w:rPr>
                <w:rFonts w:ascii="Calibri" w:hAnsi="Calibri" w:cs="Calibri"/>
                <w:b/>
              </w:rPr>
            </w:pPr>
            <w:r w:rsidRPr="00D54AFE">
              <w:rPr>
                <w:rFonts w:ascii="Calibri" w:hAnsi="Calibri" w:cs="Calibri"/>
              </w:rPr>
              <w:t>Facsimile No.:</w:t>
            </w:r>
          </w:p>
        </w:tc>
        <w:tc>
          <w:tcPr>
            <w:tcW w:w="8187" w:type="dxa"/>
            <w:vAlign w:val="bottom"/>
          </w:tcPr>
          <w:p w:rsidR="008948CE" w:rsidRPr="00D54AFE" w:rsidRDefault="008948CE" w:rsidP="00BA69A0">
            <w:pPr>
              <w:jc w:val="both"/>
              <w:rPr>
                <w:rFonts w:ascii="Calibri" w:hAnsi="Calibri" w:cs="Calibri"/>
                <w:b/>
              </w:rPr>
            </w:pPr>
          </w:p>
        </w:tc>
      </w:tr>
    </w:tbl>
    <w:p w:rsidR="00F73488" w:rsidRDefault="00F73488" w:rsidP="00BA69A0">
      <w:pPr>
        <w:pStyle w:val="ListParagraph"/>
        <w:jc w:val="both"/>
        <w:rPr>
          <w:rFonts w:ascii="Calibri" w:hAnsi="Calibri" w:cs="Calibri"/>
          <w:b/>
        </w:rPr>
      </w:pPr>
    </w:p>
    <w:p w:rsidR="000B4CF6" w:rsidRPr="000B4CF6" w:rsidRDefault="000B4CF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33" w:name="_Toc409089534"/>
      <w:r w:rsidRPr="000B4CF6">
        <w:rPr>
          <w:rFonts w:ascii="Arial" w:eastAsiaTheme="majorEastAsia" w:hAnsi="Arial" w:cs="Arial"/>
          <w:b/>
          <w:bCs/>
          <w:noProof/>
          <w:color w:val="000000" w:themeColor="text1"/>
          <w:sz w:val="28"/>
          <w:szCs w:val="28"/>
          <w:lang w:eastAsia="en-NZ"/>
        </w:rPr>
        <w:t>General Information</w:t>
      </w:r>
      <w:bookmarkEnd w:id="33"/>
    </w:p>
    <w:p w:rsidR="000B4CF6" w:rsidRPr="000B4CF6" w:rsidRDefault="000B4CF6" w:rsidP="00BA69A0">
      <w:pPr>
        <w:jc w:val="both"/>
        <w:rPr>
          <w:rFonts w:ascii="Calibri" w:hAnsi="Calibri" w:cs="Calibri"/>
          <w:noProof/>
          <w:lang w:eastAsia="en-NZ"/>
        </w:rPr>
      </w:pPr>
      <w:r w:rsidRPr="000B4CF6">
        <w:rPr>
          <w:rFonts w:ascii="Calibri" w:hAnsi="Calibri" w:cs="Calibri"/>
          <w:noProof/>
          <w:lang w:eastAsia="en-NZ"/>
        </w:rPr>
        <w:t xml:space="preserve">Please complete the following.  Use additional pages if required.  </w:t>
      </w:r>
    </w:p>
    <w:tbl>
      <w:tblPr>
        <w:tblStyle w:val="TableGrid"/>
        <w:tblW w:w="0" w:type="auto"/>
        <w:tblLook w:val="04A0" w:firstRow="1" w:lastRow="0" w:firstColumn="1" w:lastColumn="0" w:noHBand="0" w:noVBand="1"/>
      </w:tblPr>
      <w:tblGrid>
        <w:gridCol w:w="3114"/>
        <w:gridCol w:w="6940"/>
      </w:tblGrid>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Legal Name: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Company Registration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RMD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Contact Person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Physical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Postal Address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Telephone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Fax Number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Email Address  </w:t>
            </w: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t xml:space="preserve">Idemnity Insurance Details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3114" w:type="dxa"/>
          </w:tcPr>
          <w:p w:rsidR="000B4CF6" w:rsidRPr="000B4CF6" w:rsidRDefault="000B4CF6" w:rsidP="00BA69A0">
            <w:pPr>
              <w:jc w:val="both"/>
              <w:rPr>
                <w:rFonts w:ascii="Calibri" w:hAnsi="Calibri" w:cs="Calibri"/>
                <w:noProof/>
                <w:sz w:val="24"/>
                <w:szCs w:val="24"/>
                <w:lang w:eastAsia="en-NZ"/>
              </w:rPr>
            </w:pPr>
            <w:r w:rsidRPr="000B4CF6">
              <w:rPr>
                <w:rFonts w:ascii="Calibri" w:hAnsi="Calibri" w:cs="Calibri"/>
                <w:noProof/>
                <w:sz w:val="24"/>
                <w:szCs w:val="24"/>
                <w:lang w:eastAsia="en-NZ"/>
              </w:rPr>
              <w:lastRenderedPageBreak/>
              <w:t>Statement of Company’s General Expertise</w:t>
            </w:r>
          </w:p>
        </w:tc>
        <w:tc>
          <w:tcPr>
            <w:tcW w:w="6940" w:type="dxa"/>
          </w:tcPr>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ind w:left="720"/>
              <w:contextualSpacing/>
              <w:jc w:val="both"/>
              <w:rPr>
                <w:rFonts w:ascii="Calibri" w:hAnsi="Calibri" w:cs="Calibri"/>
                <w:noProof/>
                <w:sz w:val="24"/>
                <w:szCs w:val="24"/>
                <w:lang w:eastAsia="en-NZ"/>
              </w:rPr>
            </w:pPr>
            <w:r>
              <w:rPr>
                <w:rFonts w:ascii="Calibri" w:hAnsi="Calibri" w:cs="Calibri"/>
                <w:noProof/>
                <w:sz w:val="24"/>
                <w:szCs w:val="24"/>
                <w:lang w:eastAsia="en-NZ"/>
              </w:rPr>
              <w:t xml:space="preserve">a). </w:t>
            </w:r>
            <w:r w:rsidRPr="000B4CF6">
              <w:rPr>
                <w:rFonts w:ascii="Calibri" w:hAnsi="Calibri" w:cs="Calibri"/>
                <w:noProof/>
                <w:sz w:val="24"/>
                <w:szCs w:val="24"/>
                <w:lang w:eastAsia="en-NZ"/>
              </w:rPr>
              <w:t xml:space="preserve">Describe details of experience in </w:t>
            </w:r>
            <w:r>
              <w:rPr>
                <w:rFonts w:ascii="Calibri" w:hAnsi="Calibri" w:cs="Calibri"/>
                <w:noProof/>
                <w:sz w:val="24"/>
                <w:szCs w:val="24"/>
                <w:lang w:eastAsia="en-NZ"/>
              </w:rPr>
              <w:t>supplying audio-visual equipment</w:t>
            </w:r>
            <w:r w:rsidRPr="000B4CF6">
              <w:rPr>
                <w:rFonts w:ascii="Calibri" w:hAnsi="Calibri" w:cs="Calibri"/>
                <w:noProof/>
                <w:sz w:val="24"/>
                <w:szCs w:val="24"/>
                <w:lang w:eastAsia="en-NZ"/>
              </w:rPr>
              <w:t xml:space="preserve">, relevant logistics experience and </w:t>
            </w:r>
            <w:r>
              <w:rPr>
                <w:rFonts w:ascii="Calibri" w:hAnsi="Calibri" w:cs="Calibri"/>
                <w:noProof/>
                <w:sz w:val="24"/>
                <w:szCs w:val="24"/>
                <w:lang w:eastAsia="en-NZ"/>
              </w:rPr>
              <w:t>training</w:t>
            </w:r>
            <w:r w:rsidRPr="000B4CF6">
              <w:rPr>
                <w:rFonts w:ascii="Calibri" w:hAnsi="Calibri" w:cs="Calibri"/>
                <w:noProof/>
                <w:sz w:val="24"/>
                <w:szCs w:val="24"/>
                <w:lang w:eastAsia="en-NZ"/>
              </w:rPr>
              <w:t>.</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ind w:left="720"/>
              <w:contextualSpacing/>
              <w:jc w:val="both"/>
              <w:rPr>
                <w:rFonts w:ascii="Calibri" w:hAnsi="Calibri" w:cs="Calibri"/>
                <w:noProof/>
                <w:sz w:val="24"/>
                <w:szCs w:val="24"/>
                <w:lang w:eastAsia="en-NZ"/>
              </w:rPr>
            </w:pPr>
            <w:r>
              <w:rPr>
                <w:rFonts w:ascii="Calibri" w:hAnsi="Calibri" w:cs="Calibri"/>
                <w:noProof/>
                <w:sz w:val="24"/>
                <w:szCs w:val="24"/>
                <w:lang w:eastAsia="en-NZ"/>
              </w:rPr>
              <w:t xml:space="preserve">b). </w:t>
            </w:r>
            <w:r w:rsidRPr="000B4CF6">
              <w:rPr>
                <w:rFonts w:ascii="Calibri" w:hAnsi="Calibri" w:cs="Calibri"/>
                <w:noProof/>
                <w:sz w:val="24"/>
                <w:szCs w:val="24"/>
                <w:lang w:eastAsia="en-NZ"/>
              </w:rPr>
              <w:t xml:space="preserve">Describe how the services will be provided to a high standard.  Include on separate page a work plan, timelines and proposed </w:t>
            </w:r>
            <w:r>
              <w:rPr>
                <w:rFonts w:ascii="Calibri" w:hAnsi="Calibri" w:cs="Calibri"/>
                <w:noProof/>
                <w:sz w:val="24"/>
                <w:szCs w:val="24"/>
                <w:lang w:eastAsia="en-NZ"/>
              </w:rPr>
              <w:t>delivery</w:t>
            </w:r>
            <w:r w:rsidRPr="000B4CF6">
              <w:rPr>
                <w:rFonts w:ascii="Calibri" w:hAnsi="Calibri" w:cs="Calibri"/>
                <w:noProof/>
                <w:sz w:val="24"/>
                <w:szCs w:val="24"/>
                <w:lang w:eastAsia="en-NZ"/>
              </w:rPr>
              <w:t xml:space="preserve"> schedules to meet the specified </w:t>
            </w:r>
            <w:r>
              <w:rPr>
                <w:rFonts w:ascii="Calibri" w:hAnsi="Calibri" w:cs="Calibri"/>
                <w:noProof/>
                <w:sz w:val="24"/>
                <w:szCs w:val="24"/>
                <w:lang w:eastAsia="en-NZ"/>
              </w:rPr>
              <w:t>deadlines in</w:t>
            </w:r>
            <w:r w:rsidRPr="000B4CF6">
              <w:rPr>
                <w:rFonts w:ascii="Calibri" w:hAnsi="Calibri" w:cs="Calibri"/>
                <w:noProof/>
                <w:sz w:val="24"/>
                <w:szCs w:val="24"/>
                <w:lang w:eastAsia="en-NZ"/>
              </w:rPr>
              <w:t xml:space="preserve"> the Tender Documents.</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r w:rsidR="000B4CF6" w:rsidRPr="000B4CF6" w:rsidTr="00BE2072">
        <w:tc>
          <w:tcPr>
            <w:tcW w:w="10054" w:type="dxa"/>
            <w:gridSpan w:val="2"/>
          </w:tcPr>
          <w:p w:rsidR="000B4CF6" w:rsidRPr="000B4CF6" w:rsidRDefault="000B4CF6" w:rsidP="00BA69A0">
            <w:pPr>
              <w:jc w:val="both"/>
              <w:rPr>
                <w:rFonts w:ascii="Calibri" w:hAnsi="Calibri" w:cs="Calibri"/>
                <w:noProof/>
                <w:sz w:val="24"/>
                <w:szCs w:val="24"/>
                <w:lang w:eastAsia="en-NZ"/>
              </w:rPr>
            </w:pPr>
            <w:r>
              <w:rPr>
                <w:rFonts w:ascii="Calibri" w:hAnsi="Calibri" w:cs="Calibri"/>
                <w:noProof/>
                <w:sz w:val="24"/>
                <w:szCs w:val="24"/>
                <w:lang w:eastAsia="en-NZ"/>
              </w:rPr>
              <w:t xml:space="preserve">           c).</w:t>
            </w:r>
            <w:r w:rsidRPr="000B4CF6">
              <w:rPr>
                <w:rFonts w:ascii="Calibri" w:hAnsi="Calibri" w:cs="Calibri"/>
                <w:noProof/>
                <w:sz w:val="24"/>
                <w:szCs w:val="24"/>
                <w:lang w:eastAsia="en-NZ"/>
              </w:rPr>
              <w:t xml:space="preserve">Describe any risk that could impede the contract and ways to address these. </w:t>
            </w: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p w:rsidR="000B4CF6" w:rsidRPr="000B4CF6" w:rsidRDefault="000B4CF6" w:rsidP="00BA69A0">
            <w:pPr>
              <w:jc w:val="both"/>
              <w:rPr>
                <w:rFonts w:ascii="Calibri" w:hAnsi="Calibri" w:cs="Calibri"/>
                <w:noProof/>
                <w:sz w:val="24"/>
                <w:szCs w:val="24"/>
                <w:lang w:eastAsia="en-NZ"/>
              </w:rPr>
            </w:pPr>
          </w:p>
        </w:tc>
      </w:tr>
    </w:tbl>
    <w:p w:rsidR="000B4CF6" w:rsidRPr="000B4CF6" w:rsidRDefault="000B4CF6" w:rsidP="00BA69A0">
      <w:pPr>
        <w:jc w:val="both"/>
        <w:rPr>
          <w:rFonts w:ascii="Calibri" w:hAnsi="Calibri" w:cs="Calibri"/>
          <w:noProof/>
          <w:lang w:eastAsia="en-NZ"/>
        </w:rPr>
      </w:pPr>
    </w:p>
    <w:p w:rsidR="00275AB2" w:rsidRDefault="00275AB2" w:rsidP="00BA69A0">
      <w:pPr>
        <w:jc w:val="both"/>
      </w:pPr>
    </w:p>
    <w:p w:rsidR="00EA0A8E" w:rsidRDefault="00EA0A8E" w:rsidP="00BA69A0">
      <w:pPr>
        <w:jc w:val="both"/>
      </w:pPr>
    </w:p>
    <w:p w:rsidR="00EA0A8E" w:rsidRDefault="00EA0A8E" w:rsidP="00BA69A0">
      <w:pPr>
        <w:jc w:val="both"/>
        <w:sectPr w:rsidR="00EA0A8E" w:rsidSect="00125E01">
          <w:pgSz w:w="11906" w:h="16838"/>
          <w:pgMar w:top="1440" w:right="849" w:bottom="1276" w:left="993" w:header="708" w:footer="708" w:gutter="0"/>
          <w:cols w:space="708"/>
          <w:docGrid w:linePitch="360"/>
        </w:sectPr>
      </w:pPr>
    </w:p>
    <w:p w:rsidR="00F73488" w:rsidRDefault="00EA0A8E" w:rsidP="00BA69A0">
      <w:pPr>
        <w:pStyle w:val="Subtitle2"/>
        <w:jc w:val="both"/>
      </w:pPr>
      <w:bookmarkStart w:id="34" w:name="_Toc419966185"/>
      <w:r w:rsidRPr="00273181">
        <w:lastRenderedPageBreak/>
        <w:t>Schedule of Prices</w:t>
      </w:r>
      <w:bookmarkEnd w:id="34"/>
    </w:p>
    <w:p w:rsidR="00C033C4" w:rsidRDefault="00C033C4" w:rsidP="00BA69A0">
      <w:pPr>
        <w:jc w:val="both"/>
      </w:pPr>
      <w:r>
        <w:t>Please refer to the Tender Specifications for the performance details and specific requirements of the equipment to be supplied.</w:t>
      </w:r>
    </w:p>
    <w:p w:rsidR="002C03C6" w:rsidRPr="00C820D9" w:rsidRDefault="009258D9" w:rsidP="00BA69A0">
      <w:pPr>
        <w:jc w:val="both"/>
        <w:rPr>
          <w:b/>
          <w:u w:val="single"/>
        </w:rPr>
      </w:pPr>
      <w:r w:rsidRPr="00C820D9">
        <w:rPr>
          <w:b/>
          <w:u w:val="single"/>
        </w:rPr>
        <w:t>Audio-Visual Equipment</w:t>
      </w:r>
    </w:p>
    <w:p w:rsidR="00273181" w:rsidRPr="00810BEE" w:rsidRDefault="00273181" w:rsidP="00BA69A0">
      <w:pPr>
        <w:spacing w:after="0" w:line="240" w:lineRule="auto"/>
        <w:jc w:val="both"/>
        <w:rPr>
          <w:rFonts w:eastAsiaTheme="minorEastAsia"/>
          <w:lang w:val="en-US" w:bidi="en-US"/>
        </w:rPr>
      </w:pPr>
      <w:bookmarkStart w:id="35" w:name="_Toc409089537"/>
    </w:p>
    <w:tbl>
      <w:tblPr>
        <w:tblStyle w:val="TableGrid"/>
        <w:tblW w:w="0" w:type="auto"/>
        <w:tblLook w:val="04A0" w:firstRow="1" w:lastRow="0" w:firstColumn="1" w:lastColumn="0" w:noHBand="0" w:noVBand="1"/>
      </w:tblPr>
      <w:tblGrid>
        <w:gridCol w:w="2513"/>
        <w:gridCol w:w="2513"/>
        <w:gridCol w:w="2514"/>
        <w:gridCol w:w="2514"/>
      </w:tblGrid>
      <w:tr w:rsidR="00273181" w:rsidRPr="00C033C4" w:rsidTr="00C820D9">
        <w:trPr>
          <w:trHeight w:val="479"/>
        </w:trPr>
        <w:tc>
          <w:tcPr>
            <w:tcW w:w="2513" w:type="dxa"/>
          </w:tcPr>
          <w:p w:rsidR="00273181" w:rsidRPr="00C820D9" w:rsidRDefault="009258D9" w:rsidP="00BA69A0">
            <w:pPr>
              <w:spacing w:after="200" w:line="276" w:lineRule="auto"/>
              <w:jc w:val="both"/>
              <w:rPr>
                <w:b/>
              </w:rPr>
            </w:pPr>
            <w:r w:rsidRPr="00C820D9">
              <w:rPr>
                <w:b/>
              </w:rPr>
              <w:t>Item</w:t>
            </w:r>
          </w:p>
        </w:tc>
        <w:tc>
          <w:tcPr>
            <w:tcW w:w="2513" w:type="dxa"/>
          </w:tcPr>
          <w:p w:rsidR="00273181" w:rsidRPr="00C820D9" w:rsidRDefault="009258D9" w:rsidP="00BA69A0">
            <w:pPr>
              <w:spacing w:after="200" w:line="276" w:lineRule="auto"/>
              <w:jc w:val="both"/>
              <w:rPr>
                <w:b/>
              </w:rPr>
            </w:pPr>
            <w:r w:rsidRPr="00C820D9">
              <w:rPr>
                <w:b/>
              </w:rPr>
              <w:t>Quantity</w:t>
            </w:r>
          </w:p>
        </w:tc>
        <w:tc>
          <w:tcPr>
            <w:tcW w:w="2514" w:type="dxa"/>
          </w:tcPr>
          <w:p w:rsidR="00273181" w:rsidRPr="00C820D9" w:rsidRDefault="009258D9" w:rsidP="00BA69A0">
            <w:pPr>
              <w:spacing w:after="200" w:line="276" w:lineRule="auto"/>
              <w:jc w:val="both"/>
              <w:rPr>
                <w:b/>
              </w:rPr>
            </w:pPr>
            <w:r w:rsidRPr="00C820D9">
              <w:rPr>
                <w:b/>
              </w:rPr>
              <w:t>Unit Cost</w:t>
            </w:r>
          </w:p>
        </w:tc>
        <w:tc>
          <w:tcPr>
            <w:tcW w:w="2514" w:type="dxa"/>
          </w:tcPr>
          <w:p w:rsidR="00273181" w:rsidRPr="00C820D9" w:rsidRDefault="009258D9" w:rsidP="00BA69A0">
            <w:pPr>
              <w:spacing w:after="200" w:line="276" w:lineRule="auto"/>
              <w:jc w:val="both"/>
              <w:rPr>
                <w:b/>
              </w:rPr>
            </w:pPr>
            <w:r w:rsidRPr="00C820D9">
              <w:rPr>
                <w:b/>
              </w:rPr>
              <w:t>Total Cost</w:t>
            </w:r>
          </w:p>
        </w:tc>
      </w:tr>
      <w:tr w:rsidR="00273181" w:rsidTr="00C820D9">
        <w:trPr>
          <w:trHeight w:val="414"/>
        </w:trPr>
        <w:tc>
          <w:tcPr>
            <w:tcW w:w="2513" w:type="dxa"/>
          </w:tcPr>
          <w:p w:rsidR="00273181" w:rsidRDefault="00273181" w:rsidP="00BA69A0">
            <w:pPr>
              <w:jc w:val="both"/>
            </w:pPr>
            <w:r>
              <w:t>In-house 4K Camera</w:t>
            </w:r>
          </w:p>
        </w:tc>
        <w:tc>
          <w:tcPr>
            <w:tcW w:w="2513" w:type="dxa"/>
          </w:tcPr>
          <w:p w:rsidR="00273181" w:rsidRDefault="00273181" w:rsidP="00BA69A0">
            <w:pPr>
              <w:jc w:val="both"/>
            </w:pPr>
            <w:r>
              <w:t>2</w:t>
            </w:r>
          </w:p>
        </w:tc>
        <w:tc>
          <w:tcPr>
            <w:tcW w:w="2514" w:type="dxa"/>
          </w:tcPr>
          <w:p w:rsidR="00273181" w:rsidRDefault="00273181" w:rsidP="00BA69A0">
            <w:pPr>
              <w:jc w:val="both"/>
            </w:pPr>
          </w:p>
        </w:tc>
        <w:tc>
          <w:tcPr>
            <w:tcW w:w="2514" w:type="dxa"/>
          </w:tcPr>
          <w:p w:rsidR="00273181" w:rsidRDefault="00273181" w:rsidP="00BA69A0">
            <w:pPr>
              <w:jc w:val="both"/>
            </w:pPr>
          </w:p>
        </w:tc>
      </w:tr>
      <w:tr w:rsidR="00273181" w:rsidTr="00C820D9">
        <w:trPr>
          <w:trHeight w:val="407"/>
        </w:trPr>
        <w:tc>
          <w:tcPr>
            <w:tcW w:w="2513" w:type="dxa"/>
          </w:tcPr>
          <w:p w:rsidR="00273181" w:rsidRDefault="00273181" w:rsidP="00BA69A0">
            <w:pPr>
              <w:jc w:val="both"/>
            </w:pPr>
            <w:r>
              <w:t>Mobile 4K Camera</w:t>
            </w:r>
          </w:p>
        </w:tc>
        <w:tc>
          <w:tcPr>
            <w:tcW w:w="2513" w:type="dxa"/>
          </w:tcPr>
          <w:p w:rsidR="00273181" w:rsidRDefault="00273181" w:rsidP="00BA69A0">
            <w:pPr>
              <w:jc w:val="both"/>
            </w:pPr>
            <w:r>
              <w:t>2</w:t>
            </w:r>
          </w:p>
        </w:tc>
        <w:tc>
          <w:tcPr>
            <w:tcW w:w="2514" w:type="dxa"/>
          </w:tcPr>
          <w:p w:rsidR="00273181" w:rsidRDefault="00273181" w:rsidP="00BA69A0">
            <w:pPr>
              <w:jc w:val="both"/>
            </w:pPr>
          </w:p>
        </w:tc>
        <w:tc>
          <w:tcPr>
            <w:tcW w:w="2514" w:type="dxa"/>
          </w:tcPr>
          <w:p w:rsidR="00273181" w:rsidRDefault="00273181" w:rsidP="00BA69A0">
            <w:pPr>
              <w:jc w:val="both"/>
            </w:pPr>
          </w:p>
        </w:tc>
      </w:tr>
      <w:tr w:rsidR="00273181" w:rsidTr="00273181">
        <w:tc>
          <w:tcPr>
            <w:tcW w:w="2513" w:type="dxa"/>
          </w:tcPr>
          <w:p w:rsidR="00273181" w:rsidRDefault="00273181" w:rsidP="00BA69A0">
            <w:pPr>
              <w:jc w:val="both"/>
            </w:pPr>
            <w:r>
              <w:t>Mobile Camera (mounted)</w:t>
            </w:r>
          </w:p>
        </w:tc>
        <w:tc>
          <w:tcPr>
            <w:tcW w:w="2513" w:type="dxa"/>
          </w:tcPr>
          <w:p w:rsidR="00273181" w:rsidRDefault="00273181" w:rsidP="00BA69A0">
            <w:pPr>
              <w:jc w:val="both"/>
            </w:pPr>
            <w:r>
              <w:t>2</w:t>
            </w:r>
          </w:p>
        </w:tc>
        <w:tc>
          <w:tcPr>
            <w:tcW w:w="2514" w:type="dxa"/>
          </w:tcPr>
          <w:p w:rsidR="00273181" w:rsidRDefault="00273181" w:rsidP="00BA69A0">
            <w:pPr>
              <w:jc w:val="both"/>
            </w:pPr>
          </w:p>
        </w:tc>
        <w:tc>
          <w:tcPr>
            <w:tcW w:w="2514" w:type="dxa"/>
          </w:tcPr>
          <w:p w:rsidR="00273181" w:rsidRDefault="00273181" w:rsidP="00BA69A0">
            <w:pPr>
              <w:jc w:val="both"/>
            </w:pPr>
          </w:p>
        </w:tc>
      </w:tr>
      <w:tr w:rsidR="00D25BB7" w:rsidTr="00C820D9">
        <w:trPr>
          <w:trHeight w:val="435"/>
        </w:trPr>
        <w:tc>
          <w:tcPr>
            <w:tcW w:w="2513" w:type="dxa"/>
          </w:tcPr>
          <w:p w:rsidR="00D25BB7" w:rsidRPr="007B3F37" w:rsidRDefault="007B3F37" w:rsidP="00BA69A0">
            <w:pPr>
              <w:jc w:val="both"/>
            </w:pPr>
            <w:r w:rsidRPr="007B3F37">
              <w:t xml:space="preserve">Post production editing system </w:t>
            </w:r>
          </w:p>
        </w:tc>
        <w:tc>
          <w:tcPr>
            <w:tcW w:w="2513" w:type="dxa"/>
          </w:tcPr>
          <w:p w:rsidR="00D25BB7" w:rsidRDefault="00D25BB7" w:rsidP="00BA69A0">
            <w:pPr>
              <w:jc w:val="both"/>
            </w:pPr>
            <w:r>
              <w:t>1</w:t>
            </w:r>
          </w:p>
        </w:tc>
        <w:tc>
          <w:tcPr>
            <w:tcW w:w="2514" w:type="dxa"/>
          </w:tcPr>
          <w:p w:rsidR="00D25BB7" w:rsidRDefault="00D25BB7" w:rsidP="00BA69A0">
            <w:pPr>
              <w:jc w:val="both"/>
            </w:pPr>
          </w:p>
        </w:tc>
        <w:tc>
          <w:tcPr>
            <w:tcW w:w="2514" w:type="dxa"/>
          </w:tcPr>
          <w:p w:rsidR="00D25BB7" w:rsidRDefault="00D25BB7" w:rsidP="00BA69A0">
            <w:pPr>
              <w:jc w:val="both"/>
            </w:pPr>
          </w:p>
        </w:tc>
      </w:tr>
      <w:tr w:rsidR="007B3F37" w:rsidTr="00C033C4">
        <w:trPr>
          <w:trHeight w:val="427"/>
        </w:trPr>
        <w:tc>
          <w:tcPr>
            <w:tcW w:w="2513" w:type="dxa"/>
          </w:tcPr>
          <w:p w:rsidR="007B3F37" w:rsidRPr="007B3F37" w:rsidRDefault="007B3F37" w:rsidP="00BA69A0">
            <w:pPr>
              <w:jc w:val="both"/>
            </w:pPr>
            <w:r w:rsidRPr="007B3F37">
              <w:rPr>
                <w:rFonts w:cstheme="minorHAnsi"/>
              </w:rPr>
              <w:t>Portable Video Switcher</w:t>
            </w:r>
          </w:p>
        </w:tc>
        <w:tc>
          <w:tcPr>
            <w:tcW w:w="2513" w:type="dxa"/>
          </w:tcPr>
          <w:p w:rsidR="007B3F37" w:rsidRDefault="007B3F37" w:rsidP="00BA69A0">
            <w:pPr>
              <w:jc w:val="both"/>
            </w:pPr>
            <w:r>
              <w:t>1</w:t>
            </w:r>
          </w:p>
        </w:tc>
        <w:tc>
          <w:tcPr>
            <w:tcW w:w="2514" w:type="dxa"/>
          </w:tcPr>
          <w:p w:rsidR="007B3F37" w:rsidRDefault="007B3F37" w:rsidP="00BA69A0">
            <w:pPr>
              <w:jc w:val="both"/>
            </w:pPr>
          </w:p>
        </w:tc>
        <w:tc>
          <w:tcPr>
            <w:tcW w:w="2514" w:type="dxa"/>
          </w:tcPr>
          <w:p w:rsidR="007B3F37" w:rsidRDefault="007B3F37" w:rsidP="00BA69A0">
            <w:pPr>
              <w:jc w:val="both"/>
            </w:pPr>
          </w:p>
        </w:tc>
      </w:tr>
      <w:tr w:rsidR="007B3F37" w:rsidTr="00C033C4">
        <w:trPr>
          <w:trHeight w:val="427"/>
        </w:trPr>
        <w:tc>
          <w:tcPr>
            <w:tcW w:w="2513" w:type="dxa"/>
          </w:tcPr>
          <w:p w:rsidR="007B3F37" w:rsidRDefault="007B3F37" w:rsidP="00BA69A0">
            <w:pPr>
              <w:jc w:val="both"/>
            </w:pPr>
            <w:r>
              <w:t xml:space="preserve">Studio Video Switcher </w:t>
            </w:r>
          </w:p>
        </w:tc>
        <w:tc>
          <w:tcPr>
            <w:tcW w:w="2513" w:type="dxa"/>
          </w:tcPr>
          <w:p w:rsidR="007B3F37" w:rsidRDefault="007B3F37" w:rsidP="00BA69A0">
            <w:pPr>
              <w:jc w:val="both"/>
            </w:pPr>
            <w:r>
              <w:t>1</w:t>
            </w:r>
          </w:p>
        </w:tc>
        <w:tc>
          <w:tcPr>
            <w:tcW w:w="2514" w:type="dxa"/>
          </w:tcPr>
          <w:p w:rsidR="007B3F37" w:rsidRDefault="007B3F37" w:rsidP="00BA69A0">
            <w:pPr>
              <w:jc w:val="both"/>
            </w:pPr>
          </w:p>
        </w:tc>
        <w:tc>
          <w:tcPr>
            <w:tcW w:w="2514" w:type="dxa"/>
          </w:tcPr>
          <w:p w:rsidR="007B3F37" w:rsidRDefault="007B3F37" w:rsidP="00BA69A0">
            <w:pPr>
              <w:jc w:val="both"/>
            </w:pPr>
          </w:p>
        </w:tc>
      </w:tr>
      <w:tr w:rsidR="00D25BB7" w:rsidTr="00C820D9">
        <w:trPr>
          <w:trHeight w:val="427"/>
        </w:trPr>
        <w:tc>
          <w:tcPr>
            <w:tcW w:w="2513" w:type="dxa"/>
          </w:tcPr>
          <w:p w:rsidR="00D25BB7" w:rsidRDefault="00D25BB7" w:rsidP="00BA69A0">
            <w:pPr>
              <w:jc w:val="both"/>
            </w:pPr>
            <w:r>
              <w:t>AV Accessories</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273181" w:rsidTr="00273181">
        <w:tc>
          <w:tcPr>
            <w:tcW w:w="2513" w:type="dxa"/>
          </w:tcPr>
          <w:p w:rsidR="00273181" w:rsidRDefault="00D25BB7" w:rsidP="00BA69A0">
            <w:pPr>
              <w:jc w:val="both"/>
            </w:pPr>
            <w:r>
              <w:t>Freight to landed Rarotonga Airport</w:t>
            </w:r>
          </w:p>
        </w:tc>
        <w:tc>
          <w:tcPr>
            <w:tcW w:w="2513" w:type="dxa"/>
          </w:tcPr>
          <w:p w:rsidR="00273181" w:rsidRDefault="00273181" w:rsidP="00BA69A0">
            <w:pPr>
              <w:jc w:val="both"/>
            </w:pPr>
          </w:p>
        </w:tc>
        <w:tc>
          <w:tcPr>
            <w:tcW w:w="2514" w:type="dxa"/>
          </w:tcPr>
          <w:p w:rsidR="00273181" w:rsidRDefault="00273181" w:rsidP="00BA69A0">
            <w:pPr>
              <w:jc w:val="both"/>
            </w:pPr>
          </w:p>
        </w:tc>
        <w:tc>
          <w:tcPr>
            <w:tcW w:w="2514" w:type="dxa"/>
          </w:tcPr>
          <w:p w:rsidR="00273181" w:rsidRDefault="00273181" w:rsidP="00BA69A0">
            <w:pPr>
              <w:jc w:val="both"/>
            </w:pPr>
          </w:p>
        </w:tc>
      </w:tr>
      <w:tr w:rsidR="00D25BB7" w:rsidTr="00C820D9">
        <w:trPr>
          <w:trHeight w:val="426"/>
        </w:trPr>
        <w:tc>
          <w:tcPr>
            <w:tcW w:w="2513" w:type="dxa"/>
          </w:tcPr>
          <w:p w:rsidR="00D25BB7" w:rsidRDefault="00D25BB7" w:rsidP="00BA69A0">
            <w:pPr>
              <w:jc w:val="both"/>
            </w:pPr>
            <w:r>
              <w:t>Insurance</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D25BB7" w:rsidTr="00C820D9">
        <w:trPr>
          <w:trHeight w:val="418"/>
        </w:trPr>
        <w:tc>
          <w:tcPr>
            <w:tcW w:w="2513" w:type="dxa"/>
          </w:tcPr>
          <w:p w:rsidR="00D25BB7" w:rsidRDefault="00D25BB7" w:rsidP="00BA69A0">
            <w:pPr>
              <w:jc w:val="both"/>
            </w:pPr>
            <w:r>
              <w:t>Training</w:t>
            </w:r>
            <w:r w:rsidR="005F491C">
              <w:t xml:space="preserve"> </w:t>
            </w:r>
            <w:r w:rsidR="00185860">
              <w:t xml:space="preserve">costs </w:t>
            </w: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7B3F37" w:rsidTr="00C033C4">
        <w:trPr>
          <w:trHeight w:val="418"/>
        </w:trPr>
        <w:tc>
          <w:tcPr>
            <w:tcW w:w="2513" w:type="dxa"/>
          </w:tcPr>
          <w:p w:rsidR="007B3F37" w:rsidRDefault="005F491C" w:rsidP="00BA69A0">
            <w:pPr>
              <w:jc w:val="both"/>
            </w:pPr>
            <w:r>
              <w:t>Accommodation</w:t>
            </w:r>
          </w:p>
        </w:tc>
        <w:tc>
          <w:tcPr>
            <w:tcW w:w="2513" w:type="dxa"/>
          </w:tcPr>
          <w:p w:rsidR="007B3F37" w:rsidRDefault="007B3F37" w:rsidP="00BA69A0">
            <w:pPr>
              <w:jc w:val="both"/>
            </w:pPr>
          </w:p>
        </w:tc>
        <w:tc>
          <w:tcPr>
            <w:tcW w:w="2514" w:type="dxa"/>
          </w:tcPr>
          <w:p w:rsidR="007B3F37" w:rsidRDefault="007B3F37" w:rsidP="00BA69A0">
            <w:pPr>
              <w:jc w:val="both"/>
            </w:pPr>
          </w:p>
        </w:tc>
        <w:tc>
          <w:tcPr>
            <w:tcW w:w="2514" w:type="dxa"/>
          </w:tcPr>
          <w:p w:rsidR="007B3F37" w:rsidRDefault="007B3F37" w:rsidP="00BA69A0">
            <w:pPr>
              <w:jc w:val="both"/>
            </w:pPr>
          </w:p>
        </w:tc>
      </w:tr>
      <w:tr w:rsidR="007B3F37" w:rsidTr="00C033C4">
        <w:trPr>
          <w:trHeight w:val="418"/>
        </w:trPr>
        <w:tc>
          <w:tcPr>
            <w:tcW w:w="2513" w:type="dxa"/>
          </w:tcPr>
          <w:p w:rsidR="007B3F37" w:rsidRDefault="005F491C" w:rsidP="00BA69A0">
            <w:pPr>
              <w:jc w:val="both"/>
            </w:pPr>
            <w:r>
              <w:t>Airfares</w:t>
            </w:r>
          </w:p>
        </w:tc>
        <w:tc>
          <w:tcPr>
            <w:tcW w:w="2513" w:type="dxa"/>
          </w:tcPr>
          <w:p w:rsidR="007B3F37" w:rsidRDefault="007B3F37" w:rsidP="00BA69A0">
            <w:pPr>
              <w:jc w:val="both"/>
            </w:pPr>
          </w:p>
        </w:tc>
        <w:tc>
          <w:tcPr>
            <w:tcW w:w="2514" w:type="dxa"/>
          </w:tcPr>
          <w:p w:rsidR="007B3F37" w:rsidRDefault="007B3F37" w:rsidP="00BA69A0">
            <w:pPr>
              <w:jc w:val="both"/>
            </w:pPr>
          </w:p>
        </w:tc>
        <w:tc>
          <w:tcPr>
            <w:tcW w:w="2514" w:type="dxa"/>
          </w:tcPr>
          <w:p w:rsidR="007B3F37" w:rsidRDefault="007B3F37" w:rsidP="00BA69A0">
            <w:pPr>
              <w:jc w:val="both"/>
            </w:pPr>
          </w:p>
        </w:tc>
      </w:tr>
      <w:tr w:rsidR="00D25BB7" w:rsidTr="00C820D9">
        <w:trPr>
          <w:trHeight w:val="425"/>
        </w:trPr>
        <w:tc>
          <w:tcPr>
            <w:tcW w:w="2513" w:type="dxa"/>
          </w:tcPr>
          <w:p w:rsidR="00D25BB7" w:rsidRDefault="00D25BB7" w:rsidP="00BA69A0">
            <w:pPr>
              <w:jc w:val="both"/>
            </w:pPr>
          </w:p>
        </w:tc>
        <w:tc>
          <w:tcPr>
            <w:tcW w:w="2513" w:type="dxa"/>
          </w:tcPr>
          <w:p w:rsidR="00D25BB7" w:rsidRDefault="00D25BB7" w:rsidP="00BA69A0">
            <w:pPr>
              <w:jc w:val="both"/>
            </w:pPr>
          </w:p>
        </w:tc>
        <w:tc>
          <w:tcPr>
            <w:tcW w:w="2514" w:type="dxa"/>
          </w:tcPr>
          <w:p w:rsidR="00D25BB7" w:rsidRDefault="00D25BB7" w:rsidP="00BA69A0">
            <w:pPr>
              <w:jc w:val="both"/>
            </w:pPr>
          </w:p>
        </w:tc>
        <w:tc>
          <w:tcPr>
            <w:tcW w:w="2514" w:type="dxa"/>
          </w:tcPr>
          <w:p w:rsidR="00D25BB7" w:rsidRDefault="00D25BB7" w:rsidP="00BA69A0">
            <w:pPr>
              <w:jc w:val="both"/>
            </w:pPr>
          </w:p>
        </w:tc>
      </w:tr>
      <w:tr w:rsidR="002C03C6" w:rsidTr="00C820D9">
        <w:trPr>
          <w:trHeight w:val="687"/>
        </w:trPr>
        <w:tc>
          <w:tcPr>
            <w:tcW w:w="2513" w:type="dxa"/>
          </w:tcPr>
          <w:p w:rsidR="002C03C6" w:rsidRPr="00C820D9" w:rsidRDefault="002C03C6" w:rsidP="00BA69A0">
            <w:pPr>
              <w:spacing w:after="200" w:line="276" w:lineRule="auto"/>
              <w:jc w:val="both"/>
              <w:rPr>
                <w:b/>
              </w:rPr>
            </w:pPr>
          </w:p>
        </w:tc>
        <w:tc>
          <w:tcPr>
            <w:tcW w:w="2513" w:type="dxa"/>
          </w:tcPr>
          <w:p w:rsidR="002C03C6" w:rsidRDefault="002C03C6" w:rsidP="00BA69A0">
            <w:pPr>
              <w:jc w:val="both"/>
            </w:pPr>
          </w:p>
        </w:tc>
        <w:tc>
          <w:tcPr>
            <w:tcW w:w="2514" w:type="dxa"/>
          </w:tcPr>
          <w:p w:rsidR="002C03C6" w:rsidRDefault="002C03C6" w:rsidP="00BA69A0">
            <w:pPr>
              <w:jc w:val="both"/>
            </w:pPr>
            <w:r w:rsidRPr="00810BEE">
              <w:rPr>
                <w:b/>
              </w:rPr>
              <w:t>TOTAL PROJECT COST</w:t>
            </w:r>
          </w:p>
        </w:tc>
        <w:tc>
          <w:tcPr>
            <w:tcW w:w="2514" w:type="dxa"/>
          </w:tcPr>
          <w:p w:rsidR="002C03C6" w:rsidRDefault="002C03C6" w:rsidP="00BA69A0">
            <w:pPr>
              <w:jc w:val="both"/>
            </w:pPr>
          </w:p>
        </w:tc>
      </w:tr>
    </w:tbl>
    <w:p w:rsidR="00273181" w:rsidRDefault="00273181" w:rsidP="00BA69A0">
      <w:pPr>
        <w:jc w:val="both"/>
      </w:pPr>
    </w:p>
    <w:p w:rsidR="003C605A" w:rsidRDefault="003C605A" w:rsidP="00BA69A0">
      <w:pPr>
        <w:jc w:val="both"/>
      </w:pPr>
      <w:r w:rsidRPr="0068515F">
        <w:t xml:space="preserve">The </w:t>
      </w:r>
      <w:r>
        <w:t xml:space="preserve">submitted </w:t>
      </w:r>
      <w:r w:rsidRPr="0068515F">
        <w:t xml:space="preserve">price </w:t>
      </w:r>
      <w:r>
        <w:t xml:space="preserve">should </w:t>
      </w:r>
      <w:r w:rsidRPr="0068515F">
        <w:t>include freight, insurance, packaging, crating, customs duty and/or any other services in the delivery of the Product. The Supplier is not entitled to claim expenses, surcharges or margins or disbursements except if otherwise agreed in advance and in writing by the Government.</w:t>
      </w:r>
    </w:p>
    <w:p w:rsidR="002C03C6" w:rsidRDefault="00D25BB7" w:rsidP="00BA69A0">
      <w:pPr>
        <w:jc w:val="both"/>
      </w:pPr>
      <w:r>
        <w:t xml:space="preserve">All costs should be exclusive of VAT. </w:t>
      </w:r>
    </w:p>
    <w:p w:rsidR="00D25BB7" w:rsidRDefault="00D25BB7" w:rsidP="00BA69A0">
      <w:pPr>
        <w:jc w:val="both"/>
      </w:pPr>
      <w:r>
        <w:t>MCD will be responsible for Customs clearances and transporting the equipment from the Rarotonga airport to the MCD. MCD will also provide the training space</w:t>
      </w:r>
      <w:r w:rsidR="00C033C4">
        <w:t>.</w:t>
      </w:r>
      <w:r>
        <w:t xml:space="preserve"> </w:t>
      </w:r>
    </w:p>
    <w:p w:rsidR="002C03C6" w:rsidRPr="00C820D9" w:rsidRDefault="009258D9" w:rsidP="00BA69A0">
      <w:pPr>
        <w:jc w:val="both"/>
        <w:rPr>
          <w:rFonts w:ascii="Calibri" w:hAnsi="Calibri" w:cs="Arial"/>
          <w:b/>
          <w:u w:val="single"/>
        </w:rPr>
      </w:pPr>
      <w:r w:rsidRPr="00C820D9">
        <w:rPr>
          <w:rFonts w:ascii="Calibri" w:hAnsi="Calibri" w:cs="Arial"/>
          <w:b/>
          <w:u w:val="single"/>
        </w:rPr>
        <w:t>Training</w:t>
      </w:r>
    </w:p>
    <w:p w:rsidR="00F81AEB" w:rsidRDefault="00C033C4" w:rsidP="00BA69A0">
      <w:pPr>
        <w:jc w:val="both"/>
        <w:rPr>
          <w:rFonts w:ascii="Calibri" w:hAnsi="Calibri" w:cs="Calibri"/>
          <w:noProof/>
          <w:lang w:eastAsia="en-NZ"/>
        </w:rPr>
      </w:pPr>
      <w:r>
        <w:t xml:space="preserve">Training costs </w:t>
      </w:r>
      <w:r w:rsidR="002C03C6">
        <w:t xml:space="preserve">should be </w:t>
      </w:r>
      <w:r w:rsidR="00F81AEB">
        <w:t>itemised separately.</w:t>
      </w:r>
      <w:r w:rsidR="00F81AEB" w:rsidRPr="00F81AEB">
        <w:rPr>
          <w:rFonts w:ascii="Calibri" w:hAnsi="Calibri" w:cs="Calibri"/>
          <w:noProof/>
          <w:lang w:eastAsia="en-NZ"/>
        </w:rPr>
        <w:t xml:space="preserve"> </w:t>
      </w:r>
      <w:r w:rsidR="00F81AEB">
        <w:rPr>
          <w:rFonts w:ascii="Calibri" w:hAnsi="Calibri" w:cs="Calibri"/>
          <w:noProof/>
          <w:lang w:eastAsia="en-NZ"/>
        </w:rPr>
        <w:t>Conducting of the training will be finalised with the successful contractor but will include training in the use of the equipment as well as ongoing maintenance. Training will overlap with the Te Maeva Nui celebrations so an important aspect of the training will be practical on-the-job usage of the new equipment.</w:t>
      </w:r>
    </w:p>
    <w:p w:rsidR="00C033C4" w:rsidRDefault="00C033C4" w:rsidP="00BA69A0">
      <w:pPr>
        <w:jc w:val="both"/>
      </w:pPr>
    </w:p>
    <w:p w:rsidR="002C03C6" w:rsidRDefault="002C03C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2C03C6" w:rsidRDefault="002C03C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2C03C6" w:rsidRDefault="002C03C6"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p w:rsid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r w:rsidRPr="00035D40">
        <w:rPr>
          <w:rFonts w:ascii="Arial" w:eastAsiaTheme="majorEastAsia" w:hAnsi="Arial" w:cs="Arial"/>
          <w:b/>
          <w:bCs/>
          <w:noProof/>
          <w:color w:val="000000" w:themeColor="text1"/>
          <w:sz w:val="28"/>
          <w:szCs w:val="28"/>
          <w:lang w:eastAsia="en-NZ"/>
        </w:rPr>
        <w:t>Proposed Subcontractors</w:t>
      </w:r>
      <w:bookmarkEnd w:id="35"/>
    </w:p>
    <w:p w:rsidR="00035D40" w:rsidRPr="00035D40" w:rsidRDefault="00035D4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p>
    <w:tbl>
      <w:tblPr>
        <w:tblStyle w:val="TableGrid"/>
        <w:tblW w:w="0" w:type="auto"/>
        <w:tblLayout w:type="fixed"/>
        <w:tblLook w:val="04A0" w:firstRow="1" w:lastRow="0" w:firstColumn="1" w:lastColumn="0" w:noHBand="0" w:noVBand="1"/>
      </w:tblPr>
      <w:tblGrid>
        <w:gridCol w:w="2943"/>
        <w:gridCol w:w="7337"/>
      </w:tblGrid>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Name:</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Company:</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E-mail Address:</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Phone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hRule="exact" w:val="454"/>
        </w:trPr>
        <w:tc>
          <w:tcPr>
            <w:tcW w:w="2943" w:type="dxa"/>
            <w:vAlign w:val="bottom"/>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Facsimile No.:</w:t>
            </w:r>
          </w:p>
        </w:tc>
        <w:tc>
          <w:tcPr>
            <w:tcW w:w="7337" w:type="dxa"/>
            <w:vAlign w:val="center"/>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3A5FD4">
            <w:pPr>
              <w:rPr>
                <w:rFonts w:ascii="Calibri" w:hAnsi="Calibri" w:cs="Calibri"/>
                <w:noProof/>
                <w:sz w:val="24"/>
                <w:szCs w:val="24"/>
                <w:lang w:eastAsia="en-NZ"/>
              </w:rPr>
            </w:pPr>
            <w:r w:rsidRPr="00035D40">
              <w:rPr>
                <w:rFonts w:ascii="Calibri" w:hAnsi="Calibri" w:cs="Calibri"/>
                <w:noProof/>
                <w:sz w:val="24"/>
                <w:szCs w:val="24"/>
                <w:lang w:eastAsia="en-NZ"/>
              </w:rPr>
              <w:t>Works/Skills to be performed.</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Educational/Technical Qualifications:</w:t>
            </w:r>
          </w:p>
        </w:tc>
        <w:tc>
          <w:tcPr>
            <w:tcW w:w="7337" w:type="dxa"/>
          </w:tcPr>
          <w:p w:rsidR="00035D40" w:rsidRPr="00035D40" w:rsidRDefault="00035D40" w:rsidP="00BA69A0">
            <w:pPr>
              <w:jc w:val="both"/>
              <w:rPr>
                <w:rFonts w:ascii="Calibri" w:hAnsi="Calibri" w:cs="Calibri"/>
                <w:noProof/>
                <w:sz w:val="24"/>
                <w:szCs w:val="24"/>
                <w:lang w:eastAsia="en-NZ"/>
              </w:rPr>
            </w:pPr>
          </w:p>
        </w:tc>
      </w:tr>
      <w:tr w:rsidR="00035D40" w:rsidRPr="00035D40" w:rsidTr="00BE2072">
        <w:trPr>
          <w:trHeight w:val="1081"/>
        </w:trPr>
        <w:tc>
          <w:tcPr>
            <w:tcW w:w="2943" w:type="dxa"/>
            <w:vAlign w:val="center"/>
          </w:tcPr>
          <w:p w:rsidR="00035D40" w:rsidRPr="00035D40" w:rsidRDefault="00035D40" w:rsidP="00BA69A0">
            <w:pPr>
              <w:jc w:val="both"/>
              <w:rPr>
                <w:rFonts w:ascii="Calibri" w:hAnsi="Calibri" w:cs="Calibri"/>
                <w:noProof/>
                <w:sz w:val="24"/>
                <w:szCs w:val="24"/>
                <w:lang w:eastAsia="en-NZ"/>
              </w:rPr>
            </w:pPr>
            <w:r w:rsidRPr="00035D40">
              <w:rPr>
                <w:rFonts w:ascii="Calibri" w:hAnsi="Calibri" w:cs="Calibri"/>
                <w:noProof/>
                <w:sz w:val="24"/>
                <w:szCs w:val="24"/>
                <w:lang w:eastAsia="en-NZ"/>
              </w:rPr>
              <w:t>Work Experience:</w:t>
            </w:r>
          </w:p>
        </w:tc>
        <w:tc>
          <w:tcPr>
            <w:tcW w:w="7337" w:type="dxa"/>
          </w:tcPr>
          <w:p w:rsidR="00035D40" w:rsidRPr="00035D40" w:rsidRDefault="00035D40" w:rsidP="00BA69A0">
            <w:pPr>
              <w:jc w:val="both"/>
              <w:rPr>
                <w:rFonts w:ascii="Calibri" w:hAnsi="Calibri" w:cs="Calibri"/>
                <w:noProof/>
                <w:sz w:val="24"/>
                <w:szCs w:val="24"/>
                <w:lang w:eastAsia="en-NZ"/>
              </w:rPr>
            </w:pPr>
          </w:p>
        </w:tc>
      </w:tr>
    </w:tbl>
    <w:p w:rsidR="00035D40" w:rsidRPr="00035D40" w:rsidRDefault="00035D40" w:rsidP="00BA69A0">
      <w:pPr>
        <w:jc w:val="both"/>
        <w:rPr>
          <w:rFonts w:ascii="Calibri" w:hAnsi="Calibri" w:cs="Calibri"/>
          <w:noProof/>
          <w:lang w:eastAsia="en-NZ"/>
        </w:rPr>
      </w:pPr>
    </w:p>
    <w:p w:rsidR="00035D40" w:rsidRDefault="00035D40"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2C03C6" w:rsidRDefault="002C03C6" w:rsidP="00BA69A0">
      <w:pPr>
        <w:jc w:val="both"/>
        <w:rPr>
          <w:rFonts w:ascii="Calibri" w:hAnsi="Calibri" w:cs="Calibri"/>
          <w:noProof/>
          <w:lang w:eastAsia="en-NZ"/>
        </w:rPr>
      </w:pPr>
    </w:p>
    <w:p w:rsidR="00F81AEB" w:rsidRDefault="00F81AEB" w:rsidP="00BA69A0">
      <w:pPr>
        <w:jc w:val="both"/>
        <w:rPr>
          <w:rFonts w:ascii="Calibri" w:hAnsi="Calibri" w:cs="Calibri"/>
          <w:noProof/>
          <w:lang w:eastAsia="en-NZ"/>
        </w:rPr>
      </w:pPr>
    </w:p>
    <w:p w:rsidR="00F81AEB" w:rsidRDefault="00F81AEB" w:rsidP="00BA69A0">
      <w:pPr>
        <w:jc w:val="both"/>
        <w:rPr>
          <w:rFonts w:ascii="Calibri" w:hAnsi="Calibri" w:cs="Calibri"/>
          <w:noProof/>
          <w:lang w:eastAsia="en-NZ"/>
        </w:rPr>
      </w:pPr>
    </w:p>
    <w:p w:rsidR="00F81AEB" w:rsidRPr="00035D40" w:rsidRDefault="00F81AEB" w:rsidP="00BA69A0">
      <w:pPr>
        <w:jc w:val="both"/>
        <w:rPr>
          <w:rFonts w:ascii="Calibri" w:hAnsi="Calibri" w:cs="Calibri"/>
          <w:noProof/>
          <w:lang w:eastAsia="en-NZ"/>
        </w:rPr>
      </w:pPr>
    </w:p>
    <w:p w:rsidR="00035D40" w:rsidRPr="00273181" w:rsidRDefault="00035D40" w:rsidP="00BA69A0">
      <w:pPr>
        <w:pStyle w:val="Subtitle2"/>
        <w:jc w:val="both"/>
      </w:pPr>
      <w:bookmarkStart w:id="36" w:name="_Toc419966186"/>
      <w:r w:rsidRPr="00273181">
        <w:lastRenderedPageBreak/>
        <w:t>Preliminary Delivery Programme</w:t>
      </w:r>
      <w:bookmarkEnd w:id="36"/>
    </w:p>
    <w:p w:rsidR="00F73488" w:rsidRDefault="00035D40" w:rsidP="00BA69A0">
      <w:pPr>
        <w:jc w:val="both"/>
        <w:rPr>
          <w:rFonts w:ascii="Calibri" w:hAnsi="Calibri" w:cs="Calibri"/>
          <w:noProof/>
          <w:lang w:eastAsia="en-NZ"/>
        </w:rPr>
      </w:pPr>
      <w:r w:rsidRPr="00035D40">
        <w:rPr>
          <w:rFonts w:ascii="Calibri" w:hAnsi="Calibri" w:cs="Calibri"/>
          <w:noProof/>
          <w:lang w:eastAsia="en-NZ"/>
        </w:rPr>
        <w:t xml:space="preserve">Please include a timeline to complete the project. Consideration should be given to potential impacts on the timeline such as the availability of </w:t>
      </w:r>
      <w:r>
        <w:rPr>
          <w:rFonts w:ascii="Calibri" w:hAnsi="Calibri" w:cs="Calibri"/>
          <w:noProof/>
          <w:lang w:eastAsia="en-NZ"/>
        </w:rPr>
        <w:t>equipment, delays in delivery or</w:t>
      </w:r>
      <w:r w:rsidRPr="00035D40">
        <w:rPr>
          <w:rFonts w:ascii="Calibri" w:hAnsi="Calibri" w:cs="Calibri"/>
          <w:noProof/>
          <w:lang w:eastAsia="en-NZ"/>
        </w:rPr>
        <w:t xml:space="preserve"> other external factors</w:t>
      </w:r>
      <w:r w:rsidR="00273181">
        <w:rPr>
          <w:rFonts w:ascii="Calibri" w:hAnsi="Calibri" w:cs="Calibri"/>
          <w:noProof/>
          <w:lang w:eastAsia="en-NZ"/>
        </w:rPr>
        <w:t>. The deadline for the delivery of the equipment to Rarotonga is Monday the 6</w:t>
      </w:r>
      <w:r w:rsidR="009258D9" w:rsidRPr="00C820D9">
        <w:rPr>
          <w:rFonts w:ascii="Calibri" w:hAnsi="Calibri" w:cs="Calibri"/>
          <w:noProof/>
          <w:vertAlign w:val="superscript"/>
          <w:lang w:eastAsia="en-NZ"/>
        </w:rPr>
        <w:t>th</w:t>
      </w:r>
      <w:r w:rsidR="00273181">
        <w:rPr>
          <w:rFonts w:ascii="Calibri" w:hAnsi="Calibri" w:cs="Calibri"/>
          <w:noProof/>
          <w:lang w:eastAsia="en-NZ"/>
        </w:rPr>
        <w:t xml:space="preserve"> of July. Training should commence as soon as possible after the arrival of the equipment.</w:t>
      </w:r>
    </w:p>
    <w:p w:rsidR="003C605A" w:rsidRDefault="003C605A" w:rsidP="00BA69A0">
      <w:pPr>
        <w:jc w:val="both"/>
        <w:rPr>
          <w:rFonts w:ascii="Calibri" w:hAnsi="Calibri" w:cs="Calibri"/>
          <w:noProof/>
          <w:lang w:eastAsia="en-NZ"/>
        </w:rPr>
      </w:pPr>
      <w:r>
        <w:rPr>
          <w:rFonts w:ascii="Calibri" w:hAnsi="Calibri" w:cs="Calibri"/>
          <w:noProof/>
          <w:lang w:eastAsia="en-NZ"/>
        </w:rPr>
        <w:t>The specified equipment should be consigned to:</w:t>
      </w:r>
    </w:p>
    <w:p w:rsidR="003C605A" w:rsidRDefault="003C605A" w:rsidP="00BA69A0">
      <w:pPr>
        <w:jc w:val="both"/>
        <w:rPr>
          <w:rFonts w:ascii="Calibri" w:hAnsi="Calibri" w:cs="Calibri"/>
          <w:noProof/>
          <w:lang w:eastAsia="en-NZ"/>
        </w:rPr>
      </w:pPr>
      <w:r>
        <w:rPr>
          <w:rFonts w:ascii="Calibri" w:hAnsi="Calibri" w:cs="Calibri"/>
          <w:noProof/>
          <w:lang w:eastAsia="en-NZ"/>
        </w:rPr>
        <w:t>Sonny Williams</w:t>
      </w:r>
    </w:p>
    <w:p w:rsidR="003C605A" w:rsidRDefault="003C605A" w:rsidP="00BA69A0">
      <w:pPr>
        <w:jc w:val="both"/>
        <w:rPr>
          <w:rFonts w:ascii="Calibri" w:hAnsi="Calibri" w:cs="Calibri"/>
          <w:noProof/>
          <w:lang w:eastAsia="en-NZ"/>
        </w:rPr>
      </w:pPr>
      <w:r>
        <w:rPr>
          <w:rFonts w:ascii="Calibri" w:hAnsi="Calibri" w:cs="Calibri"/>
          <w:noProof/>
          <w:lang w:eastAsia="en-NZ"/>
        </w:rPr>
        <w:t>C/O Ministry of Cultural Development</w:t>
      </w:r>
    </w:p>
    <w:p w:rsidR="003C605A" w:rsidRDefault="003C605A" w:rsidP="00BA69A0">
      <w:pPr>
        <w:jc w:val="both"/>
        <w:rPr>
          <w:rFonts w:ascii="Calibri" w:hAnsi="Calibri" w:cs="Calibri"/>
          <w:noProof/>
          <w:lang w:eastAsia="en-NZ"/>
        </w:rPr>
      </w:pPr>
      <w:r>
        <w:rPr>
          <w:rFonts w:ascii="Calibri" w:hAnsi="Calibri" w:cs="Calibri"/>
          <w:noProof/>
          <w:lang w:eastAsia="en-NZ"/>
        </w:rPr>
        <w:t xml:space="preserve">Rarotonga, </w:t>
      </w:r>
    </w:p>
    <w:p w:rsidR="003C605A" w:rsidRDefault="003C605A" w:rsidP="00BA69A0">
      <w:pPr>
        <w:jc w:val="both"/>
        <w:rPr>
          <w:rFonts w:ascii="Calibri" w:hAnsi="Calibri" w:cs="Calibri"/>
          <w:noProof/>
          <w:lang w:eastAsia="en-NZ"/>
        </w:rPr>
      </w:pPr>
      <w:r>
        <w:rPr>
          <w:rFonts w:ascii="Calibri" w:hAnsi="Calibri" w:cs="Calibri"/>
          <w:noProof/>
          <w:lang w:eastAsia="en-NZ"/>
        </w:rPr>
        <w:t>Cook Islands.</w:t>
      </w:r>
    </w:p>
    <w:p w:rsidR="003C605A" w:rsidRDefault="003C605A" w:rsidP="00BA69A0">
      <w:pPr>
        <w:jc w:val="both"/>
        <w:rPr>
          <w:rFonts w:ascii="Calibri" w:hAnsi="Calibri" w:cs="Calibri"/>
          <w:noProof/>
          <w:lang w:eastAsia="en-NZ"/>
        </w:rPr>
      </w:pPr>
      <w:r>
        <w:rPr>
          <w:rFonts w:ascii="Calibri" w:hAnsi="Calibri" w:cs="Calibri"/>
          <w:noProof/>
          <w:lang w:eastAsia="en-NZ"/>
        </w:rPr>
        <w:t>Ph: (682) 20725</w:t>
      </w:r>
    </w:p>
    <w:p w:rsidR="003C605A" w:rsidRDefault="003C605A"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F73488" w:rsidRDefault="00F73488" w:rsidP="00BA69A0">
      <w:pPr>
        <w:jc w:val="both"/>
        <w:rPr>
          <w:rFonts w:ascii="Calibri" w:hAnsi="Calibri" w:cs="Calibri"/>
          <w:noProof/>
          <w:lang w:eastAsia="en-NZ"/>
        </w:rPr>
      </w:pPr>
    </w:p>
    <w:p w:rsidR="00B808C0" w:rsidRPr="00B808C0" w:rsidRDefault="00B808C0" w:rsidP="00BA69A0">
      <w:pPr>
        <w:keepNext/>
        <w:keepLines/>
        <w:spacing w:before="120" w:after="120"/>
        <w:ind w:firstLine="720"/>
        <w:contextualSpacing/>
        <w:jc w:val="both"/>
        <w:outlineLvl w:val="2"/>
        <w:rPr>
          <w:rFonts w:ascii="Arial" w:eastAsiaTheme="majorEastAsia" w:hAnsi="Arial" w:cs="Arial"/>
          <w:b/>
          <w:bCs/>
          <w:noProof/>
          <w:color w:val="000000" w:themeColor="text1"/>
          <w:sz w:val="28"/>
          <w:szCs w:val="28"/>
          <w:lang w:eastAsia="en-NZ"/>
        </w:rPr>
      </w:pPr>
      <w:bookmarkStart w:id="37" w:name="_Toc409089539"/>
      <w:r w:rsidRPr="00B808C0">
        <w:rPr>
          <w:rFonts w:ascii="Arial" w:eastAsiaTheme="majorEastAsia" w:hAnsi="Arial" w:cs="Arial"/>
          <w:b/>
          <w:bCs/>
          <w:noProof/>
          <w:color w:val="000000" w:themeColor="text1"/>
          <w:sz w:val="28"/>
          <w:szCs w:val="28"/>
          <w:lang w:eastAsia="en-NZ"/>
        </w:rPr>
        <w:lastRenderedPageBreak/>
        <w:t>Referees who may be Contacted</w:t>
      </w:r>
      <w:bookmarkEnd w:id="37"/>
    </w:p>
    <w:tbl>
      <w:tblPr>
        <w:tblStyle w:val="TableGrid1"/>
        <w:tblW w:w="0" w:type="auto"/>
        <w:tblLayout w:type="fixed"/>
        <w:tblLook w:val="04A0" w:firstRow="1" w:lastRow="0" w:firstColumn="1" w:lastColumn="0" w:noHBand="0" w:noVBand="1"/>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eastAsia="en-NZ"/>
        </w:rPr>
      </w:pPr>
    </w:p>
    <w:tbl>
      <w:tblPr>
        <w:tblStyle w:val="TableGrid1"/>
        <w:tblW w:w="0" w:type="auto"/>
        <w:tblLayout w:type="fixed"/>
        <w:tblLook w:val="04A0" w:firstRow="1" w:lastRow="0" w:firstColumn="1" w:lastColumn="0" w:noHBand="0" w:noVBand="1"/>
      </w:tblPr>
      <w:tblGrid>
        <w:gridCol w:w="2943"/>
        <w:gridCol w:w="7337"/>
      </w:tblGrid>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Name:</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Company:</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E-mail Address:</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Phone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hRule="exact" w:val="454"/>
        </w:trPr>
        <w:tc>
          <w:tcPr>
            <w:tcW w:w="2943" w:type="dxa"/>
            <w:vAlign w:val="bottom"/>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Facsimile No.:</w:t>
            </w:r>
          </w:p>
        </w:tc>
        <w:tc>
          <w:tcPr>
            <w:tcW w:w="7337" w:type="dxa"/>
            <w:vAlign w:val="center"/>
          </w:tcPr>
          <w:p w:rsidR="00B808C0" w:rsidRPr="00B808C0" w:rsidRDefault="00B808C0" w:rsidP="00BA69A0">
            <w:pPr>
              <w:jc w:val="both"/>
              <w:rPr>
                <w:rFonts w:ascii="Calibri" w:hAnsi="Calibri" w:cs="Calibri"/>
                <w:noProof/>
                <w:sz w:val="24"/>
                <w:szCs w:val="24"/>
                <w:lang w:eastAsia="en-NZ"/>
              </w:rPr>
            </w:pPr>
          </w:p>
        </w:tc>
      </w:tr>
      <w:tr w:rsidR="00B808C0" w:rsidRPr="00B808C0" w:rsidTr="00BE2072">
        <w:trPr>
          <w:trHeight w:val="1081"/>
        </w:trPr>
        <w:tc>
          <w:tcPr>
            <w:tcW w:w="2943" w:type="dxa"/>
            <w:vAlign w:val="center"/>
          </w:tcPr>
          <w:p w:rsidR="00B808C0" w:rsidRPr="00B808C0" w:rsidRDefault="00B808C0" w:rsidP="00BA69A0">
            <w:pPr>
              <w:jc w:val="both"/>
              <w:rPr>
                <w:rFonts w:ascii="Calibri" w:hAnsi="Calibri" w:cs="Calibri"/>
                <w:noProof/>
                <w:sz w:val="24"/>
                <w:szCs w:val="24"/>
                <w:lang w:eastAsia="en-NZ"/>
              </w:rPr>
            </w:pPr>
            <w:r w:rsidRPr="00B808C0">
              <w:rPr>
                <w:rFonts w:ascii="Calibri" w:hAnsi="Calibri" w:cs="Calibri"/>
                <w:noProof/>
                <w:sz w:val="24"/>
                <w:szCs w:val="24"/>
                <w:lang w:eastAsia="en-NZ"/>
              </w:rPr>
              <w:t>Nature of Relationship with Tenderer:</w:t>
            </w:r>
          </w:p>
        </w:tc>
        <w:tc>
          <w:tcPr>
            <w:tcW w:w="7337" w:type="dxa"/>
          </w:tcPr>
          <w:p w:rsidR="00B808C0" w:rsidRPr="00B808C0" w:rsidRDefault="00B808C0" w:rsidP="00BA69A0">
            <w:pPr>
              <w:jc w:val="both"/>
              <w:rPr>
                <w:rFonts w:ascii="Calibri" w:hAnsi="Calibri" w:cs="Calibri"/>
                <w:noProof/>
                <w:sz w:val="24"/>
                <w:szCs w:val="24"/>
                <w:lang w:eastAsia="en-NZ"/>
              </w:rPr>
            </w:pPr>
          </w:p>
        </w:tc>
      </w:tr>
    </w:tbl>
    <w:p w:rsidR="00B808C0" w:rsidRPr="00B808C0" w:rsidRDefault="00B808C0" w:rsidP="00BA69A0">
      <w:pPr>
        <w:jc w:val="both"/>
        <w:rPr>
          <w:rFonts w:ascii="Calibri" w:hAnsi="Calibri" w:cs="Calibri"/>
          <w:noProof/>
          <w:lang w:eastAsia="en-NZ"/>
        </w:rPr>
      </w:pPr>
    </w:p>
    <w:tbl>
      <w:tblPr>
        <w:tblStyle w:val="TableGrid"/>
        <w:tblW w:w="10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7337"/>
      </w:tblGrid>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cs="Arial"/>
              </w:rPr>
            </w:pPr>
          </w:p>
        </w:tc>
      </w:tr>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rPr>
            </w:pPr>
          </w:p>
        </w:tc>
      </w:tr>
      <w:tr w:rsidR="007F7F81" w:rsidRPr="00407373" w:rsidTr="00C820D9">
        <w:trPr>
          <w:trHeight w:hRule="exact" w:val="454"/>
        </w:trPr>
        <w:tc>
          <w:tcPr>
            <w:tcW w:w="2943" w:type="dxa"/>
            <w:vAlign w:val="bottom"/>
          </w:tcPr>
          <w:p w:rsidR="00762777" w:rsidRPr="00C820D9" w:rsidRDefault="00762777" w:rsidP="00BA69A0">
            <w:pPr>
              <w:spacing w:after="200" w:line="276" w:lineRule="auto"/>
              <w:jc w:val="both"/>
              <w:rPr>
                <w:rFonts w:ascii="Calibri" w:hAnsi="Calibri" w:cs="Arial"/>
              </w:rPr>
            </w:pPr>
          </w:p>
        </w:tc>
        <w:tc>
          <w:tcPr>
            <w:tcW w:w="7337" w:type="dxa"/>
            <w:vAlign w:val="center"/>
          </w:tcPr>
          <w:p w:rsidR="00762777" w:rsidRPr="00C820D9" w:rsidRDefault="00762777" w:rsidP="00BA69A0">
            <w:pPr>
              <w:spacing w:after="200" w:line="276" w:lineRule="auto"/>
              <w:jc w:val="both"/>
              <w:rPr>
                <w:rFonts w:ascii="Calibri" w:hAnsi="Calibri"/>
              </w:rPr>
            </w:pPr>
          </w:p>
        </w:tc>
      </w:tr>
    </w:tbl>
    <w:p w:rsidR="00F73488" w:rsidRDefault="00B808C0" w:rsidP="00BA69A0">
      <w:pPr>
        <w:pStyle w:val="Appendix"/>
        <w:jc w:val="both"/>
      </w:pPr>
      <w:r>
        <w:tab/>
      </w:r>
      <w:r>
        <w:tab/>
      </w:r>
      <w:r>
        <w:tab/>
      </w:r>
      <w:r>
        <w:tab/>
      </w:r>
    </w:p>
    <w:p w:rsidR="00F73488" w:rsidRDefault="00B808C0" w:rsidP="00BA69A0">
      <w:pPr>
        <w:pStyle w:val="Title2"/>
        <w:jc w:val="both"/>
      </w:pPr>
      <w:r>
        <w:tab/>
      </w:r>
      <w:r>
        <w:tab/>
      </w:r>
      <w:r>
        <w:tab/>
      </w:r>
      <w:r>
        <w:tab/>
      </w:r>
      <w:r>
        <w:tab/>
      </w:r>
      <w:r>
        <w:tab/>
      </w:r>
    </w:p>
    <w:p w:rsidR="00F73488" w:rsidRDefault="00B808C0" w:rsidP="00BA69A0">
      <w:pPr>
        <w:pStyle w:val="Appendix"/>
        <w:jc w:val="both"/>
      </w:pPr>
      <w:r>
        <w:lastRenderedPageBreak/>
        <w:tab/>
      </w:r>
      <w:r>
        <w:tab/>
      </w:r>
      <w:r>
        <w:tab/>
      </w:r>
      <w:r>
        <w:tab/>
      </w:r>
      <w:r>
        <w:tab/>
      </w:r>
      <w:r>
        <w:tab/>
      </w:r>
      <w:r>
        <w:tab/>
      </w:r>
      <w:r>
        <w:tab/>
      </w:r>
      <w:r>
        <w:tab/>
      </w:r>
      <w:r>
        <w:tab/>
      </w:r>
      <w:r>
        <w:tab/>
      </w:r>
      <w:bookmarkStart w:id="38" w:name="_Toc367778987"/>
      <w:bookmarkStart w:id="39" w:name="_Toc419966187"/>
      <w:r w:rsidR="00AD5102">
        <w:t>APPENDIX B</w:t>
      </w:r>
      <w:bookmarkEnd w:id="38"/>
      <w:bookmarkEnd w:id="39"/>
    </w:p>
    <w:p w:rsidR="00AD5102" w:rsidRDefault="00AD5102" w:rsidP="00BA69A0">
      <w:pPr>
        <w:pStyle w:val="Subtitle"/>
        <w:jc w:val="both"/>
      </w:pPr>
      <w:bookmarkStart w:id="40" w:name="_Toc367778988"/>
      <w:bookmarkStart w:id="41" w:name="_Toc419966188"/>
      <w:r>
        <w:t>Tender Specifications</w:t>
      </w:r>
      <w:bookmarkEnd w:id="41"/>
      <w:r>
        <w:t xml:space="preserve"> </w:t>
      </w:r>
      <w:r>
        <w:br/>
      </w:r>
      <w:bookmarkEnd w:id="40"/>
    </w:p>
    <w:p w:rsidR="00B40020" w:rsidRDefault="00B40020" w:rsidP="00BA69A0">
      <w:pPr>
        <w:spacing w:after="0" w:line="240" w:lineRule="auto"/>
        <w:jc w:val="both"/>
        <w:rPr>
          <w:rFonts w:cstheme="minorHAnsi"/>
        </w:rPr>
      </w:pPr>
      <w:r w:rsidRPr="009258D9">
        <w:rPr>
          <w:rFonts w:cstheme="minorHAnsi"/>
        </w:rPr>
        <w:t xml:space="preserve">The </w:t>
      </w:r>
      <w:r>
        <w:rPr>
          <w:rFonts w:cstheme="minorHAnsi"/>
        </w:rPr>
        <w:t xml:space="preserve">Audio Visual production </w:t>
      </w:r>
      <w:r w:rsidRPr="009258D9">
        <w:rPr>
          <w:rFonts w:cstheme="minorHAnsi"/>
        </w:rPr>
        <w:t>system will</w:t>
      </w:r>
      <w:r w:rsidRPr="00C820D9">
        <w:rPr>
          <w:rFonts w:cstheme="minorHAnsi"/>
        </w:rPr>
        <w:t xml:space="preserve"> need to be complete, installed and be</w:t>
      </w:r>
      <w:r>
        <w:rPr>
          <w:rFonts w:cstheme="minorHAnsi"/>
        </w:rPr>
        <w:t>;</w:t>
      </w:r>
      <w:r w:rsidRPr="009258D9">
        <w:rPr>
          <w:rFonts w:cstheme="minorHAnsi"/>
        </w:rPr>
        <w:t xml:space="preserve"> </w:t>
      </w:r>
      <w:r w:rsidRPr="00C820D9">
        <w:rPr>
          <w:rFonts w:cstheme="minorHAnsi"/>
        </w:rPr>
        <w:t xml:space="preserve"> </w:t>
      </w:r>
    </w:p>
    <w:p w:rsidR="00B40020" w:rsidRPr="00C820D9" w:rsidRDefault="00B40020" w:rsidP="00BA69A0">
      <w:pPr>
        <w:spacing w:after="0" w:line="240" w:lineRule="auto"/>
        <w:jc w:val="both"/>
        <w:rPr>
          <w:rFonts w:cstheme="minorHAnsi"/>
          <w:b/>
        </w:rPr>
      </w:pPr>
    </w:p>
    <w:p w:rsidR="00B40020" w:rsidRPr="00C820D9" w:rsidRDefault="00B40020" w:rsidP="00BA69A0">
      <w:pPr>
        <w:pStyle w:val="ListParagraph"/>
        <w:numPr>
          <w:ilvl w:val="0"/>
          <w:numId w:val="30"/>
        </w:numPr>
        <w:spacing w:after="0" w:line="240" w:lineRule="auto"/>
        <w:contextualSpacing w:val="0"/>
        <w:jc w:val="both"/>
        <w:rPr>
          <w:rFonts w:cstheme="minorHAnsi"/>
        </w:rPr>
      </w:pPr>
      <w:r>
        <w:rPr>
          <w:rFonts w:cstheme="minorHAnsi"/>
        </w:rPr>
        <w:t>F</w:t>
      </w:r>
      <w:r w:rsidRPr="00C820D9">
        <w:rPr>
          <w:rFonts w:cstheme="minorHAnsi"/>
        </w:rPr>
        <w:t xml:space="preserve">ully integrated and compatible in hardware, software, accessories, </w:t>
      </w:r>
      <w:proofErr w:type="spellStart"/>
      <w:r w:rsidRPr="00C820D9">
        <w:rPr>
          <w:rFonts w:cstheme="minorHAnsi"/>
        </w:rPr>
        <w:t>etc</w:t>
      </w:r>
      <w:proofErr w:type="spellEnd"/>
    </w:p>
    <w:p w:rsidR="00B40020" w:rsidRPr="00C820D9" w:rsidRDefault="00B40020" w:rsidP="00BA69A0">
      <w:pPr>
        <w:pStyle w:val="ListParagraph"/>
        <w:numPr>
          <w:ilvl w:val="0"/>
          <w:numId w:val="30"/>
        </w:numPr>
        <w:spacing w:after="0" w:line="240" w:lineRule="auto"/>
        <w:contextualSpacing w:val="0"/>
        <w:jc w:val="both"/>
        <w:rPr>
          <w:rFonts w:cstheme="minorHAnsi"/>
        </w:rPr>
      </w:pPr>
      <w:r w:rsidRPr="00C820D9">
        <w:rPr>
          <w:rFonts w:cstheme="minorHAnsi"/>
        </w:rPr>
        <w:t>Able to do live mixing up to minimum of 4 sources/cameras/feeds for multi view displays</w:t>
      </w:r>
      <w:r>
        <w:rPr>
          <w:rFonts w:cstheme="minorHAnsi"/>
        </w:rPr>
        <w:t xml:space="preserve"> (</w:t>
      </w:r>
      <w:r w:rsidRPr="00C820D9">
        <w:rPr>
          <w:rFonts w:cstheme="minorHAnsi"/>
        </w:rPr>
        <w:t xml:space="preserve">per </w:t>
      </w:r>
      <w:r>
        <w:rPr>
          <w:rFonts w:cstheme="minorHAnsi"/>
        </w:rPr>
        <w:t xml:space="preserve">production </w:t>
      </w:r>
      <w:r w:rsidRPr="00C820D9">
        <w:rPr>
          <w:rFonts w:cstheme="minorHAnsi"/>
        </w:rPr>
        <w:t>unit</w:t>
      </w:r>
      <w:r>
        <w:rPr>
          <w:rFonts w:cstheme="minorHAnsi"/>
        </w:rPr>
        <w:t>)</w:t>
      </w:r>
    </w:p>
    <w:p w:rsidR="00B40020" w:rsidRDefault="00B40020" w:rsidP="00BA69A0">
      <w:pPr>
        <w:pStyle w:val="ListParagraph"/>
        <w:numPr>
          <w:ilvl w:val="0"/>
          <w:numId w:val="30"/>
        </w:numPr>
        <w:spacing w:after="0" w:line="240" w:lineRule="auto"/>
        <w:contextualSpacing w:val="0"/>
        <w:jc w:val="both"/>
        <w:rPr>
          <w:rFonts w:cstheme="minorHAnsi"/>
        </w:rPr>
      </w:pPr>
      <w:r>
        <w:rPr>
          <w:rFonts w:cstheme="minorHAnsi"/>
        </w:rPr>
        <w:t>Able to l</w:t>
      </w:r>
      <w:r w:rsidRPr="00C820D9">
        <w:rPr>
          <w:rFonts w:cstheme="minorHAnsi"/>
        </w:rPr>
        <w:t xml:space="preserve">ive stream and broadcast from Producer (using mobile apps), Broadcaster (Camera) and Studio (Live production switching) </w:t>
      </w:r>
    </w:p>
    <w:p w:rsidR="00B40020" w:rsidRDefault="00B40020" w:rsidP="00BA69A0">
      <w:pPr>
        <w:pStyle w:val="ListParagraph"/>
        <w:numPr>
          <w:ilvl w:val="0"/>
          <w:numId w:val="30"/>
        </w:numPr>
        <w:spacing w:after="0" w:line="240" w:lineRule="auto"/>
        <w:contextualSpacing w:val="0"/>
        <w:jc w:val="both"/>
        <w:rPr>
          <w:rFonts w:cstheme="minorHAnsi"/>
        </w:rPr>
      </w:pPr>
      <w:r>
        <w:rPr>
          <w:rFonts w:cstheme="minorHAnsi"/>
        </w:rPr>
        <w:t xml:space="preserve">Post production editing </w:t>
      </w:r>
    </w:p>
    <w:p w:rsidR="00B40020" w:rsidRPr="00C820D9" w:rsidRDefault="00B40020" w:rsidP="00BA69A0">
      <w:pPr>
        <w:pStyle w:val="ListParagraph"/>
        <w:numPr>
          <w:ilvl w:val="0"/>
          <w:numId w:val="30"/>
        </w:numPr>
        <w:spacing w:after="0" w:line="240" w:lineRule="auto"/>
        <w:contextualSpacing w:val="0"/>
        <w:jc w:val="both"/>
        <w:rPr>
          <w:rFonts w:cstheme="minorHAnsi"/>
        </w:rPr>
      </w:pPr>
      <w:r>
        <w:rPr>
          <w:rFonts w:cstheme="minorHAnsi"/>
        </w:rPr>
        <w:t xml:space="preserve">Have a storage capacity of 50TB </w:t>
      </w:r>
    </w:p>
    <w:p w:rsidR="00B40020" w:rsidRDefault="00B40020" w:rsidP="00BA69A0">
      <w:pPr>
        <w:spacing w:after="0" w:line="240" w:lineRule="auto"/>
        <w:jc w:val="both"/>
        <w:rPr>
          <w:rFonts w:cstheme="minorHAnsi"/>
        </w:rPr>
      </w:pPr>
    </w:p>
    <w:p w:rsidR="00B40020" w:rsidRDefault="00B40020" w:rsidP="00BA69A0">
      <w:pPr>
        <w:spacing w:after="0" w:line="240" w:lineRule="auto"/>
        <w:jc w:val="both"/>
        <w:rPr>
          <w:rFonts w:cstheme="minorHAnsi"/>
        </w:rPr>
      </w:pPr>
      <w:r>
        <w:rPr>
          <w:rFonts w:cstheme="minorHAnsi"/>
        </w:rPr>
        <w:t xml:space="preserve">The system is to be made up of two </w:t>
      </w:r>
      <w:proofErr w:type="spellStart"/>
      <w:r>
        <w:rPr>
          <w:rFonts w:cstheme="minorHAnsi"/>
        </w:rPr>
        <w:t>stand alone</w:t>
      </w:r>
      <w:proofErr w:type="spellEnd"/>
      <w:r>
        <w:rPr>
          <w:rFonts w:cstheme="minorHAnsi"/>
        </w:rPr>
        <w:t xml:space="preserve"> live production units.  </w:t>
      </w:r>
    </w:p>
    <w:p w:rsidR="00B40020" w:rsidRDefault="00B40020" w:rsidP="00BA69A0">
      <w:pPr>
        <w:spacing w:after="0" w:line="240" w:lineRule="auto"/>
        <w:jc w:val="both"/>
        <w:rPr>
          <w:rFonts w:cstheme="minorHAnsi"/>
        </w:rPr>
      </w:pPr>
    </w:p>
    <w:p w:rsidR="00B40020" w:rsidRDefault="00B40020" w:rsidP="00BA69A0">
      <w:pPr>
        <w:spacing w:after="0" w:line="240" w:lineRule="auto"/>
        <w:jc w:val="both"/>
        <w:rPr>
          <w:rFonts w:cstheme="minorHAnsi"/>
        </w:rPr>
      </w:pPr>
      <w:r>
        <w:rPr>
          <w:rFonts w:cstheme="minorHAnsi"/>
        </w:rPr>
        <w:t>The two systems must be able to be integrated to offer the full capacity of both systems</w:t>
      </w:r>
      <w:r w:rsidRPr="00D60A4A">
        <w:rPr>
          <w:rFonts w:cstheme="minorHAnsi"/>
        </w:rPr>
        <w:t xml:space="preserve"> </w:t>
      </w:r>
      <w:r>
        <w:rPr>
          <w:rFonts w:cstheme="minorHAnsi"/>
        </w:rPr>
        <w:t xml:space="preserve">including live streaming, live mixing etc.  </w:t>
      </w:r>
    </w:p>
    <w:p w:rsidR="00B40020" w:rsidRPr="00C820D9" w:rsidRDefault="00B40020" w:rsidP="00BA69A0">
      <w:pPr>
        <w:pStyle w:val="ListParagraph"/>
        <w:numPr>
          <w:ilvl w:val="1"/>
          <w:numId w:val="31"/>
        </w:numPr>
        <w:spacing w:after="0" w:line="240" w:lineRule="auto"/>
        <w:jc w:val="both"/>
        <w:rPr>
          <w:rFonts w:cstheme="minorHAnsi"/>
        </w:rPr>
      </w:pPr>
      <w:r w:rsidRPr="009258D9">
        <w:rPr>
          <w:rFonts w:cstheme="minorHAnsi"/>
        </w:rPr>
        <w:t xml:space="preserve">One of </w:t>
      </w:r>
      <w:r w:rsidRPr="00C820D9">
        <w:rPr>
          <w:rFonts w:cstheme="minorHAnsi"/>
        </w:rPr>
        <w:t xml:space="preserve">the systems is to be portable and mobile for field or offsite work.  </w:t>
      </w:r>
    </w:p>
    <w:p w:rsidR="00B40020" w:rsidRPr="00C820D9" w:rsidRDefault="00B40020" w:rsidP="00BA69A0">
      <w:pPr>
        <w:pStyle w:val="ListParagraph"/>
        <w:numPr>
          <w:ilvl w:val="1"/>
          <w:numId w:val="31"/>
        </w:numPr>
        <w:spacing w:after="0" w:line="240" w:lineRule="auto"/>
        <w:jc w:val="both"/>
        <w:rPr>
          <w:rFonts w:cstheme="minorHAnsi"/>
        </w:rPr>
      </w:pPr>
      <w:r w:rsidRPr="00C820D9">
        <w:rPr>
          <w:rFonts w:cstheme="minorHAnsi"/>
        </w:rPr>
        <w:t xml:space="preserve">One system will be permanently housed. </w:t>
      </w:r>
    </w:p>
    <w:p w:rsidR="00B40020" w:rsidRDefault="00B40020" w:rsidP="00BA69A0">
      <w:pPr>
        <w:spacing w:after="0" w:line="240" w:lineRule="auto"/>
        <w:jc w:val="both"/>
        <w:rPr>
          <w:rFonts w:cstheme="minorHAnsi"/>
        </w:rPr>
      </w:pPr>
    </w:p>
    <w:p w:rsidR="00B40020" w:rsidRPr="00C820D9" w:rsidRDefault="00B40020" w:rsidP="00BA69A0">
      <w:pPr>
        <w:spacing w:after="0" w:line="240" w:lineRule="auto"/>
        <w:jc w:val="both"/>
        <w:rPr>
          <w:rFonts w:cstheme="minorHAnsi"/>
        </w:rPr>
      </w:pPr>
      <w:r>
        <w:rPr>
          <w:rFonts w:cstheme="minorHAnsi"/>
        </w:rPr>
        <w:t xml:space="preserve">  The system is required to carry out the following functions and requires the following equipment. </w:t>
      </w:r>
    </w:p>
    <w:p w:rsidR="00B40020" w:rsidRPr="003E28D2" w:rsidRDefault="00B40020" w:rsidP="00BA69A0">
      <w:pPr>
        <w:jc w:val="both"/>
        <w:rPr>
          <w:rFonts w:cstheme="minorHAnsi"/>
        </w:rPr>
      </w:pPr>
    </w:p>
    <w:p w:rsidR="00B40020" w:rsidRPr="00C820D9" w:rsidRDefault="00B40020" w:rsidP="00BA69A0">
      <w:pPr>
        <w:jc w:val="both"/>
        <w:rPr>
          <w:b/>
        </w:rPr>
      </w:pPr>
      <w:r w:rsidRPr="00C820D9">
        <w:rPr>
          <w:b/>
        </w:rPr>
        <w:t xml:space="preserve">Post production editing system, which should include </w:t>
      </w:r>
    </w:p>
    <w:p w:rsidR="00B40020" w:rsidRPr="00C820D9" w:rsidRDefault="00B40020" w:rsidP="00BA69A0">
      <w:pPr>
        <w:pStyle w:val="ListParagraph"/>
        <w:numPr>
          <w:ilvl w:val="1"/>
          <w:numId w:val="32"/>
        </w:numPr>
        <w:jc w:val="both"/>
        <w:rPr>
          <w:rFonts w:cstheme="minorHAnsi"/>
          <w:sz w:val="24"/>
          <w:szCs w:val="24"/>
        </w:rPr>
      </w:pPr>
      <w:r w:rsidRPr="00C820D9">
        <w:rPr>
          <w:rFonts w:cstheme="minorHAnsi"/>
          <w:sz w:val="24"/>
          <w:szCs w:val="24"/>
        </w:rPr>
        <w:t>Software, 2 x Adobe Creative Cloud for teams 12m or similar</w:t>
      </w:r>
      <w:r>
        <w:rPr>
          <w:rFonts w:cstheme="minorHAnsi"/>
          <w:sz w:val="24"/>
          <w:szCs w:val="24"/>
        </w:rPr>
        <w:t xml:space="preserve"> (</w:t>
      </w:r>
      <w:r w:rsidRPr="00C820D9">
        <w:rPr>
          <w:rFonts w:cstheme="minorHAnsi"/>
          <w:sz w:val="24"/>
          <w:szCs w:val="24"/>
        </w:rPr>
        <w:t xml:space="preserve"> </w:t>
      </w:r>
      <w:r>
        <w:rPr>
          <w:rFonts w:cstheme="minorHAnsi"/>
          <w:sz w:val="24"/>
          <w:szCs w:val="24"/>
        </w:rPr>
        <w:t>1 per system)</w:t>
      </w:r>
    </w:p>
    <w:p w:rsidR="00B40020" w:rsidRPr="00C820D9" w:rsidRDefault="00B40020" w:rsidP="00BA69A0">
      <w:pPr>
        <w:pStyle w:val="ListParagraph"/>
        <w:numPr>
          <w:ilvl w:val="1"/>
          <w:numId w:val="32"/>
        </w:numPr>
        <w:jc w:val="both"/>
        <w:rPr>
          <w:rFonts w:cstheme="minorHAnsi"/>
          <w:sz w:val="24"/>
          <w:szCs w:val="24"/>
        </w:rPr>
      </w:pPr>
      <w:r w:rsidRPr="00C820D9">
        <w:rPr>
          <w:rFonts w:cstheme="minorHAnsi"/>
          <w:sz w:val="24"/>
          <w:szCs w:val="24"/>
        </w:rPr>
        <w:t xml:space="preserve">4 x Led monitors </w:t>
      </w:r>
      <w:r>
        <w:rPr>
          <w:rFonts w:cstheme="minorHAnsi"/>
          <w:sz w:val="24"/>
          <w:szCs w:val="24"/>
        </w:rPr>
        <w:t>(2 per system)</w:t>
      </w:r>
    </w:p>
    <w:p w:rsidR="00B40020" w:rsidRPr="00C820D9" w:rsidRDefault="00B40020" w:rsidP="00BA69A0">
      <w:pPr>
        <w:pStyle w:val="ListParagraph"/>
        <w:numPr>
          <w:ilvl w:val="1"/>
          <w:numId w:val="32"/>
        </w:numPr>
        <w:jc w:val="both"/>
        <w:rPr>
          <w:rFonts w:cstheme="minorHAnsi"/>
          <w:sz w:val="24"/>
          <w:szCs w:val="24"/>
        </w:rPr>
      </w:pPr>
      <w:r w:rsidRPr="00C820D9">
        <w:rPr>
          <w:rFonts w:cstheme="minorHAnsi"/>
          <w:sz w:val="24"/>
          <w:szCs w:val="24"/>
        </w:rPr>
        <w:t xml:space="preserve">2x Workstations complete with video display cards  </w:t>
      </w:r>
    </w:p>
    <w:p w:rsidR="00B40020" w:rsidRPr="00C820D9" w:rsidRDefault="00B40020" w:rsidP="00BA69A0">
      <w:pPr>
        <w:pStyle w:val="ListParagraph"/>
        <w:numPr>
          <w:ilvl w:val="1"/>
          <w:numId w:val="32"/>
        </w:numPr>
        <w:jc w:val="both"/>
        <w:rPr>
          <w:rFonts w:cstheme="minorHAnsi"/>
          <w:sz w:val="24"/>
          <w:szCs w:val="24"/>
        </w:rPr>
      </w:pPr>
      <w:r w:rsidRPr="00C820D9">
        <w:rPr>
          <w:rFonts w:cstheme="minorHAnsi"/>
          <w:sz w:val="24"/>
          <w:szCs w:val="24"/>
        </w:rPr>
        <w:t>12 bay Network Area Storage Server,</w:t>
      </w:r>
    </w:p>
    <w:p w:rsidR="00B40020" w:rsidRPr="00C820D9" w:rsidRDefault="00B40020" w:rsidP="00BA69A0">
      <w:pPr>
        <w:pStyle w:val="ListParagraph"/>
        <w:numPr>
          <w:ilvl w:val="1"/>
          <w:numId w:val="32"/>
        </w:numPr>
        <w:jc w:val="both"/>
        <w:rPr>
          <w:rFonts w:cstheme="minorHAnsi"/>
          <w:sz w:val="24"/>
          <w:szCs w:val="24"/>
        </w:rPr>
      </w:pPr>
      <w:r w:rsidRPr="00C820D9">
        <w:rPr>
          <w:rFonts w:cstheme="minorHAnsi"/>
          <w:sz w:val="24"/>
          <w:szCs w:val="24"/>
        </w:rPr>
        <w:t xml:space="preserve">50 TB hard drive storage,  </w:t>
      </w:r>
    </w:p>
    <w:p w:rsidR="00B40020" w:rsidRPr="00C820D9" w:rsidRDefault="00B40020" w:rsidP="00BA69A0">
      <w:pPr>
        <w:pStyle w:val="ListParagraph"/>
        <w:numPr>
          <w:ilvl w:val="1"/>
          <w:numId w:val="32"/>
        </w:numPr>
        <w:jc w:val="both"/>
        <w:rPr>
          <w:rFonts w:cstheme="minorHAnsi"/>
          <w:color w:val="000000"/>
          <w:sz w:val="24"/>
          <w:szCs w:val="24"/>
          <w:shd w:val="clear" w:color="auto" w:fill="FFFFFF"/>
        </w:rPr>
      </w:pPr>
      <w:r w:rsidRPr="00C820D9">
        <w:rPr>
          <w:rFonts w:cstheme="minorHAnsi"/>
          <w:color w:val="000000"/>
          <w:sz w:val="24"/>
          <w:szCs w:val="24"/>
          <w:shd w:val="clear" w:color="auto" w:fill="FFFFFF"/>
        </w:rPr>
        <w:t xml:space="preserve">Suitably sized and separate Voltage/ surge protection Regulation unit to maintain a safe voltage, with battery backup (1 hour full load) and surge protection for the equipment as well as phone, fax, and modem lines.  </w:t>
      </w:r>
    </w:p>
    <w:p w:rsidR="00B40020" w:rsidRDefault="00B40020" w:rsidP="00BA69A0">
      <w:pPr>
        <w:pStyle w:val="ListParagraph"/>
        <w:numPr>
          <w:ilvl w:val="1"/>
          <w:numId w:val="32"/>
        </w:numPr>
        <w:jc w:val="both"/>
        <w:rPr>
          <w:rFonts w:cstheme="minorHAnsi"/>
          <w:sz w:val="24"/>
          <w:szCs w:val="24"/>
        </w:rPr>
      </w:pPr>
      <w:r w:rsidRPr="00C820D9">
        <w:rPr>
          <w:rFonts w:cstheme="minorHAnsi"/>
          <w:sz w:val="24"/>
          <w:szCs w:val="24"/>
        </w:rPr>
        <w:t xml:space="preserve">Suitably sized Network switch </w:t>
      </w:r>
    </w:p>
    <w:p w:rsidR="00B40020" w:rsidRDefault="00B40020" w:rsidP="00BA69A0">
      <w:pPr>
        <w:jc w:val="both"/>
        <w:rPr>
          <w:rFonts w:cstheme="minorHAnsi"/>
          <w:sz w:val="24"/>
          <w:szCs w:val="24"/>
        </w:rPr>
      </w:pPr>
      <w:r>
        <w:rPr>
          <w:rFonts w:cstheme="minorHAnsi"/>
          <w:b/>
          <w:sz w:val="24"/>
          <w:szCs w:val="24"/>
        </w:rPr>
        <w:t xml:space="preserve">Portable </w:t>
      </w:r>
      <w:r w:rsidRPr="00BB71D0">
        <w:rPr>
          <w:rFonts w:cstheme="minorHAnsi"/>
          <w:b/>
          <w:sz w:val="24"/>
          <w:szCs w:val="24"/>
        </w:rPr>
        <w:t xml:space="preserve">Video </w:t>
      </w:r>
      <w:r>
        <w:rPr>
          <w:rFonts w:cstheme="minorHAnsi"/>
          <w:b/>
          <w:sz w:val="24"/>
          <w:szCs w:val="24"/>
        </w:rPr>
        <w:t>S</w:t>
      </w:r>
      <w:r w:rsidRPr="00BB71D0">
        <w:rPr>
          <w:rFonts w:cstheme="minorHAnsi"/>
          <w:b/>
          <w:sz w:val="24"/>
          <w:szCs w:val="24"/>
        </w:rPr>
        <w:t xml:space="preserve">witcher </w:t>
      </w:r>
      <w:r w:rsidRPr="00E02418">
        <w:rPr>
          <w:rFonts w:cstheme="minorHAnsi"/>
          <w:sz w:val="24"/>
          <w:szCs w:val="24"/>
        </w:rPr>
        <w:t>complete live production</w:t>
      </w:r>
      <w:r>
        <w:rPr>
          <w:rFonts w:cstheme="minorHAnsi"/>
          <w:b/>
          <w:sz w:val="24"/>
          <w:szCs w:val="24"/>
        </w:rPr>
        <w:t xml:space="preserve"> </w:t>
      </w:r>
      <w:r w:rsidRPr="00E02418">
        <w:rPr>
          <w:rFonts w:cstheme="minorHAnsi"/>
          <w:sz w:val="24"/>
          <w:szCs w:val="24"/>
        </w:rPr>
        <w:t xml:space="preserve">unit </w:t>
      </w:r>
      <w:r>
        <w:rPr>
          <w:rFonts w:cstheme="minorHAnsi"/>
          <w:sz w:val="24"/>
          <w:szCs w:val="24"/>
        </w:rPr>
        <w:t xml:space="preserve">with control panel </w:t>
      </w:r>
      <w:r w:rsidR="00047C73">
        <w:rPr>
          <w:rFonts w:cstheme="minorHAnsi"/>
          <w:sz w:val="24"/>
          <w:szCs w:val="24"/>
        </w:rPr>
        <w:t xml:space="preserve">with; </w:t>
      </w:r>
      <w:r>
        <w:rPr>
          <w:rFonts w:cstheme="minorHAnsi"/>
          <w:sz w:val="24"/>
          <w:szCs w:val="24"/>
        </w:rPr>
        <w:t xml:space="preserve"> </w:t>
      </w:r>
    </w:p>
    <w:p w:rsidR="00B40020" w:rsidRDefault="0057523D" w:rsidP="00BA69A0">
      <w:pPr>
        <w:pStyle w:val="ListParagraph"/>
        <w:numPr>
          <w:ilvl w:val="1"/>
          <w:numId w:val="33"/>
        </w:numPr>
        <w:jc w:val="both"/>
        <w:rPr>
          <w:rFonts w:cstheme="minorHAnsi"/>
          <w:sz w:val="24"/>
          <w:szCs w:val="24"/>
        </w:rPr>
      </w:pPr>
      <w:r>
        <w:rPr>
          <w:rFonts w:cstheme="minorHAnsi"/>
          <w:sz w:val="24"/>
          <w:szCs w:val="24"/>
        </w:rPr>
        <w:t xml:space="preserve">4 </w:t>
      </w:r>
      <w:r w:rsidR="00B40020">
        <w:rPr>
          <w:rFonts w:cstheme="minorHAnsi"/>
          <w:sz w:val="24"/>
          <w:szCs w:val="24"/>
        </w:rPr>
        <w:t xml:space="preserve">channel </w:t>
      </w:r>
      <w:r w:rsidR="00047C73">
        <w:rPr>
          <w:rFonts w:cstheme="minorHAnsi"/>
          <w:sz w:val="24"/>
          <w:szCs w:val="24"/>
        </w:rPr>
        <w:t xml:space="preserve">Vision Switch </w:t>
      </w:r>
      <w:r>
        <w:rPr>
          <w:rFonts w:cstheme="minorHAnsi"/>
          <w:sz w:val="24"/>
          <w:szCs w:val="24"/>
        </w:rPr>
        <w:t xml:space="preserve">for location work </w:t>
      </w:r>
    </w:p>
    <w:p w:rsidR="00B40020" w:rsidRDefault="00047C73" w:rsidP="00BA69A0">
      <w:pPr>
        <w:pStyle w:val="ListParagraph"/>
        <w:numPr>
          <w:ilvl w:val="1"/>
          <w:numId w:val="33"/>
        </w:numPr>
        <w:jc w:val="both"/>
        <w:rPr>
          <w:rFonts w:cstheme="minorHAnsi"/>
          <w:sz w:val="24"/>
          <w:szCs w:val="24"/>
        </w:rPr>
      </w:pPr>
      <w:r>
        <w:rPr>
          <w:rFonts w:cstheme="minorHAnsi"/>
          <w:sz w:val="24"/>
          <w:szCs w:val="24"/>
        </w:rPr>
        <w:t xml:space="preserve">Basic audio mixing </w:t>
      </w:r>
      <w:r w:rsidR="00B40020">
        <w:rPr>
          <w:rFonts w:cstheme="minorHAnsi"/>
          <w:sz w:val="24"/>
          <w:szCs w:val="24"/>
        </w:rPr>
        <w:t xml:space="preserve"> </w:t>
      </w:r>
    </w:p>
    <w:p w:rsidR="00047C73" w:rsidRDefault="00047C73" w:rsidP="00BA69A0">
      <w:pPr>
        <w:pStyle w:val="ListParagraph"/>
        <w:numPr>
          <w:ilvl w:val="1"/>
          <w:numId w:val="33"/>
        </w:numPr>
        <w:jc w:val="both"/>
        <w:rPr>
          <w:rFonts w:cstheme="minorHAnsi"/>
          <w:sz w:val="24"/>
          <w:szCs w:val="24"/>
        </w:rPr>
      </w:pPr>
      <w:r w:rsidRPr="00047C73">
        <w:rPr>
          <w:rFonts w:cstheme="minorHAnsi"/>
          <w:sz w:val="24"/>
          <w:szCs w:val="24"/>
        </w:rPr>
        <w:t>ISO recording</w:t>
      </w:r>
    </w:p>
    <w:p w:rsidR="00047C73" w:rsidRPr="00047C73" w:rsidRDefault="00047C73" w:rsidP="00BA69A0">
      <w:pPr>
        <w:pStyle w:val="ListParagraph"/>
        <w:numPr>
          <w:ilvl w:val="1"/>
          <w:numId w:val="33"/>
        </w:numPr>
        <w:jc w:val="both"/>
        <w:rPr>
          <w:rFonts w:cstheme="minorHAnsi"/>
          <w:sz w:val="24"/>
          <w:szCs w:val="24"/>
        </w:rPr>
      </w:pPr>
      <w:r w:rsidRPr="00047C73">
        <w:rPr>
          <w:rFonts w:cstheme="minorHAnsi"/>
          <w:sz w:val="24"/>
          <w:szCs w:val="24"/>
        </w:rPr>
        <w:t>Streaming</w:t>
      </w:r>
    </w:p>
    <w:p w:rsidR="00B40020" w:rsidRDefault="00047C73" w:rsidP="00BA69A0">
      <w:pPr>
        <w:pStyle w:val="ListParagraph"/>
        <w:numPr>
          <w:ilvl w:val="1"/>
          <w:numId w:val="33"/>
        </w:numPr>
        <w:jc w:val="both"/>
        <w:rPr>
          <w:rFonts w:cstheme="minorHAnsi"/>
          <w:sz w:val="24"/>
          <w:szCs w:val="24"/>
        </w:rPr>
      </w:pPr>
      <w:r>
        <w:rPr>
          <w:rFonts w:cstheme="minorHAnsi"/>
          <w:sz w:val="24"/>
          <w:szCs w:val="24"/>
        </w:rPr>
        <w:t xml:space="preserve">50 </w:t>
      </w:r>
      <w:r w:rsidR="00B40020" w:rsidRPr="00FA3723">
        <w:rPr>
          <w:rFonts w:cstheme="minorHAnsi"/>
          <w:sz w:val="24"/>
          <w:szCs w:val="24"/>
        </w:rPr>
        <w:t>cm LED LCD monitor,</w:t>
      </w:r>
    </w:p>
    <w:p w:rsidR="00B40020" w:rsidRPr="00FA3723" w:rsidRDefault="00B40020" w:rsidP="00BA69A0">
      <w:pPr>
        <w:pStyle w:val="ListParagraph"/>
        <w:numPr>
          <w:ilvl w:val="1"/>
          <w:numId w:val="33"/>
        </w:numPr>
        <w:jc w:val="both"/>
        <w:rPr>
          <w:rFonts w:cstheme="minorHAnsi"/>
          <w:sz w:val="24"/>
          <w:szCs w:val="24"/>
        </w:rPr>
      </w:pPr>
      <w:r w:rsidRPr="00FA3723">
        <w:rPr>
          <w:rFonts w:cstheme="minorHAnsi"/>
          <w:sz w:val="24"/>
          <w:szCs w:val="24"/>
        </w:rPr>
        <w:t xml:space="preserve"> protective and portable cases for all equipment,  </w:t>
      </w:r>
    </w:p>
    <w:p w:rsidR="00047C73" w:rsidRDefault="00047C73" w:rsidP="00BA69A0">
      <w:pPr>
        <w:jc w:val="both"/>
        <w:rPr>
          <w:rFonts w:cstheme="minorHAnsi"/>
          <w:b/>
          <w:sz w:val="24"/>
          <w:szCs w:val="24"/>
        </w:rPr>
      </w:pPr>
    </w:p>
    <w:p w:rsidR="00B40020" w:rsidRDefault="00B40020" w:rsidP="00BA69A0">
      <w:pPr>
        <w:jc w:val="both"/>
        <w:rPr>
          <w:rFonts w:cstheme="minorHAnsi"/>
          <w:sz w:val="24"/>
          <w:szCs w:val="24"/>
        </w:rPr>
      </w:pPr>
      <w:r>
        <w:rPr>
          <w:rFonts w:cstheme="minorHAnsi"/>
          <w:b/>
          <w:sz w:val="24"/>
          <w:szCs w:val="24"/>
        </w:rPr>
        <w:lastRenderedPageBreak/>
        <w:t xml:space="preserve">Studio </w:t>
      </w:r>
      <w:r w:rsidRPr="00BB71D0">
        <w:rPr>
          <w:rFonts w:cstheme="minorHAnsi"/>
          <w:b/>
          <w:sz w:val="24"/>
          <w:szCs w:val="24"/>
        </w:rPr>
        <w:t>Vi</w:t>
      </w:r>
      <w:r w:rsidR="00047C73">
        <w:rPr>
          <w:rFonts w:cstheme="minorHAnsi"/>
          <w:b/>
          <w:sz w:val="24"/>
          <w:szCs w:val="24"/>
        </w:rPr>
        <w:t xml:space="preserve">sion </w:t>
      </w:r>
      <w:r>
        <w:rPr>
          <w:rFonts w:cstheme="minorHAnsi"/>
          <w:b/>
          <w:sz w:val="24"/>
          <w:szCs w:val="24"/>
        </w:rPr>
        <w:t>S</w:t>
      </w:r>
      <w:r w:rsidRPr="00BB71D0">
        <w:rPr>
          <w:rFonts w:cstheme="minorHAnsi"/>
          <w:b/>
          <w:sz w:val="24"/>
          <w:szCs w:val="24"/>
        </w:rPr>
        <w:t xml:space="preserve">witcher </w:t>
      </w:r>
      <w:r w:rsidRPr="00E02418">
        <w:rPr>
          <w:rFonts w:cstheme="minorHAnsi"/>
          <w:sz w:val="24"/>
          <w:szCs w:val="24"/>
        </w:rPr>
        <w:t>complete live production</w:t>
      </w:r>
      <w:r>
        <w:rPr>
          <w:rFonts w:cstheme="minorHAnsi"/>
          <w:b/>
          <w:sz w:val="24"/>
          <w:szCs w:val="24"/>
        </w:rPr>
        <w:t xml:space="preserve"> </w:t>
      </w:r>
      <w:r w:rsidRPr="00E02418">
        <w:rPr>
          <w:rFonts w:cstheme="minorHAnsi"/>
          <w:sz w:val="24"/>
          <w:szCs w:val="24"/>
        </w:rPr>
        <w:t xml:space="preserve">unit </w:t>
      </w:r>
      <w:r>
        <w:rPr>
          <w:rFonts w:cstheme="minorHAnsi"/>
          <w:sz w:val="24"/>
          <w:szCs w:val="24"/>
        </w:rPr>
        <w:t xml:space="preserve">with control panel </w:t>
      </w:r>
      <w:r w:rsidR="00047C73">
        <w:rPr>
          <w:rFonts w:cstheme="minorHAnsi"/>
          <w:sz w:val="24"/>
          <w:szCs w:val="24"/>
        </w:rPr>
        <w:t xml:space="preserve">with; </w:t>
      </w:r>
    </w:p>
    <w:p w:rsidR="00047C73" w:rsidRDefault="00047C73" w:rsidP="00BA69A0">
      <w:pPr>
        <w:pStyle w:val="ListParagraph"/>
        <w:numPr>
          <w:ilvl w:val="1"/>
          <w:numId w:val="34"/>
        </w:numPr>
        <w:jc w:val="both"/>
        <w:rPr>
          <w:rFonts w:cstheme="minorHAnsi"/>
          <w:sz w:val="24"/>
          <w:szCs w:val="24"/>
        </w:rPr>
      </w:pPr>
      <w:r>
        <w:rPr>
          <w:rFonts w:cstheme="minorHAnsi"/>
          <w:sz w:val="24"/>
          <w:szCs w:val="24"/>
        </w:rPr>
        <w:t xml:space="preserve">4 </w:t>
      </w:r>
      <w:r w:rsidR="00B40020">
        <w:rPr>
          <w:rFonts w:cstheme="minorHAnsi"/>
          <w:sz w:val="24"/>
          <w:szCs w:val="24"/>
        </w:rPr>
        <w:t xml:space="preserve">channel </w:t>
      </w:r>
      <w:r>
        <w:rPr>
          <w:rFonts w:cstheme="minorHAnsi"/>
          <w:sz w:val="24"/>
          <w:szCs w:val="24"/>
        </w:rPr>
        <w:t xml:space="preserve">Vision Switch </w:t>
      </w:r>
    </w:p>
    <w:p w:rsidR="00B40020" w:rsidRDefault="00047C73" w:rsidP="00BA69A0">
      <w:pPr>
        <w:pStyle w:val="ListParagraph"/>
        <w:numPr>
          <w:ilvl w:val="1"/>
          <w:numId w:val="34"/>
        </w:numPr>
        <w:jc w:val="both"/>
        <w:rPr>
          <w:rFonts w:cstheme="minorHAnsi"/>
          <w:sz w:val="24"/>
          <w:szCs w:val="24"/>
        </w:rPr>
      </w:pPr>
      <w:r>
        <w:rPr>
          <w:rFonts w:cstheme="minorHAnsi"/>
          <w:sz w:val="24"/>
          <w:szCs w:val="24"/>
        </w:rPr>
        <w:t>A</w:t>
      </w:r>
      <w:r w:rsidR="00B40020">
        <w:rPr>
          <w:rFonts w:cstheme="minorHAnsi"/>
          <w:sz w:val="24"/>
          <w:szCs w:val="24"/>
        </w:rPr>
        <w:t xml:space="preserve">udio </w:t>
      </w:r>
      <w:r>
        <w:rPr>
          <w:rFonts w:cstheme="minorHAnsi"/>
          <w:sz w:val="24"/>
          <w:szCs w:val="24"/>
        </w:rPr>
        <w:t>desk to link to existing</w:t>
      </w:r>
      <w:r w:rsidR="005F491C">
        <w:rPr>
          <w:rFonts w:cstheme="minorHAnsi"/>
          <w:sz w:val="24"/>
          <w:szCs w:val="24"/>
        </w:rPr>
        <w:t xml:space="preserve"> audio </w:t>
      </w:r>
      <w:r>
        <w:rPr>
          <w:rFonts w:cstheme="minorHAnsi"/>
          <w:sz w:val="24"/>
          <w:szCs w:val="24"/>
        </w:rPr>
        <w:t>system</w:t>
      </w:r>
    </w:p>
    <w:p w:rsidR="00047C73" w:rsidRDefault="00047C73" w:rsidP="00BA69A0">
      <w:pPr>
        <w:pStyle w:val="ListParagraph"/>
        <w:numPr>
          <w:ilvl w:val="1"/>
          <w:numId w:val="34"/>
        </w:numPr>
        <w:jc w:val="both"/>
        <w:rPr>
          <w:rFonts w:cstheme="minorHAnsi"/>
          <w:sz w:val="24"/>
          <w:szCs w:val="24"/>
        </w:rPr>
      </w:pPr>
      <w:r w:rsidRPr="00047C73">
        <w:rPr>
          <w:rFonts w:cstheme="minorHAnsi"/>
          <w:sz w:val="24"/>
          <w:szCs w:val="24"/>
        </w:rPr>
        <w:t>ISO recording</w:t>
      </w:r>
    </w:p>
    <w:p w:rsidR="00047C73" w:rsidRPr="00047C73" w:rsidRDefault="00047C73" w:rsidP="00BA69A0">
      <w:pPr>
        <w:pStyle w:val="ListParagraph"/>
        <w:numPr>
          <w:ilvl w:val="1"/>
          <w:numId w:val="34"/>
        </w:numPr>
        <w:jc w:val="both"/>
        <w:rPr>
          <w:rFonts w:cstheme="minorHAnsi"/>
          <w:sz w:val="24"/>
          <w:szCs w:val="24"/>
        </w:rPr>
      </w:pPr>
      <w:r w:rsidRPr="00047C73">
        <w:rPr>
          <w:rFonts w:cstheme="minorHAnsi"/>
          <w:sz w:val="24"/>
          <w:szCs w:val="24"/>
        </w:rPr>
        <w:t>Streaming</w:t>
      </w:r>
    </w:p>
    <w:p w:rsidR="00B40020" w:rsidRDefault="00B40020" w:rsidP="00BA69A0">
      <w:pPr>
        <w:pStyle w:val="ListParagraph"/>
        <w:numPr>
          <w:ilvl w:val="1"/>
          <w:numId w:val="34"/>
        </w:numPr>
        <w:jc w:val="both"/>
        <w:rPr>
          <w:rFonts w:cstheme="minorHAnsi"/>
          <w:sz w:val="24"/>
          <w:szCs w:val="24"/>
        </w:rPr>
      </w:pPr>
      <w:r w:rsidRPr="00FA3723">
        <w:rPr>
          <w:rFonts w:cstheme="minorHAnsi"/>
          <w:sz w:val="24"/>
          <w:szCs w:val="24"/>
        </w:rPr>
        <w:t xml:space="preserve">68cm LED </w:t>
      </w:r>
      <w:r>
        <w:rPr>
          <w:rFonts w:cstheme="minorHAnsi"/>
          <w:sz w:val="24"/>
          <w:szCs w:val="24"/>
        </w:rPr>
        <w:t xml:space="preserve">/ </w:t>
      </w:r>
      <w:r w:rsidRPr="00FA3723">
        <w:rPr>
          <w:rFonts w:cstheme="minorHAnsi"/>
          <w:sz w:val="24"/>
          <w:szCs w:val="24"/>
        </w:rPr>
        <w:t>LCD monitor</w:t>
      </w:r>
    </w:p>
    <w:p w:rsidR="00B40020" w:rsidRDefault="00B40020" w:rsidP="00BA69A0">
      <w:pPr>
        <w:pStyle w:val="ListParagraph"/>
        <w:numPr>
          <w:ilvl w:val="1"/>
          <w:numId w:val="34"/>
        </w:numPr>
        <w:jc w:val="both"/>
        <w:rPr>
          <w:rFonts w:cstheme="minorHAnsi"/>
          <w:sz w:val="24"/>
          <w:szCs w:val="24"/>
        </w:rPr>
      </w:pPr>
      <w:r>
        <w:rPr>
          <w:rFonts w:cstheme="minorHAnsi"/>
          <w:sz w:val="24"/>
          <w:szCs w:val="24"/>
        </w:rPr>
        <w:t>50 inch LED/ LCD Television</w:t>
      </w:r>
    </w:p>
    <w:p w:rsidR="00B40020" w:rsidRPr="00FA3723" w:rsidRDefault="00B40020" w:rsidP="00BA69A0">
      <w:pPr>
        <w:jc w:val="both"/>
        <w:rPr>
          <w:rFonts w:cstheme="minorHAnsi"/>
          <w:sz w:val="24"/>
          <w:szCs w:val="24"/>
        </w:rPr>
      </w:pPr>
    </w:p>
    <w:p w:rsidR="00B40020" w:rsidRDefault="00B40020" w:rsidP="00BA69A0">
      <w:pPr>
        <w:jc w:val="both"/>
        <w:rPr>
          <w:rFonts w:cstheme="minorHAnsi"/>
          <w:b/>
          <w:sz w:val="24"/>
          <w:szCs w:val="24"/>
        </w:rPr>
      </w:pPr>
      <w:r w:rsidRPr="00C820D9">
        <w:rPr>
          <w:rFonts w:cstheme="minorHAnsi"/>
          <w:b/>
          <w:sz w:val="24"/>
          <w:szCs w:val="24"/>
        </w:rPr>
        <w:t>Camera</w:t>
      </w:r>
      <w:r w:rsidR="0057523D">
        <w:rPr>
          <w:rFonts w:cstheme="minorHAnsi"/>
          <w:b/>
          <w:sz w:val="24"/>
          <w:szCs w:val="24"/>
        </w:rPr>
        <w:t xml:space="preserve"> kits</w:t>
      </w:r>
      <w:r w:rsidRPr="00C820D9">
        <w:rPr>
          <w:rFonts w:cstheme="minorHAnsi"/>
          <w:b/>
          <w:sz w:val="24"/>
          <w:szCs w:val="24"/>
        </w:rPr>
        <w:t xml:space="preserve">    </w:t>
      </w:r>
    </w:p>
    <w:p w:rsidR="00B40020" w:rsidRDefault="00B40020" w:rsidP="00BA69A0">
      <w:pPr>
        <w:jc w:val="both"/>
        <w:rPr>
          <w:rFonts w:cstheme="minorHAnsi"/>
          <w:sz w:val="24"/>
          <w:szCs w:val="24"/>
        </w:rPr>
      </w:pPr>
      <w:r>
        <w:rPr>
          <w:rFonts w:cstheme="minorHAnsi"/>
          <w:b/>
          <w:sz w:val="24"/>
          <w:szCs w:val="24"/>
        </w:rPr>
        <w:tab/>
      </w:r>
      <w:r w:rsidRPr="007B3F37">
        <w:rPr>
          <w:rFonts w:cstheme="minorHAnsi"/>
          <w:sz w:val="24"/>
          <w:szCs w:val="24"/>
        </w:rPr>
        <w:t>4</w:t>
      </w:r>
      <w:r>
        <w:rPr>
          <w:rFonts w:cstheme="minorHAnsi"/>
          <w:sz w:val="24"/>
          <w:szCs w:val="24"/>
        </w:rPr>
        <w:t xml:space="preserve"> x </w:t>
      </w:r>
      <w:r w:rsidR="007B3F37">
        <w:rPr>
          <w:rFonts w:cstheme="minorHAnsi"/>
          <w:sz w:val="24"/>
          <w:szCs w:val="24"/>
        </w:rPr>
        <w:t>4K</w:t>
      </w:r>
      <w:r w:rsidR="0057523D">
        <w:rPr>
          <w:rFonts w:cstheme="minorHAnsi"/>
          <w:sz w:val="24"/>
          <w:szCs w:val="24"/>
        </w:rPr>
        <w:t xml:space="preserve"> </w:t>
      </w:r>
      <w:r>
        <w:rPr>
          <w:rFonts w:cstheme="minorHAnsi"/>
          <w:sz w:val="24"/>
          <w:szCs w:val="24"/>
        </w:rPr>
        <w:t>Video camera</w:t>
      </w:r>
      <w:r w:rsidR="00047C73">
        <w:rPr>
          <w:rFonts w:cstheme="minorHAnsi"/>
          <w:sz w:val="24"/>
          <w:szCs w:val="24"/>
        </w:rPr>
        <w:t xml:space="preserve"> kits </w:t>
      </w:r>
      <w:r>
        <w:rPr>
          <w:rFonts w:cstheme="minorHAnsi"/>
          <w:sz w:val="24"/>
          <w:szCs w:val="24"/>
        </w:rPr>
        <w:t>complete with</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Shotgun microphone</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 xml:space="preserve">12cm Standard Hole Softie with mount and PG handle. </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2 x 64GB 45MBs</w:t>
      </w:r>
      <w:r w:rsidR="00047C73">
        <w:rPr>
          <w:rFonts w:cstheme="minorHAnsi"/>
          <w:sz w:val="24"/>
          <w:szCs w:val="24"/>
        </w:rPr>
        <w:t xml:space="preserve"> / recording </w:t>
      </w:r>
      <w:r w:rsidRPr="00C820D9">
        <w:rPr>
          <w:rFonts w:cstheme="minorHAnsi"/>
          <w:sz w:val="24"/>
          <w:szCs w:val="24"/>
        </w:rPr>
        <w:t xml:space="preserve">memory or similar </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Wireless ENG portable Microphone System</w:t>
      </w:r>
      <w:r>
        <w:rPr>
          <w:rFonts w:cstheme="minorHAnsi"/>
          <w:sz w:val="24"/>
          <w:szCs w:val="24"/>
        </w:rPr>
        <w:t xml:space="preserve"> suitable for outdoor use</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 xml:space="preserve">Rain cover </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 xml:space="preserve">Camera tripod mount complete </w:t>
      </w:r>
    </w:p>
    <w:p w:rsidR="00B40020" w:rsidRPr="00C820D9" w:rsidRDefault="00047C73" w:rsidP="00BA69A0">
      <w:pPr>
        <w:pStyle w:val="ListParagraph"/>
        <w:numPr>
          <w:ilvl w:val="1"/>
          <w:numId w:val="35"/>
        </w:numPr>
        <w:jc w:val="both"/>
        <w:rPr>
          <w:rFonts w:cstheme="minorHAnsi"/>
          <w:sz w:val="24"/>
          <w:szCs w:val="24"/>
        </w:rPr>
      </w:pPr>
      <w:r>
        <w:rPr>
          <w:rFonts w:cstheme="minorHAnsi"/>
          <w:sz w:val="24"/>
          <w:szCs w:val="24"/>
        </w:rPr>
        <w:t xml:space="preserve">2 x </w:t>
      </w:r>
      <w:r w:rsidR="00B40020" w:rsidRPr="00C820D9">
        <w:rPr>
          <w:rFonts w:cstheme="minorHAnsi"/>
          <w:sz w:val="24"/>
          <w:szCs w:val="24"/>
        </w:rPr>
        <w:t xml:space="preserve">Lithium batteries </w:t>
      </w:r>
      <w:r>
        <w:rPr>
          <w:rFonts w:cstheme="minorHAnsi"/>
          <w:sz w:val="24"/>
          <w:szCs w:val="24"/>
        </w:rPr>
        <w:t>per kit</w:t>
      </w:r>
      <w:r w:rsidR="00B40020" w:rsidRPr="00C820D9">
        <w:rPr>
          <w:rFonts w:cstheme="minorHAnsi"/>
          <w:sz w:val="24"/>
          <w:szCs w:val="24"/>
        </w:rPr>
        <w:t xml:space="preserve"> </w:t>
      </w:r>
    </w:p>
    <w:p w:rsidR="00B40020" w:rsidRPr="00C820D9" w:rsidRDefault="00B40020" w:rsidP="00BA69A0">
      <w:pPr>
        <w:pStyle w:val="ListParagraph"/>
        <w:numPr>
          <w:ilvl w:val="1"/>
          <w:numId w:val="35"/>
        </w:numPr>
        <w:jc w:val="both"/>
        <w:rPr>
          <w:rFonts w:cstheme="minorHAnsi"/>
          <w:sz w:val="24"/>
          <w:szCs w:val="24"/>
        </w:rPr>
      </w:pPr>
      <w:r w:rsidRPr="00C820D9">
        <w:rPr>
          <w:rFonts w:cstheme="minorHAnsi"/>
          <w:sz w:val="24"/>
          <w:szCs w:val="24"/>
        </w:rPr>
        <w:t>Protective Carry Case</w:t>
      </w:r>
    </w:p>
    <w:p w:rsidR="00B40020" w:rsidRDefault="00B40020" w:rsidP="00BA69A0">
      <w:pPr>
        <w:pStyle w:val="ListParagraph"/>
        <w:numPr>
          <w:ilvl w:val="1"/>
          <w:numId w:val="35"/>
        </w:numPr>
        <w:jc w:val="both"/>
        <w:rPr>
          <w:rFonts w:cstheme="minorHAnsi"/>
          <w:sz w:val="24"/>
          <w:szCs w:val="24"/>
        </w:rPr>
      </w:pPr>
      <w:r w:rsidRPr="00C820D9">
        <w:rPr>
          <w:rFonts w:cstheme="minorHAnsi"/>
          <w:sz w:val="24"/>
          <w:szCs w:val="24"/>
        </w:rPr>
        <w:t xml:space="preserve">Still photography capability </w:t>
      </w:r>
    </w:p>
    <w:p w:rsidR="00B40020" w:rsidRPr="00C820D9" w:rsidRDefault="005F491C" w:rsidP="00BA69A0">
      <w:pPr>
        <w:jc w:val="both"/>
        <w:rPr>
          <w:rFonts w:cstheme="minorHAnsi"/>
          <w:sz w:val="24"/>
          <w:szCs w:val="24"/>
        </w:rPr>
      </w:pPr>
      <w:r>
        <w:rPr>
          <w:rFonts w:cstheme="minorHAnsi"/>
          <w:sz w:val="24"/>
          <w:szCs w:val="24"/>
        </w:rPr>
        <w:t xml:space="preserve"> Include </w:t>
      </w:r>
      <w:r w:rsidR="00B40020" w:rsidRPr="00C820D9">
        <w:rPr>
          <w:rFonts w:cstheme="minorHAnsi"/>
          <w:sz w:val="24"/>
          <w:szCs w:val="24"/>
        </w:rPr>
        <w:t xml:space="preserve">2 x wide view lenses that can be used for stage productions </w:t>
      </w:r>
    </w:p>
    <w:p w:rsidR="005F491C" w:rsidRPr="005F491C" w:rsidRDefault="005F491C" w:rsidP="00BA69A0">
      <w:pPr>
        <w:jc w:val="both"/>
        <w:rPr>
          <w:rFonts w:cstheme="minorHAnsi"/>
          <w:b/>
          <w:sz w:val="24"/>
          <w:szCs w:val="24"/>
        </w:rPr>
      </w:pPr>
      <w:r w:rsidRPr="005F491C">
        <w:rPr>
          <w:rFonts w:cstheme="minorHAnsi"/>
          <w:b/>
          <w:sz w:val="24"/>
          <w:szCs w:val="24"/>
        </w:rPr>
        <w:t>Other Cameras</w:t>
      </w:r>
    </w:p>
    <w:p w:rsidR="00B40020" w:rsidRDefault="00B40020" w:rsidP="00BA69A0">
      <w:pPr>
        <w:ind w:firstLine="720"/>
        <w:jc w:val="both"/>
        <w:rPr>
          <w:rFonts w:cstheme="minorHAnsi"/>
          <w:sz w:val="24"/>
          <w:szCs w:val="24"/>
        </w:rPr>
      </w:pPr>
      <w:r>
        <w:rPr>
          <w:rFonts w:cstheme="minorHAnsi"/>
          <w:sz w:val="24"/>
          <w:szCs w:val="24"/>
        </w:rPr>
        <w:t xml:space="preserve">1x portable wireless controlled desk mount video camera with remote unit </w:t>
      </w:r>
    </w:p>
    <w:p w:rsidR="00B40020" w:rsidRDefault="00B40020" w:rsidP="00BA69A0">
      <w:pPr>
        <w:jc w:val="both"/>
        <w:rPr>
          <w:rFonts w:cstheme="minorHAnsi"/>
          <w:sz w:val="24"/>
          <w:szCs w:val="24"/>
        </w:rPr>
      </w:pPr>
      <w:r>
        <w:rPr>
          <w:rFonts w:cstheme="minorHAnsi"/>
          <w:sz w:val="24"/>
          <w:szCs w:val="24"/>
        </w:rPr>
        <w:tab/>
        <w:t xml:space="preserve">1x portable roof mount wireless controlled camera with remote unit  </w:t>
      </w:r>
    </w:p>
    <w:p w:rsidR="00B40020" w:rsidRPr="00B40020" w:rsidRDefault="00B40020" w:rsidP="00BA69A0">
      <w:pPr>
        <w:jc w:val="both"/>
        <w:rPr>
          <w:rFonts w:cstheme="minorHAnsi"/>
          <w:b/>
          <w:sz w:val="24"/>
          <w:szCs w:val="24"/>
        </w:rPr>
      </w:pPr>
      <w:r w:rsidRPr="00B40020">
        <w:rPr>
          <w:rFonts w:cstheme="minorHAnsi"/>
          <w:b/>
          <w:sz w:val="24"/>
          <w:szCs w:val="24"/>
        </w:rPr>
        <w:t xml:space="preserve">Accessories </w:t>
      </w:r>
    </w:p>
    <w:p w:rsidR="00B40020" w:rsidRDefault="00B40020" w:rsidP="00BA69A0">
      <w:pPr>
        <w:jc w:val="both"/>
        <w:rPr>
          <w:rFonts w:cstheme="minorHAnsi"/>
          <w:sz w:val="24"/>
          <w:szCs w:val="24"/>
        </w:rPr>
      </w:pPr>
      <w:r>
        <w:rPr>
          <w:rFonts w:cstheme="minorHAnsi"/>
          <w:sz w:val="24"/>
          <w:szCs w:val="24"/>
        </w:rPr>
        <w:t>All cabl</w:t>
      </w:r>
      <w:r w:rsidR="00137435">
        <w:rPr>
          <w:rFonts w:cstheme="minorHAnsi"/>
          <w:sz w:val="24"/>
          <w:szCs w:val="24"/>
        </w:rPr>
        <w:t xml:space="preserve">ing plugs </w:t>
      </w:r>
      <w:proofErr w:type="spellStart"/>
      <w:r>
        <w:rPr>
          <w:rFonts w:cstheme="minorHAnsi"/>
          <w:sz w:val="24"/>
          <w:szCs w:val="24"/>
        </w:rPr>
        <w:t>etc</w:t>
      </w:r>
      <w:proofErr w:type="spellEnd"/>
      <w:r>
        <w:rPr>
          <w:rFonts w:cstheme="minorHAnsi"/>
          <w:sz w:val="24"/>
          <w:szCs w:val="24"/>
        </w:rPr>
        <w:t xml:space="preserve"> required for the installation of the system must be </w:t>
      </w:r>
      <w:r w:rsidR="00137435">
        <w:rPr>
          <w:rFonts w:cstheme="minorHAnsi"/>
          <w:sz w:val="24"/>
          <w:szCs w:val="24"/>
        </w:rPr>
        <w:t xml:space="preserve">included in your tender. </w:t>
      </w:r>
      <w:r w:rsidR="006F4E81">
        <w:rPr>
          <w:rFonts w:cstheme="minorHAnsi"/>
          <w:sz w:val="24"/>
          <w:szCs w:val="24"/>
        </w:rPr>
        <w:t xml:space="preserve">The Cook Islands uses </w:t>
      </w:r>
      <w:r w:rsidR="00137435">
        <w:rPr>
          <w:rFonts w:cstheme="minorHAnsi"/>
          <w:sz w:val="24"/>
          <w:szCs w:val="24"/>
        </w:rPr>
        <w:t>240 volts ac</w:t>
      </w:r>
      <w:r w:rsidR="006F4E81">
        <w:rPr>
          <w:rFonts w:cstheme="minorHAnsi"/>
          <w:sz w:val="24"/>
          <w:szCs w:val="24"/>
        </w:rPr>
        <w:t xml:space="preserve"> for single phase electrical equipment.  </w:t>
      </w:r>
      <w:r w:rsidR="00137435">
        <w:rPr>
          <w:rFonts w:cstheme="minorHAnsi"/>
          <w:sz w:val="24"/>
          <w:szCs w:val="24"/>
        </w:rPr>
        <w:t xml:space="preserve"> </w:t>
      </w:r>
    </w:p>
    <w:p w:rsidR="00B40020" w:rsidRPr="007B3F37" w:rsidRDefault="00B40020" w:rsidP="00BA69A0">
      <w:pPr>
        <w:jc w:val="both"/>
        <w:rPr>
          <w:b/>
          <w:sz w:val="24"/>
          <w:szCs w:val="24"/>
        </w:rPr>
      </w:pPr>
      <w:r w:rsidRPr="007B3F37">
        <w:rPr>
          <w:b/>
          <w:sz w:val="24"/>
          <w:szCs w:val="24"/>
        </w:rPr>
        <w:t xml:space="preserve">Installation and Training  </w:t>
      </w:r>
    </w:p>
    <w:p w:rsidR="00C318F2" w:rsidRDefault="00B40020" w:rsidP="00BA69A0">
      <w:pPr>
        <w:jc w:val="both"/>
      </w:pPr>
      <w:r>
        <w:t xml:space="preserve">Your tender must include </w:t>
      </w:r>
      <w:r w:rsidR="00137435">
        <w:t xml:space="preserve">10 </w:t>
      </w:r>
      <w:r w:rsidR="006F4E81">
        <w:t xml:space="preserve">working </w:t>
      </w:r>
      <w:r w:rsidR="00137435">
        <w:t>days of training</w:t>
      </w:r>
      <w:r w:rsidR="00C318F2">
        <w:t xml:space="preserve">. Training will be divided into two stages </w:t>
      </w:r>
    </w:p>
    <w:p w:rsidR="00C318F2" w:rsidRDefault="00C318F2" w:rsidP="00BA69A0">
      <w:pPr>
        <w:pStyle w:val="ListParagraph"/>
        <w:numPr>
          <w:ilvl w:val="0"/>
          <w:numId w:val="36"/>
        </w:numPr>
        <w:jc w:val="both"/>
      </w:pPr>
      <w:r>
        <w:t xml:space="preserve">Installation, participants learn to install the new system. </w:t>
      </w:r>
    </w:p>
    <w:p w:rsidR="00C318F2" w:rsidRDefault="00C318F2" w:rsidP="00BA69A0">
      <w:pPr>
        <w:pStyle w:val="ListParagraph"/>
        <w:numPr>
          <w:ilvl w:val="0"/>
          <w:numId w:val="36"/>
        </w:numPr>
        <w:jc w:val="both"/>
      </w:pPr>
      <w:r>
        <w:t xml:space="preserve">Operation, participants learn how to use the new Audio Visual Production System. </w:t>
      </w:r>
    </w:p>
    <w:p w:rsidR="00C318F2" w:rsidRDefault="00C318F2" w:rsidP="00BA69A0">
      <w:pPr>
        <w:jc w:val="both"/>
      </w:pPr>
      <w:r>
        <w:t xml:space="preserve"> </w:t>
      </w:r>
      <w:r w:rsidR="006F4E81">
        <w:t>Please include</w:t>
      </w:r>
      <w:r>
        <w:t>;</w:t>
      </w:r>
      <w:r w:rsidR="006F4E81">
        <w:t xml:space="preserve"> </w:t>
      </w:r>
      <w:r>
        <w:t>A</w:t>
      </w:r>
      <w:r w:rsidR="006F4E81">
        <w:t>ccommodation</w:t>
      </w:r>
      <w:r>
        <w:t xml:space="preserve"> costs</w:t>
      </w:r>
      <w:r w:rsidR="006F4E81">
        <w:t>, airfares</w:t>
      </w:r>
      <w:r>
        <w:t xml:space="preserve">, installation and training costs as separate items in the </w:t>
      </w:r>
      <w:r w:rsidR="007B3F37">
        <w:t xml:space="preserve">schedule of prices </w:t>
      </w:r>
      <w:r>
        <w:t>section of th</w:t>
      </w:r>
      <w:r w:rsidR="007B3F37">
        <w:t>is</w:t>
      </w:r>
      <w:r>
        <w:t xml:space="preserve"> tender</w:t>
      </w:r>
      <w:r w:rsidR="007B3F37">
        <w:t xml:space="preserve">. </w:t>
      </w:r>
    </w:p>
    <w:p w:rsidR="007B3F37" w:rsidRDefault="006F4E81" w:rsidP="00BA69A0">
      <w:pPr>
        <w:jc w:val="both"/>
      </w:pPr>
      <w:r>
        <w:lastRenderedPageBreak/>
        <w:t xml:space="preserve">The </w:t>
      </w:r>
      <w:r w:rsidR="00137435">
        <w:t xml:space="preserve">Ministry of Culture will provide </w:t>
      </w:r>
      <w:r>
        <w:t xml:space="preserve">5 participants for training. </w:t>
      </w:r>
    </w:p>
    <w:p w:rsidR="00B40020" w:rsidRPr="00B40020" w:rsidRDefault="006F4E81" w:rsidP="00BA69A0">
      <w:pPr>
        <w:jc w:val="both"/>
      </w:pPr>
      <w:r>
        <w:t xml:space="preserve">It is envisaged that the training will include on job training during the </w:t>
      </w:r>
      <w:proofErr w:type="spellStart"/>
      <w:r>
        <w:t>Maeva</w:t>
      </w:r>
      <w:proofErr w:type="spellEnd"/>
      <w:r>
        <w:t xml:space="preserve"> Nui Celebrations of 2015 starting</w:t>
      </w:r>
      <w:r w:rsidR="00C318F2">
        <w:t xml:space="preserve"> on</w:t>
      </w:r>
      <w:r>
        <w:t xml:space="preserve"> July 23. </w:t>
      </w:r>
      <w:r w:rsidR="00C318F2">
        <w:t>I</w:t>
      </w:r>
      <w:r>
        <w:t xml:space="preserve">f your tender is successful </w:t>
      </w:r>
      <w:r w:rsidR="00C318F2">
        <w:t xml:space="preserve">and the equipment can be landed in time the training dates </w:t>
      </w:r>
      <w:r>
        <w:t>will be from the 17</w:t>
      </w:r>
      <w:r w:rsidRPr="006F4E81">
        <w:rPr>
          <w:vertAlign w:val="superscript"/>
        </w:rPr>
        <w:t>th</w:t>
      </w:r>
      <w:r>
        <w:t xml:space="preserve"> to the 31</w:t>
      </w:r>
      <w:r w:rsidRPr="006F4E81">
        <w:rPr>
          <w:vertAlign w:val="superscript"/>
        </w:rPr>
        <w:t>st</w:t>
      </w:r>
      <w:r>
        <w:t xml:space="preserve"> of July.  </w:t>
      </w:r>
    </w:p>
    <w:p w:rsidR="00B40020" w:rsidRDefault="00B40020" w:rsidP="00BA69A0">
      <w:pPr>
        <w:jc w:val="both"/>
        <w:rPr>
          <w:b/>
        </w:rPr>
      </w:pPr>
    </w:p>
    <w:p w:rsidR="00B40020" w:rsidRDefault="00B40020" w:rsidP="00BA69A0">
      <w:pPr>
        <w:jc w:val="both"/>
        <w:rPr>
          <w:b/>
        </w:rPr>
      </w:pPr>
    </w:p>
    <w:p w:rsidR="00B40020" w:rsidRDefault="00B40020" w:rsidP="00BA69A0">
      <w:pPr>
        <w:jc w:val="both"/>
        <w:rPr>
          <w:b/>
        </w:rPr>
      </w:pPr>
    </w:p>
    <w:p w:rsidR="00B40020" w:rsidRDefault="00B40020" w:rsidP="00BA69A0">
      <w:pPr>
        <w:jc w:val="both"/>
        <w:rPr>
          <w:b/>
        </w:rPr>
      </w:pPr>
    </w:p>
    <w:p w:rsidR="00B40020" w:rsidRDefault="00B40020" w:rsidP="00BA69A0">
      <w:pPr>
        <w:jc w:val="both"/>
        <w:rPr>
          <w:b/>
        </w:rPr>
      </w:pPr>
    </w:p>
    <w:p w:rsidR="00B40020" w:rsidRPr="00B40020" w:rsidRDefault="00B40020" w:rsidP="00BA69A0">
      <w:pPr>
        <w:jc w:val="both"/>
        <w:rPr>
          <w:b/>
        </w:rPr>
      </w:pPr>
    </w:p>
    <w:p w:rsidR="00E44C78" w:rsidRPr="00D25BB7" w:rsidRDefault="00E44C78" w:rsidP="00BA69A0">
      <w:pPr>
        <w:jc w:val="both"/>
      </w:pPr>
    </w:p>
    <w:p w:rsidR="00E44C78" w:rsidRDefault="00E44C78" w:rsidP="00BA69A0">
      <w:pPr>
        <w:jc w:val="both"/>
      </w:pPr>
    </w:p>
    <w:p w:rsidR="00E44C78" w:rsidRDefault="00E44C78" w:rsidP="00BA69A0">
      <w:pPr>
        <w:jc w:val="both"/>
      </w:pPr>
    </w:p>
    <w:p w:rsidR="00E44C78" w:rsidRDefault="00E44C78" w:rsidP="00BA69A0">
      <w:pPr>
        <w:jc w:val="both"/>
      </w:pPr>
    </w:p>
    <w:p w:rsidR="00E44C78" w:rsidRDefault="00E44C78" w:rsidP="00BA69A0">
      <w:pPr>
        <w:jc w:val="both"/>
      </w:pPr>
    </w:p>
    <w:p w:rsidR="00AD5102" w:rsidRDefault="00AD5102" w:rsidP="00BA69A0">
      <w:pPr>
        <w:jc w:val="both"/>
      </w:pPr>
    </w:p>
    <w:p w:rsidR="00AD5102" w:rsidRDefault="00AD5102" w:rsidP="00BA69A0">
      <w:pPr>
        <w:jc w:val="both"/>
        <w:sectPr w:rsidR="00AD5102" w:rsidSect="00125E01">
          <w:pgSz w:w="11906" w:h="16838"/>
          <w:pgMar w:top="1440" w:right="849" w:bottom="1276" w:left="993" w:header="708" w:footer="708" w:gutter="0"/>
          <w:cols w:space="708"/>
          <w:docGrid w:linePitch="360"/>
        </w:sectPr>
      </w:pPr>
    </w:p>
    <w:p w:rsidR="00AD5102" w:rsidRDefault="00AD5102" w:rsidP="00BA69A0">
      <w:pPr>
        <w:pStyle w:val="Appendix"/>
        <w:jc w:val="both"/>
      </w:pPr>
      <w:bookmarkStart w:id="42" w:name="_Toc367778991"/>
      <w:bookmarkStart w:id="43" w:name="_Toc419966189"/>
      <w:r>
        <w:lastRenderedPageBreak/>
        <w:t xml:space="preserve">APPENDIX </w:t>
      </w:r>
      <w:bookmarkEnd w:id="42"/>
      <w:r w:rsidR="0048416B">
        <w:t>C</w:t>
      </w:r>
      <w:bookmarkEnd w:id="43"/>
    </w:p>
    <w:p w:rsidR="00AD5102" w:rsidRDefault="00AD5102" w:rsidP="00BA69A0">
      <w:pPr>
        <w:pStyle w:val="Subtitle"/>
        <w:jc w:val="both"/>
      </w:pPr>
      <w:bookmarkStart w:id="44" w:name="_Toc367778992"/>
      <w:bookmarkStart w:id="45" w:name="_Toc419966190"/>
      <w:r>
        <w:t>Evaluation Criteria</w:t>
      </w:r>
      <w:bookmarkEnd w:id="44"/>
      <w:bookmarkEnd w:id="45"/>
    </w:p>
    <w:p w:rsidR="000A0829" w:rsidRDefault="000A0829" w:rsidP="00BA69A0">
      <w:pPr>
        <w:jc w:val="both"/>
      </w:pPr>
    </w:p>
    <w:p w:rsidR="00DD0646" w:rsidRDefault="00DD0646" w:rsidP="00BA69A0">
      <w:pPr>
        <w:jc w:val="both"/>
      </w:pPr>
      <w:r>
        <w:t xml:space="preserve">In accordance with clause </w:t>
      </w:r>
      <w:r w:rsidR="008405F9">
        <w:t>24.5</w:t>
      </w:r>
      <w:r>
        <w:t xml:space="preserve"> of the Manual, Tenders that d</w:t>
      </w:r>
      <w:r w:rsidR="00490878">
        <w:t>o</w:t>
      </w:r>
      <w:r>
        <w:t xml:space="preserve"> not meet the Standard Conditions are deemed non</w:t>
      </w:r>
      <w:r>
        <w:noBreakHyphen/>
        <w:t>compliant</w:t>
      </w:r>
      <w:r w:rsidR="00490878">
        <w:t xml:space="preserve"> and will not be considered</w:t>
      </w:r>
      <w:r>
        <w:t>.</w:t>
      </w:r>
    </w:p>
    <w:p w:rsidR="00205CAB" w:rsidRDefault="00DD0646" w:rsidP="00BA69A0">
      <w:pPr>
        <w:pStyle w:val="Heading4"/>
        <w:jc w:val="both"/>
      </w:pPr>
      <w:r>
        <w:t>Standard Conditions</w:t>
      </w:r>
    </w:p>
    <w:tbl>
      <w:tblPr>
        <w:tblStyle w:val="TableGrid"/>
        <w:tblW w:w="0" w:type="auto"/>
        <w:jc w:val="center"/>
        <w:tblLook w:val="04A0" w:firstRow="1" w:lastRow="0" w:firstColumn="1" w:lastColumn="0" w:noHBand="0" w:noVBand="1"/>
      </w:tblPr>
      <w:tblGrid>
        <w:gridCol w:w="6237"/>
        <w:gridCol w:w="2517"/>
      </w:tblGrid>
      <w:tr w:rsidR="00DD0646" w:rsidTr="0036582F">
        <w:trPr>
          <w:jc w:val="center"/>
        </w:trPr>
        <w:tc>
          <w:tcPr>
            <w:tcW w:w="6237" w:type="dxa"/>
          </w:tcPr>
          <w:p w:rsidR="00DD0646" w:rsidRDefault="00DD0646" w:rsidP="00BA69A0">
            <w:pPr>
              <w:pStyle w:val="ListParagraph"/>
              <w:numPr>
                <w:ilvl w:val="0"/>
                <w:numId w:val="7"/>
              </w:numPr>
              <w:ind w:left="459" w:hanging="283"/>
              <w:jc w:val="both"/>
            </w:pPr>
            <w:r>
              <w:t>Tender is completed in the format contained in Appendix_ of the RFT.</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Tenders must be deposited in the required form in the Tender Box by the closing time specified in the RFT</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Proposal and related documentation must be in the English language.</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 xml:space="preserve">Tenderers must tender to provide the whole of the works/goods/services specified in the RFT. </w:t>
            </w: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Tenders must be presented in hard copy format only.</w:t>
            </w:r>
          </w:p>
          <w:p w:rsidR="00F73488" w:rsidRDefault="00F73488" w:rsidP="00BA69A0">
            <w:pPr>
              <w:pStyle w:val="ListParagraph"/>
              <w:ind w:left="459"/>
              <w:jc w:val="both"/>
            </w:pPr>
          </w:p>
        </w:tc>
        <w:tc>
          <w:tcPr>
            <w:tcW w:w="2517" w:type="dxa"/>
          </w:tcPr>
          <w:p w:rsidR="00DD0646" w:rsidRDefault="00DD0646" w:rsidP="00BA69A0">
            <w:pPr>
              <w:jc w:val="both"/>
            </w:pPr>
          </w:p>
        </w:tc>
      </w:tr>
      <w:tr w:rsidR="00DD0646" w:rsidTr="0036582F">
        <w:trPr>
          <w:jc w:val="center"/>
        </w:trPr>
        <w:tc>
          <w:tcPr>
            <w:tcW w:w="6237" w:type="dxa"/>
          </w:tcPr>
          <w:p w:rsidR="00DD0646" w:rsidRDefault="00DD0646" w:rsidP="00BA69A0">
            <w:pPr>
              <w:pStyle w:val="ListParagraph"/>
              <w:numPr>
                <w:ilvl w:val="0"/>
                <w:numId w:val="7"/>
              </w:numPr>
              <w:ind w:left="459" w:hanging="283"/>
              <w:jc w:val="both"/>
            </w:pPr>
            <w:r>
              <w:t>All prices must be in NZ dollars and inclusive of freight landed in Rar</w:t>
            </w:r>
            <w:r w:rsidR="00463733">
              <w:t>o</w:t>
            </w:r>
            <w:r>
              <w:t>tonga.</w:t>
            </w:r>
          </w:p>
        </w:tc>
        <w:tc>
          <w:tcPr>
            <w:tcW w:w="2517" w:type="dxa"/>
          </w:tcPr>
          <w:p w:rsidR="00DD0646" w:rsidRDefault="00DD0646" w:rsidP="00BA69A0">
            <w:pPr>
              <w:jc w:val="both"/>
            </w:pPr>
          </w:p>
        </w:tc>
      </w:tr>
    </w:tbl>
    <w:p w:rsidR="00205CAB" w:rsidRDefault="00205CAB" w:rsidP="00BA69A0">
      <w:pPr>
        <w:pStyle w:val="Heading4"/>
        <w:jc w:val="both"/>
      </w:pPr>
    </w:p>
    <w:p w:rsidR="003D5A9E" w:rsidRDefault="003D5A9E" w:rsidP="00BA69A0">
      <w:pPr>
        <w:pStyle w:val="Heading4"/>
        <w:jc w:val="both"/>
      </w:pPr>
      <w:r>
        <w:t>Special Conditions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following is an overview of the awarding criteria to be used to determine the successful tender applicant.</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scoring of each tender application will be determined by an Evaluation Committee which shall be established at the start of the selection process.</w:t>
      </w:r>
      <w:r w:rsidRPr="003D5A9E">
        <w:rPr>
          <w:rFonts w:ascii="Calibri" w:hAnsi="Calibri" w:cs="Calibri"/>
          <w:noProof/>
          <w:lang w:eastAsia="en-NZ"/>
        </w:rPr>
        <w:t xml:space="preserve"> Scores will be based on the information provided in the submitted Tender</w:t>
      </w:r>
      <w:r>
        <w:rPr>
          <w:rFonts w:ascii="Calibri" w:hAnsi="Calibri" w:cs="Calibri"/>
          <w:noProof/>
          <w:lang w:eastAsia="en-NZ"/>
        </w:rPr>
        <w:t>.</w:t>
      </w:r>
    </w:p>
    <w:tbl>
      <w:tblPr>
        <w:tblW w:w="7035" w:type="dxa"/>
        <w:jc w:val="center"/>
        <w:tblLook w:val="0000" w:firstRow="0" w:lastRow="0" w:firstColumn="0" w:lastColumn="0" w:noHBand="0" w:noVBand="0"/>
      </w:tblPr>
      <w:tblGrid>
        <w:gridCol w:w="5902"/>
        <w:gridCol w:w="1133"/>
      </w:tblGrid>
      <w:tr w:rsidR="003D5A9E" w:rsidRPr="003D5A9E" w:rsidTr="0036582F">
        <w:trPr>
          <w:trHeight w:val="499"/>
          <w:jc w:val="center"/>
        </w:trPr>
        <w:tc>
          <w:tcPr>
            <w:tcW w:w="5902" w:type="dxa"/>
            <w:tcBorders>
              <w:top w:val="single" w:sz="4" w:space="0" w:color="auto"/>
              <w:left w:val="single" w:sz="4" w:space="0" w:color="auto"/>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Award Criterion</w:t>
            </w:r>
          </w:p>
        </w:tc>
        <w:tc>
          <w:tcPr>
            <w:tcW w:w="1133" w:type="dxa"/>
            <w:tcBorders>
              <w:top w:val="single" w:sz="4" w:space="0" w:color="auto"/>
              <w:left w:val="nil"/>
              <w:bottom w:val="single" w:sz="4" w:space="0" w:color="auto"/>
              <w:right w:val="single" w:sz="4" w:space="0" w:color="auto"/>
            </w:tcBorders>
            <w:shd w:val="clear" w:color="auto" w:fill="DDD9C3"/>
            <w:noWrap/>
            <w:vAlign w:val="bottom"/>
          </w:tcPr>
          <w:p w:rsidR="003D5A9E" w:rsidRPr="003D5A9E" w:rsidRDefault="003D5A9E" w:rsidP="00BA69A0">
            <w:pPr>
              <w:jc w:val="both"/>
              <w:rPr>
                <w:rFonts w:ascii="Calibri" w:hAnsi="Calibri" w:cs="Calibri"/>
                <w:noProof/>
                <w:sz w:val="24"/>
                <w:szCs w:val="24"/>
                <w:lang w:val="en-US" w:eastAsia="en-NZ"/>
              </w:rPr>
            </w:pPr>
            <w:r w:rsidRPr="003D5A9E">
              <w:rPr>
                <w:rFonts w:ascii="Calibri" w:hAnsi="Calibri" w:cs="Calibri"/>
                <w:noProof/>
                <w:lang w:val="en-US" w:eastAsia="en-NZ"/>
              </w:rPr>
              <w:t>Weight</w:t>
            </w:r>
          </w:p>
        </w:tc>
      </w:tr>
      <w:tr w:rsidR="001D5622" w:rsidRPr="003D5A9E" w:rsidTr="0036582F">
        <w:trPr>
          <w:trHeight w:val="284"/>
          <w:jc w:val="center"/>
        </w:trPr>
        <w:tc>
          <w:tcPr>
            <w:tcW w:w="5902" w:type="dxa"/>
            <w:tcBorders>
              <w:top w:val="nil"/>
              <w:left w:val="single" w:sz="4" w:space="0" w:color="auto"/>
              <w:bottom w:val="single" w:sz="4"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Locally established company Locally supplied resources (labour and/or materials)</w:t>
            </w:r>
          </w:p>
        </w:tc>
        <w:tc>
          <w:tcPr>
            <w:tcW w:w="1133" w:type="dxa"/>
            <w:tcBorders>
              <w:top w:val="nil"/>
              <w:left w:val="nil"/>
              <w:bottom w:val="single" w:sz="4"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     </w:t>
            </w:r>
            <w:r w:rsidRPr="001A692C">
              <w:t>5</w:t>
            </w:r>
          </w:p>
        </w:tc>
      </w:tr>
      <w:tr w:rsidR="001D5622" w:rsidRPr="003D5A9E" w:rsidTr="0036582F">
        <w:trPr>
          <w:trHeight w:val="284"/>
          <w:jc w:val="center"/>
        </w:trPr>
        <w:tc>
          <w:tcPr>
            <w:tcW w:w="5902" w:type="dxa"/>
            <w:tcBorders>
              <w:top w:val="single" w:sz="4" w:space="0" w:color="auto"/>
              <w:left w:val="single" w:sz="4" w:space="0" w:color="auto"/>
              <w:bottom w:val="single" w:sz="4" w:space="0" w:color="auto"/>
              <w:right w:val="single" w:sz="4" w:space="0" w:color="auto"/>
            </w:tcBorders>
          </w:tcPr>
          <w:p w:rsidR="001D5622" w:rsidRPr="00C820D9" w:rsidRDefault="009258D9" w:rsidP="00BA69A0">
            <w:pPr>
              <w:jc w:val="both"/>
              <w:rPr>
                <w:rFonts w:ascii="Calibri" w:hAnsi="Calibri" w:cs="Calibri"/>
                <w:noProof/>
                <w:lang w:val="en-US" w:eastAsia="en-NZ"/>
              </w:rPr>
            </w:pPr>
            <w:r w:rsidRPr="00C820D9">
              <w:rPr>
                <w:rFonts w:ascii="Calibri" w:hAnsi="Calibri" w:cs="Calibri"/>
                <w:noProof/>
                <w:lang w:val="en-US" w:eastAsia="en-NZ"/>
              </w:rPr>
              <w:t xml:space="preserve">Quality of Equipment </w:t>
            </w:r>
          </w:p>
        </w:tc>
        <w:tc>
          <w:tcPr>
            <w:tcW w:w="1133" w:type="dxa"/>
            <w:tcBorders>
              <w:top w:val="single" w:sz="4" w:space="0" w:color="auto"/>
              <w:left w:val="nil"/>
              <w:bottom w:val="single" w:sz="4" w:space="0" w:color="auto"/>
              <w:right w:val="single" w:sz="4" w:space="0" w:color="auto"/>
            </w:tcBorders>
          </w:tcPr>
          <w:p w:rsidR="001D5622" w:rsidRPr="003D5A9E" w:rsidRDefault="000A0829" w:rsidP="00BA69A0">
            <w:pPr>
              <w:jc w:val="both"/>
              <w:rPr>
                <w:rFonts w:ascii="Calibri" w:hAnsi="Calibri" w:cs="Calibri"/>
                <w:noProof/>
                <w:sz w:val="24"/>
                <w:szCs w:val="24"/>
                <w:lang w:val="en-US" w:eastAsia="en-NZ"/>
              </w:rPr>
            </w:pPr>
            <w:r>
              <w:t xml:space="preserve">   10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Relevant </w:t>
            </w:r>
            <w:r w:rsidR="00570B14">
              <w:t xml:space="preserve">training experience </w:t>
            </w:r>
          </w:p>
        </w:tc>
        <w:tc>
          <w:tcPr>
            <w:tcW w:w="1133" w:type="dxa"/>
            <w:tcBorders>
              <w:top w:val="single" w:sz="4" w:space="0" w:color="auto"/>
              <w:left w:val="nil"/>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   </w:t>
            </w:r>
            <w:r w:rsidR="007B3F37">
              <w:t>5</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570B14" w:rsidP="00BA69A0">
            <w:pPr>
              <w:jc w:val="both"/>
              <w:rPr>
                <w:rFonts w:ascii="Calibri" w:hAnsi="Calibri" w:cs="Calibri"/>
                <w:noProof/>
                <w:sz w:val="24"/>
                <w:szCs w:val="24"/>
                <w:lang w:val="en-US" w:eastAsia="en-NZ"/>
              </w:rPr>
            </w:pPr>
            <w:r>
              <w:t>Ability to meet deadlines</w:t>
            </w:r>
          </w:p>
        </w:tc>
        <w:tc>
          <w:tcPr>
            <w:tcW w:w="1133" w:type="dxa"/>
            <w:tcBorders>
              <w:top w:val="single" w:sz="4" w:space="0" w:color="auto"/>
              <w:left w:val="nil"/>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   </w:t>
            </w:r>
            <w:r w:rsidR="00570B14">
              <w:t>1</w:t>
            </w:r>
            <w:r w:rsidR="00C820D9">
              <w:t>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Technical Skills</w:t>
            </w:r>
            <w:r w:rsidR="00570B14">
              <w:t xml:space="preserve"> and Experience</w:t>
            </w:r>
          </w:p>
        </w:tc>
        <w:tc>
          <w:tcPr>
            <w:tcW w:w="1133" w:type="dxa"/>
            <w:tcBorders>
              <w:top w:val="single" w:sz="4" w:space="0" w:color="auto"/>
              <w:left w:val="nil"/>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 xml:space="preserve">   </w:t>
            </w:r>
            <w:r w:rsidRPr="001A692C">
              <w:t>10</w:t>
            </w:r>
          </w:p>
        </w:tc>
      </w:tr>
      <w:tr w:rsidR="001D5622" w:rsidRPr="003D5A9E" w:rsidTr="0036582F">
        <w:trPr>
          <w:trHeight w:val="284"/>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rsidRPr="00FD72EE">
              <w:rPr>
                <w:b/>
                <w:u w:val="single"/>
              </w:rPr>
              <w:t>Total Non-Price Elements</w:t>
            </w:r>
          </w:p>
        </w:tc>
        <w:tc>
          <w:tcPr>
            <w:tcW w:w="1133" w:type="dxa"/>
            <w:tcBorders>
              <w:top w:val="single" w:sz="4" w:space="0" w:color="auto"/>
              <w:left w:val="nil"/>
              <w:bottom w:val="single" w:sz="8" w:space="0" w:color="auto"/>
              <w:right w:val="single" w:sz="4" w:space="0" w:color="auto"/>
            </w:tcBorders>
            <w:vAlign w:val="bottom"/>
          </w:tcPr>
          <w:p w:rsidR="001D5622" w:rsidRPr="00C820D9" w:rsidRDefault="009258D9" w:rsidP="00BA69A0">
            <w:pPr>
              <w:jc w:val="both"/>
              <w:rPr>
                <w:rFonts w:ascii="Calibri" w:hAnsi="Calibri" w:cs="Calibri"/>
                <w:b/>
                <w:noProof/>
                <w:sz w:val="24"/>
                <w:szCs w:val="24"/>
                <w:lang w:val="en-US" w:eastAsia="en-NZ"/>
              </w:rPr>
            </w:pPr>
            <w:r w:rsidRPr="00C820D9">
              <w:rPr>
                <w:rFonts w:ascii="Calibri" w:hAnsi="Calibri" w:cs="Calibri"/>
                <w:b/>
                <w:noProof/>
                <w:sz w:val="24"/>
                <w:szCs w:val="24"/>
                <w:lang w:val="en-US" w:eastAsia="en-NZ"/>
              </w:rPr>
              <w:t>4</w:t>
            </w:r>
            <w:r w:rsidR="00C820D9">
              <w:rPr>
                <w:rFonts w:ascii="Calibri" w:hAnsi="Calibri" w:cs="Calibri"/>
                <w:b/>
                <w:noProof/>
                <w:sz w:val="24"/>
                <w:szCs w:val="24"/>
                <w:lang w:val="en-US" w:eastAsia="en-NZ"/>
              </w:rPr>
              <w:t>0</w:t>
            </w:r>
          </w:p>
        </w:tc>
      </w:tr>
      <w:tr w:rsidR="001D5622" w:rsidRPr="003D5A9E" w:rsidTr="0036582F">
        <w:trPr>
          <w:trHeight w:val="453"/>
          <w:jc w:val="center"/>
        </w:trPr>
        <w:tc>
          <w:tcPr>
            <w:tcW w:w="5902" w:type="dxa"/>
            <w:tcBorders>
              <w:top w:val="single" w:sz="4" w:space="0" w:color="auto"/>
              <w:left w:val="single" w:sz="4" w:space="0" w:color="auto"/>
              <w:bottom w:val="single" w:sz="8" w:space="0" w:color="auto"/>
              <w:right w:val="single" w:sz="4" w:space="0" w:color="auto"/>
            </w:tcBorders>
          </w:tcPr>
          <w:p w:rsidR="001D5622" w:rsidRPr="003D5A9E" w:rsidRDefault="001D5622" w:rsidP="00BA69A0">
            <w:pPr>
              <w:jc w:val="both"/>
              <w:rPr>
                <w:rFonts w:ascii="Calibri" w:hAnsi="Calibri" w:cs="Calibri"/>
                <w:noProof/>
                <w:sz w:val="24"/>
                <w:szCs w:val="24"/>
                <w:lang w:val="en-US" w:eastAsia="en-NZ"/>
              </w:rPr>
            </w:pPr>
            <w:r>
              <w:t>Price</w:t>
            </w:r>
          </w:p>
        </w:tc>
        <w:tc>
          <w:tcPr>
            <w:tcW w:w="1133" w:type="dxa"/>
            <w:tcBorders>
              <w:top w:val="single" w:sz="4" w:space="0" w:color="auto"/>
              <w:left w:val="nil"/>
              <w:bottom w:val="single" w:sz="8" w:space="0" w:color="auto"/>
              <w:right w:val="single" w:sz="4" w:space="0" w:color="auto"/>
            </w:tcBorders>
            <w:vAlign w:val="bottom"/>
          </w:tcPr>
          <w:p w:rsidR="001D5622" w:rsidRPr="003D5A9E" w:rsidRDefault="00C820D9" w:rsidP="00BA69A0">
            <w:pPr>
              <w:jc w:val="both"/>
              <w:rPr>
                <w:rFonts w:ascii="Calibri" w:hAnsi="Calibri" w:cs="Calibri"/>
                <w:noProof/>
                <w:sz w:val="24"/>
                <w:szCs w:val="24"/>
                <w:lang w:val="en-US" w:eastAsia="en-NZ"/>
              </w:rPr>
            </w:pPr>
            <w:r>
              <w:rPr>
                <w:rFonts w:ascii="Calibri" w:hAnsi="Calibri" w:cs="Calibri"/>
                <w:noProof/>
                <w:sz w:val="24"/>
                <w:szCs w:val="24"/>
                <w:lang w:val="en-US" w:eastAsia="en-NZ"/>
              </w:rPr>
              <w:t>60</w:t>
            </w:r>
          </w:p>
        </w:tc>
      </w:tr>
      <w:tr w:rsidR="001D5622" w:rsidRPr="003D5A9E" w:rsidTr="0036582F">
        <w:trPr>
          <w:trHeight w:val="530"/>
          <w:jc w:val="center"/>
        </w:trPr>
        <w:tc>
          <w:tcPr>
            <w:tcW w:w="5902" w:type="dxa"/>
            <w:tcBorders>
              <w:top w:val="single" w:sz="4" w:space="0" w:color="auto"/>
              <w:left w:val="single" w:sz="4" w:space="0" w:color="auto"/>
              <w:bottom w:val="single" w:sz="4" w:space="0" w:color="auto"/>
              <w:right w:val="single" w:sz="4" w:space="0" w:color="auto"/>
            </w:tcBorders>
            <w:noWrap/>
            <w:vAlign w:val="bottom"/>
          </w:tcPr>
          <w:p w:rsidR="001D5622" w:rsidRPr="003D5A9E" w:rsidRDefault="001D5622" w:rsidP="00BA69A0">
            <w:pPr>
              <w:jc w:val="both"/>
              <w:rPr>
                <w:rFonts w:ascii="Calibri" w:hAnsi="Calibri" w:cs="Calibri"/>
                <w:noProof/>
                <w:sz w:val="24"/>
                <w:szCs w:val="24"/>
                <w:lang w:val="en-US" w:eastAsia="en-NZ"/>
              </w:rPr>
            </w:pPr>
            <w:r w:rsidRPr="003D5A9E">
              <w:rPr>
                <w:rFonts w:ascii="Calibri" w:hAnsi="Calibri" w:cs="Calibri"/>
                <w:noProof/>
                <w:lang w:val="en-US" w:eastAsia="en-NZ"/>
              </w:rPr>
              <w:t>Total Weighted Scores</w:t>
            </w:r>
          </w:p>
        </w:tc>
        <w:tc>
          <w:tcPr>
            <w:tcW w:w="1133" w:type="dxa"/>
            <w:tcBorders>
              <w:top w:val="single" w:sz="4" w:space="0" w:color="auto"/>
              <w:left w:val="nil"/>
              <w:bottom w:val="single" w:sz="4" w:space="0" w:color="auto"/>
              <w:right w:val="single" w:sz="4" w:space="0" w:color="auto"/>
            </w:tcBorders>
            <w:noWrap/>
            <w:vAlign w:val="bottom"/>
          </w:tcPr>
          <w:p w:rsidR="001D5622" w:rsidRPr="003D5A9E" w:rsidRDefault="001D5622" w:rsidP="00BA69A0">
            <w:pPr>
              <w:jc w:val="both"/>
              <w:rPr>
                <w:rFonts w:ascii="Calibri" w:hAnsi="Calibri" w:cs="Calibri"/>
                <w:noProof/>
                <w:sz w:val="24"/>
                <w:szCs w:val="24"/>
                <w:lang w:val="en-US" w:eastAsia="en-NZ"/>
              </w:rPr>
            </w:pPr>
            <w:r w:rsidRPr="003D5A9E">
              <w:rPr>
                <w:rFonts w:ascii="Calibri" w:hAnsi="Calibri" w:cs="Calibri"/>
                <w:noProof/>
                <w:lang w:val="en-US" w:eastAsia="en-NZ"/>
              </w:rPr>
              <w:t>100</w:t>
            </w:r>
          </w:p>
        </w:tc>
      </w:tr>
    </w:tbl>
    <w:p w:rsidR="000A0829" w:rsidRDefault="000A0829" w:rsidP="00BA69A0">
      <w:pPr>
        <w:jc w:val="both"/>
        <w:rPr>
          <w:rFonts w:ascii="Calibri" w:hAnsi="Calibri" w:cs="Calibri"/>
          <w:noProof/>
          <w:lang w:eastAsia="en-NZ"/>
        </w:rPr>
      </w:pP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eastAsia="en-NZ"/>
        </w:rPr>
        <w:lastRenderedPageBreak/>
        <w:t xml:space="preserve">A weighted criteria methodology will apply to the evaluation of this RFT. </w:t>
      </w:r>
      <w:r w:rsidRPr="003D5A9E">
        <w:rPr>
          <w:rFonts w:ascii="Calibri" w:hAnsi="Calibri" w:cs="Calibri"/>
          <w:noProof/>
          <w:lang w:val="en-US" w:eastAsia="en-NZ"/>
        </w:rPr>
        <w:t>Applications will be scored for each component above on a 0 to 5 scale as follows;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5 </w:t>
      </w:r>
      <w:r w:rsidRPr="003D5A9E">
        <w:rPr>
          <w:rFonts w:ascii="Calibri" w:hAnsi="Calibri" w:cs="Calibri"/>
          <w:noProof/>
          <w:lang w:val="en-US" w:eastAsia="en-NZ"/>
        </w:rPr>
        <w:tab/>
        <w:t>Exceeds Requirements</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4 </w:t>
      </w:r>
      <w:r w:rsidRPr="003D5A9E">
        <w:rPr>
          <w:rFonts w:ascii="Calibri" w:hAnsi="Calibri" w:cs="Calibri"/>
          <w:noProof/>
          <w:lang w:val="en-US" w:eastAsia="en-NZ"/>
        </w:rPr>
        <w:tab/>
        <w:t>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3 </w:t>
      </w:r>
      <w:r w:rsidRPr="003D5A9E">
        <w:rPr>
          <w:rFonts w:ascii="Calibri" w:hAnsi="Calibri" w:cs="Calibri"/>
          <w:noProof/>
          <w:lang w:val="en-US" w:eastAsia="en-NZ"/>
        </w:rPr>
        <w:tab/>
        <w:t>Meets Requirements with one minor “area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 xml:space="preserve">2 </w:t>
      </w:r>
      <w:r w:rsidRPr="003D5A9E">
        <w:rPr>
          <w:rFonts w:ascii="Calibri" w:hAnsi="Calibri" w:cs="Calibri"/>
          <w:noProof/>
          <w:lang w:val="en-US" w:eastAsia="en-NZ"/>
        </w:rPr>
        <w:tab/>
        <w:t>Meets Requirements with several minor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1</w:t>
      </w:r>
      <w:r w:rsidRPr="003D5A9E">
        <w:rPr>
          <w:rFonts w:ascii="Calibri" w:hAnsi="Calibri" w:cs="Calibri"/>
          <w:noProof/>
          <w:lang w:val="en-US" w:eastAsia="en-NZ"/>
        </w:rPr>
        <w:tab/>
        <w:t>Meets Requirements with major “areas of concern”</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0</w:t>
      </w:r>
      <w:r w:rsidRPr="003D5A9E">
        <w:rPr>
          <w:rFonts w:ascii="Calibri" w:hAnsi="Calibri" w:cs="Calibri"/>
          <w:noProof/>
          <w:lang w:val="en-US" w:eastAsia="en-NZ"/>
        </w:rPr>
        <w:tab/>
        <w:t>Unsatisfactory</w:t>
      </w:r>
    </w:p>
    <w:p w:rsidR="003D5A9E" w:rsidRPr="003D5A9E" w:rsidRDefault="003D5A9E" w:rsidP="00BA69A0">
      <w:pPr>
        <w:jc w:val="both"/>
        <w:rPr>
          <w:rFonts w:ascii="Calibri" w:hAnsi="Calibri" w:cs="Calibri"/>
          <w:noProof/>
          <w:lang w:val="en-US" w:eastAsia="en-NZ"/>
        </w:rPr>
      </w:pPr>
      <w:r w:rsidRPr="003D5A9E">
        <w:rPr>
          <w:rFonts w:ascii="Calibri" w:hAnsi="Calibri" w:cs="Calibri"/>
          <w:noProof/>
          <w:lang w:val="en-US" w:eastAsia="en-NZ"/>
        </w:rPr>
        <w:t>The tenderer may provide additional documents or information to support their application</w:t>
      </w:r>
    </w:p>
    <w:p w:rsidR="000A0829" w:rsidRDefault="000A0829" w:rsidP="00BA69A0">
      <w:pPr>
        <w:keepNext/>
        <w:keepLines/>
        <w:spacing w:before="240" w:after="240"/>
        <w:contextualSpacing/>
        <w:jc w:val="both"/>
        <w:outlineLvl w:val="1"/>
        <w:rPr>
          <w:rFonts w:ascii="Calibri" w:eastAsiaTheme="majorEastAsia" w:hAnsi="Calibri" w:cs="Calibri"/>
          <w:b/>
          <w:bCs/>
          <w:noProof/>
          <w:color w:val="000000" w:themeColor="text1"/>
          <w:sz w:val="28"/>
          <w:szCs w:val="28"/>
          <w:lang w:val="en-US" w:eastAsia="en-NZ"/>
        </w:rPr>
      </w:pPr>
      <w:bookmarkStart w:id="46" w:name="_Toc409089549"/>
    </w:p>
    <w:p w:rsidR="003D5A9E" w:rsidRPr="00C820D9" w:rsidRDefault="009258D9" w:rsidP="00BA69A0">
      <w:pPr>
        <w:keepNext/>
        <w:keepLines/>
        <w:spacing w:before="240" w:after="240"/>
        <w:contextualSpacing/>
        <w:jc w:val="both"/>
        <w:outlineLvl w:val="1"/>
        <w:rPr>
          <w:rFonts w:ascii="Arial" w:eastAsiaTheme="majorEastAsia" w:hAnsi="Arial" w:cs="Arial"/>
          <w:b/>
          <w:bCs/>
          <w:noProof/>
          <w:color w:val="000000" w:themeColor="text1"/>
          <w:sz w:val="28"/>
          <w:szCs w:val="28"/>
          <w:lang w:val="en-US" w:eastAsia="en-NZ"/>
        </w:rPr>
      </w:pPr>
      <w:r w:rsidRPr="00C820D9">
        <w:rPr>
          <w:rFonts w:ascii="Arial" w:eastAsiaTheme="majorEastAsia" w:hAnsi="Arial" w:cs="Arial"/>
          <w:b/>
          <w:bCs/>
          <w:noProof/>
          <w:color w:val="000000" w:themeColor="text1"/>
          <w:sz w:val="28"/>
          <w:szCs w:val="28"/>
          <w:lang w:val="en-US" w:eastAsia="en-NZ"/>
        </w:rPr>
        <w:t>Risk</w:t>
      </w:r>
      <w:bookmarkEnd w:id="46"/>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The Evaluation Committee will conduct a Risk Assessment for each Tender submitted. This will identify the most significant risks presented by the Tender and consider the likelihood of the risk occurring; the consequence of that risk; and the ability of the tenderer to address the potential risks in order to meet the terms of the contract. The mitigated risk will be determined to form an overall measure of the risk represented by each Tender.</w:t>
      </w:r>
    </w:p>
    <w:p w:rsidR="003D5A9E" w:rsidRPr="003D5A9E" w:rsidRDefault="003D5A9E" w:rsidP="00BA69A0">
      <w:pPr>
        <w:jc w:val="both"/>
        <w:rPr>
          <w:rFonts w:ascii="Calibri" w:hAnsi="Calibri" w:cs="Calibri"/>
          <w:noProof/>
          <w:lang w:eastAsia="en-NZ"/>
        </w:rPr>
      </w:pPr>
      <w:r w:rsidRPr="003D5A9E">
        <w:rPr>
          <w:rFonts w:ascii="Calibri" w:hAnsi="Calibri" w:cs="Calibri"/>
          <w:noProof/>
          <w:lang w:eastAsia="en-NZ"/>
        </w:rPr>
        <w:t xml:space="preserve">The Risk Mitigation Strategy may result in the inclusion of specific clauses in the executed contract. Therefore, a Tender considered to be High Risk might still be selected subject to the Tenderer’s willingness to accept the proposed contract amendments. </w:t>
      </w:r>
    </w:p>
    <w:p w:rsidR="00F73488" w:rsidRDefault="00F73488" w:rsidP="00BA69A0">
      <w:pPr>
        <w:jc w:val="both"/>
      </w:pPr>
    </w:p>
    <w:p w:rsidR="00F73488" w:rsidRDefault="00F73488" w:rsidP="00BA69A0">
      <w:pPr>
        <w:pStyle w:val="ListParagraph"/>
        <w:ind w:left="1287"/>
        <w:jc w:val="both"/>
      </w:pPr>
    </w:p>
    <w:p w:rsidR="00205CAB" w:rsidRDefault="00205CAB" w:rsidP="00BA69A0">
      <w:pPr>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205CAB" w:rsidRDefault="00205CAB" w:rsidP="00BA69A0">
      <w:pPr>
        <w:pStyle w:val="Appendix"/>
        <w:jc w:val="both"/>
      </w:pPr>
    </w:p>
    <w:p w:rsidR="00364BFF" w:rsidRPr="00364BFF" w:rsidRDefault="00364BFF" w:rsidP="00BA69A0">
      <w:pPr>
        <w:pStyle w:val="Title2"/>
        <w:jc w:val="both"/>
      </w:pPr>
    </w:p>
    <w:p w:rsidR="0036582F" w:rsidRDefault="0036582F" w:rsidP="00BA69A0">
      <w:pPr>
        <w:pStyle w:val="Appendix"/>
        <w:jc w:val="both"/>
      </w:pPr>
      <w:bookmarkStart w:id="47" w:name="_Toc419966191"/>
      <w:r>
        <w:lastRenderedPageBreak/>
        <w:t>APPENDIX D</w:t>
      </w:r>
      <w:bookmarkEnd w:id="47"/>
    </w:p>
    <w:p w:rsidR="0036582F" w:rsidRDefault="0036582F" w:rsidP="00BA69A0">
      <w:pPr>
        <w:pStyle w:val="Subtitle"/>
        <w:jc w:val="both"/>
      </w:pPr>
      <w:bookmarkStart w:id="48" w:name="_Toc419966192"/>
      <w:r>
        <w:t>Draft Contract</w:t>
      </w:r>
      <w:bookmarkEnd w:id="48"/>
    </w:p>
    <w:p w:rsidR="0036582F" w:rsidRDefault="0036582F" w:rsidP="00BA69A0">
      <w:pPr>
        <w:jc w:val="both"/>
      </w:pPr>
    </w:p>
    <w:p w:rsidR="0036582F" w:rsidRDefault="0036582F" w:rsidP="00BA69A0">
      <w:pPr>
        <w:jc w:val="both"/>
      </w:pPr>
      <w:r>
        <w:t xml:space="preserve">Please indicate whether any amendments are required to the contract terms attached to this tender.  If no amendments are suggested Tenderers will be expected to enter into the agreement without amendment.  Any proposed amendments will be form part of the assessment criteria. </w:t>
      </w:r>
    </w:p>
    <w:p w:rsidR="0036582F" w:rsidRPr="00DD0646" w:rsidRDefault="0036582F" w:rsidP="00BA69A0">
      <w:pPr>
        <w:jc w:val="both"/>
      </w:pPr>
    </w:p>
    <w:p w:rsidR="0036582F" w:rsidRPr="00787C45" w:rsidRDefault="0036582F" w:rsidP="00BA69A0">
      <w:pPr>
        <w:jc w:val="both"/>
        <w:rPr>
          <w:b/>
          <w:bCs/>
        </w:rPr>
      </w:pPr>
      <w:bookmarkStart w:id="49" w:name="_Toc409089546"/>
      <w:r w:rsidRPr="00787C45">
        <w:rPr>
          <w:b/>
          <w:bCs/>
        </w:rPr>
        <w:t>Contract for Services</w:t>
      </w:r>
      <w:bookmarkEnd w:id="49"/>
      <w:r w:rsidRPr="00787C45">
        <w:rPr>
          <w:b/>
          <w:bCs/>
        </w:rPr>
        <w:br/>
      </w:r>
    </w:p>
    <w:p w:rsidR="0036582F" w:rsidRPr="00787C45" w:rsidRDefault="0036582F" w:rsidP="00BA69A0">
      <w:pPr>
        <w:jc w:val="both"/>
      </w:pPr>
    </w:p>
    <w:p w:rsidR="0036582F" w:rsidRPr="00787C45" w:rsidRDefault="0036582F" w:rsidP="00BA69A0">
      <w:pPr>
        <w:jc w:val="both"/>
      </w:pPr>
      <w:r w:rsidRPr="00787C45">
        <w:t>DEVELOPMENT COORDINATION DIVISION</w:t>
      </w:r>
    </w:p>
    <w:p w:rsidR="0036582F" w:rsidRPr="00787C45" w:rsidRDefault="0036582F" w:rsidP="00BA69A0">
      <w:pPr>
        <w:jc w:val="both"/>
        <w:rPr>
          <w:lang w:val="en-AU"/>
        </w:rPr>
      </w:pPr>
      <w:r w:rsidRPr="00787C45">
        <w:t>MINISTRY OF FINANCE AND ECONOMIC MANAGEMENT</w:t>
      </w:r>
    </w:p>
    <w:p w:rsidR="0036582F" w:rsidRPr="00787C45" w:rsidRDefault="0036582F" w:rsidP="00BA69A0">
      <w:pPr>
        <w:jc w:val="both"/>
        <w:rPr>
          <w:lang w:val="en-AU"/>
        </w:rPr>
      </w:pPr>
    </w:p>
    <w:p w:rsidR="0036582F" w:rsidRPr="00787C45" w:rsidRDefault="0036582F" w:rsidP="00BA69A0">
      <w:pPr>
        <w:jc w:val="both"/>
        <w:rPr>
          <w:lang w:val="en-AU"/>
        </w:rPr>
      </w:pPr>
      <w:r w:rsidRPr="00787C45">
        <w:rPr>
          <w:lang w:val="en-AU"/>
        </w:rPr>
        <w:t>CONTRACT FOR SERVICES (Contract)</w:t>
      </w:r>
    </w:p>
    <w:p w:rsidR="0036582F" w:rsidRPr="00787C45" w:rsidRDefault="0036582F" w:rsidP="00BA69A0">
      <w:pPr>
        <w:jc w:val="both"/>
        <w:rPr>
          <w:lang w:val="en-AU"/>
        </w:rPr>
      </w:pPr>
      <w:proofErr w:type="gramStart"/>
      <w:r w:rsidRPr="00787C45">
        <w:rPr>
          <w:lang w:val="en-AU"/>
        </w:rPr>
        <w:t>between</w:t>
      </w:r>
      <w:proofErr w:type="gramEnd"/>
    </w:p>
    <w:p w:rsidR="0036582F" w:rsidRPr="00787C45" w:rsidRDefault="0036582F" w:rsidP="00BA69A0">
      <w:pPr>
        <w:jc w:val="both"/>
        <w:rPr>
          <w:bCs/>
          <w:lang w:val="en-AU"/>
        </w:rPr>
      </w:pPr>
      <w:r w:rsidRPr="00787C45">
        <w:rPr>
          <w:lang w:val="en-AU"/>
        </w:rPr>
        <w:t>Ministry of Finance and Economic Management (MFEM</w:t>
      </w:r>
      <w:r w:rsidRPr="00787C45">
        <w:rPr>
          <w:bCs/>
          <w:lang w:val="en-AU"/>
        </w:rPr>
        <w:t>)</w:t>
      </w:r>
    </w:p>
    <w:p w:rsidR="0036582F" w:rsidRPr="00787C45" w:rsidRDefault="0036582F" w:rsidP="00BA69A0">
      <w:pPr>
        <w:jc w:val="both"/>
        <w:rPr>
          <w:lang w:val="en-AU"/>
        </w:rPr>
      </w:pPr>
      <w:proofErr w:type="gramStart"/>
      <w:r w:rsidRPr="00787C45">
        <w:rPr>
          <w:lang w:val="en-AU"/>
        </w:rPr>
        <w:t>and</w:t>
      </w:r>
      <w:proofErr w:type="gramEnd"/>
    </w:p>
    <w:p w:rsidR="0036582F" w:rsidRPr="00787C45" w:rsidRDefault="0036582F" w:rsidP="00BA69A0">
      <w:pPr>
        <w:jc w:val="both"/>
        <w:rPr>
          <w:lang w:val="en-AU"/>
        </w:rPr>
      </w:pPr>
      <w:r w:rsidRPr="00787C45">
        <w:rPr>
          <w:lang w:val="en-AU"/>
        </w:rPr>
        <w:fldChar w:fldCharType="begin">
          <w:ffData>
            <w:name w:val="Text2"/>
            <w:enabled/>
            <w:calcOnExit w:val="0"/>
            <w:textInput>
              <w:default w:val="[Supplier’s Full Legal Name]"/>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[Supplier’s Full Legal Name]</w:t>
      </w:r>
      <w:r w:rsidRPr="00787C45">
        <w:fldChar w:fldCharType="end"/>
      </w:r>
    </w:p>
    <w:p w:rsidR="0036582F" w:rsidRPr="00787C45" w:rsidRDefault="0036582F" w:rsidP="00BA69A0">
      <w:pPr>
        <w:jc w:val="both"/>
        <w:rPr>
          <w:lang w:val="en-AU"/>
        </w:rPr>
      </w:pPr>
      <w:r w:rsidRPr="00787C45">
        <w:rPr>
          <w:lang w:val="en-AU"/>
        </w:rPr>
        <w:t>(Supplier)</w:t>
      </w:r>
    </w:p>
    <w:p w:rsidR="0036582F" w:rsidRPr="00787C45" w:rsidRDefault="0036582F" w:rsidP="00BA69A0">
      <w:pPr>
        <w:jc w:val="both"/>
        <w:rPr>
          <w:lang w:val="en-AU"/>
        </w:rPr>
      </w:pPr>
    </w:p>
    <w:p w:rsidR="0036582F" w:rsidRPr="00787C45" w:rsidRDefault="0036582F" w:rsidP="00BA69A0">
      <w:pPr>
        <w:jc w:val="both"/>
        <w:rPr>
          <w:lang w:val="en-AU"/>
        </w:rPr>
      </w:pPr>
      <w:r w:rsidRPr="00787C45">
        <w:rPr>
          <w:lang w:val="en-AU"/>
        </w:rPr>
        <w:t xml:space="preserve">Contract Number: [         ] </w:t>
      </w:r>
    </w:p>
    <w:p w:rsidR="0036582F" w:rsidRPr="00787C45" w:rsidRDefault="0036582F" w:rsidP="00BA69A0">
      <w:pPr>
        <w:jc w:val="both"/>
        <w:rPr>
          <w:lang w:val="en-AU"/>
        </w:rPr>
      </w:pPr>
    </w:p>
    <w:p w:rsidR="0036582F" w:rsidRPr="00787C45" w:rsidRDefault="0036582F" w:rsidP="00BA69A0">
      <w:pPr>
        <w:jc w:val="both"/>
        <w:rPr>
          <w:b/>
          <w:lang w:val="en-AU"/>
        </w:rPr>
      </w:pPr>
      <w:bookmarkStart w:id="50" w:name="_GoBack"/>
      <w:bookmarkEnd w:id="50"/>
      <w:r w:rsidRPr="00787C45">
        <w:rPr>
          <w:lang w:val="en-AU"/>
        </w:rPr>
        <w:br w:type="page"/>
      </w:r>
      <w:r w:rsidRPr="00787C45">
        <w:rPr>
          <w:b/>
          <w:lang w:val="en-AU"/>
        </w:rPr>
        <w:lastRenderedPageBreak/>
        <w:t>The Contract</w:t>
      </w:r>
    </w:p>
    <w:p w:rsidR="0036582F" w:rsidRPr="00787C45" w:rsidRDefault="0036582F" w:rsidP="00BA69A0">
      <w:pPr>
        <w:jc w:val="both"/>
        <w:rPr>
          <w:bCs/>
        </w:rPr>
      </w:pPr>
      <w:r w:rsidRPr="00787C45">
        <w:rPr>
          <w:lang w:val="en-AU"/>
        </w:rPr>
        <w:t xml:space="preserve">MFEM wishes to engage the Supplier to undertake </w:t>
      </w:r>
      <w:r>
        <w:rPr>
          <w:lang w:val="en-AU"/>
        </w:rPr>
        <w:t xml:space="preserve">the supply of audio-visual equipment and provision of training </w:t>
      </w:r>
      <w:r w:rsidRPr="00787C45">
        <w:rPr>
          <w:lang w:val="en-AU"/>
        </w:rPr>
        <w:t>services (Services). The Supplier agrees to provide the Services to MFEM on the basis of the terms and conditions contained in this Contract.</w:t>
      </w:r>
    </w:p>
    <w:p w:rsidR="0036582F" w:rsidRPr="00787C45" w:rsidRDefault="0036582F" w:rsidP="00BA69A0">
      <w:pPr>
        <w:jc w:val="both"/>
        <w:rPr>
          <w:b/>
          <w:lang w:val="en-AU"/>
        </w:rPr>
      </w:pPr>
      <w:r w:rsidRPr="00787C45">
        <w:rPr>
          <w:b/>
          <w:lang w:val="en-AU"/>
        </w:rPr>
        <w:t>Acceptance</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bottom w:w="57" w:type="dxa"/>
        </w:tblCellMar>
        <w:tblLook w:val="0000" w:firstRow="0" w:lastRow="0" w:firstColumn="0" w:lastColumn="0" w:noHBand="0" w:noVBand="0"/>
      </w:tblPr>
      <w:tblGrid>
        <w:gridCol w:w="4644"/>
        <w:gridCol w:w="237"/>
        <w:gridCol w:w="4564"/>
      </w:tblGrid>
      <w:tr w:rsidR="0036582F" w:rsidRPr="00787C45" w:rsidTr="0036582F">
        <w:trPr>
          <w:trHeight w:val="593"/>
        </w:trPr>
        <w:tc>
          <w:tcPr>
            <w:tcW w:w="4644" w:type="dxa"/>
          </w:tcPr>
          <w:p w:rsidR="0036582F" w:rsidRPr="00787C45" w:rsidRDefault="0036582F" w:rsidP="00BA69A0">
            <w:pPr>
              <w:jc w:val="both"/>
            </w:pPr>
            <w:r w:rsidRPr="00787C45">
              <w:t>For and on behalf of the Minister of Finance and Economic Management</w:t>
            </w:r>
          </w:p>
        </w:tc>
        <w:tc>
          <w:tcPr>
            <w:tcW w:w="237" w:type="dxa"/>
          </w:tcPr>
          <w:p w:rsidR="0036582F" w:rsidRPr="00787C45" w:rsidRDefault="0036582F" w:rsidP="00BA69A0">
            <w:pPr>
              <w:jc w:val="both"/>
            </w:pPr>
          </w:p>
        </w:tc>
        <w:tc>
          <w:tcPr>
            <w:tcW w:w="4564" w:type="dxa"/>
          </w:tcPr>
          <w:p w:rsidR="0036582F" w:rsidRPr="00787C45" w:rsidRDefault="0036582F" w:rsidP="00BA69A0">
            <w:pPr>
              <w:jc w:val="both"/>
            </w:pPr>
            <w:r w:rsidRPr="00787C45">
              <w:t>For and on behalf of the Supplier</w:t>
            </w:r>
          </w:p>
        </w:tc>
      </w:tr>
      <w:tr w:rsidR="0036582F" w:rsidRPr="00787C45" w:rsidTr="0036582F">
        <w:trPr>
          <w:trHeight w:val="400"/>
        </w:trPr>
        <w:tc>
          <w:tcPr>
            <w:tcW w:w="4644" w:type="dxa"/>
            <w:vAlign w:val="bottom"/>
          </w:tcPr>
          <w:p w:rsidR="0036582F" w:rsidRPr="00787C45" w:rsidRDefault="0036582F" w:rsidP="00BA69A0">
            <w:pPr>
              <w:jc w:val="both"/>
              <w:rPr>
                <w:lang w:val="en-AU"/>
              </w:rPr>
            </w:pPr>
            <w:r w:rsidRPr="00787C45">
              <w:rPr>
                <w:lang w:val="en-AU"/>
              </w:rPr>
              <w:fldChar w:fldCharType="begin">
                <w:ffData>
                  <w:name w:val="Text225"/>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c>
          <w:tcPr>
            <w:tcW w:w="237" w:type="dxa"/>
            <w:vAlign w:val="bottom"/>
          </w:tcPr>
          <w:p w:rsidR="0036582F" w:rsidRPr="00787C45" w:rsidRDefault="0036582F" w:rsidP="00BA69A0">
            <w:pPr>
              <w:jc w:val="both"/>
              <w:rPr>
                <w:lang w:val="en-AU"/>
              </w:rPr>
            </w:pPr>
          </w:p>
        </w:tc>
        <w:tc>
          <w:tcPr>
            <w:tcW w:w="4564" w:type="dxa"/>
            <w:vAlign w:val="bottom"/>
          </w:tcPr>
          <w:p w:rsidR="0036582F" w:rsidRPr="00787C45" w:rsidRDefault="0036582F" w:rsidP="00BA69A0">
            <w:pPr>
              <w:jc w:val="both"/>
              <w:rPr>
                <w:lang w:val="en-AU"/>
              </w:rPr>
            </w:pPr>
            <w:r w:rsidRPr="00787C45">
              <w:rPr>
                <w:lang w:val="en-AU"/>
              </w:rPr>
              <w:fldChar w:fldCharType="begin">
                <w:ffData>
                  <w:name w:val="Text226"/>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r>
      <w:tr w:rsidR="0036582F" w:rsidRPr="00787C45" w:rsidTr="0036582F">
        <w:tc>
          <w:tcPr>
            <w:tcW w:w="4644" w:type="dxa"/>
            <w:tcMar>
              <w:top w:w="0" w:type="dxa"/>
              <w:left w:w="0" w:type="dxa"/>
              <w:bottom w:w="57" w:type="dxa"/>
              <w:right w:w="108" w:type="dxa"/>
            </w:tcMar>
          </w:tcPr>
          <w:p w:rsidR="0036582F" w:rsidRPr="00787C45" w:rsidRDefault="0036582F" w:rsidP="00BA69A0">
            <w:pPr>
              <w:jc w:val="both"/>
            </w:pPr>
            <w:r w:rsidRPr="00787C45">
              <w:t>Signature</w:t>
            </w:r>
          </w:p>
        </w:tc>
        <w:tc>
          <w:tcPr>
            <w:tcW w:w="237" w:type="dxa"/>
            <w:tcMar>
              <w:top w:w="0" w:type="dxa"/>
              <w:left w:w="0" w:type="dxa"/>
              <w:bottom w:w="57" w:type="dxa"/>
              <w:right w:w="108" w:type="dxa"/>
            </w:tcMar>
          </w:tcPr>
          <w:p w:rsidR="0036582F" w:rsidRPr="00787C45" w:rsidRDefault="0036582F" w:rsidP="00BA69A0">
            <w:pPr>
              <w:jc w:val="both"/>
            </w:pPr>
          </w:p>
        </w:tc>
        <w:tc>
          <w:tcPr>
            <w:tcW w:w="4564" w:type="dxa"/>
            <w:tcMar>
              <w:top w:w="0" w:type="dxa"/>
              <w:left w:w="0" w:type="dxa"/>
              <w:bottom w:w="57" w:type="dxa"/>
              <w:right w:w="108" w:type="dxa"/>
            </w:tcMar>
          </w:tcPr>
          <w:p w:rsidR="0036582F" w:rsidRPr="00787C45" w:rsidRDefault="0036582F" w:rsidP="00BA69A0">
            <w:pPr>
              <w:jc w:val="both"/>
            </w:pPr>
            <w:r w:rsidRPr="00787C45">
              <w:t>Signature</w:t>
            </w:r>
          </w:p>
        </w:tc>
      </w:tr>
      <w:tr w:rsidR="0036582F" w:rsidRPr="00787C45" w:rsidTr="0036582F">
        <w:trPr>
          <w:trHeight w:val="425"/>
        </w:trPr>
        <w:tc>
          <w:tcPr>
            <w:tcW w:w="464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c>
          <w:tcPr>
            <w:tcW w:w="237" w:type="dxa"/>
            <w:vAlign w:val="bottom"/>
          </w:tcPr>
          <w:p w:rsidR="0036582F" w:rsidRPr="00787C45" w:rsidRDefault="0036582F" w:rsidP="00BA69A0">
            <w:pPr>
              <w:jc w:val="both"/>
              <w:rPr>
                <w:lang w:val="en-AU"/>
              </w:rPr>
            </w:pPr>
          </w:p>
        </w:tc>
        <w:tc>
          <w:tcPr>
            <w:tcW w:w="456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r>
      <w:tr w:rsidR="0036582F" w:rsidRPr="00787C45" w:rsidTr="0036582F">
        <w:tc>
          <w:tcPr>
            <w:tcW w:w="4644" w:type="dxa"/>
            <w:tcMar>
              <w:top w:w="0" w:type="dxa"/>
              <w:left w:w="0" w:type="dxa"/>
              <w:bottom w:w="57" w:type="dxa"/>
              <w:right w:w="108" w:type="dxa"/>
            </w:tcMar>
          </w:tcPr>
          <w:p w:rsidR="0036582F" w:rsidRPr="00787C45" w:rsidRDefault="0036582F" w:rsidP="00BA69A0">
            <w:pPr>
              <w:jc w:val="both"/>
            </w:pPr>
            <w:r w:rsidRPr="00787C45">
              <w:t>Full name</w:t>
            </w:r>
          </w:p>
        </w:tc>
        <w:tc>
          <w:tcPr>
            <w:tcW w:w="237" w:type="dxa"/>
            <w:tcMar>
              <w:top w:w="0" w:type="dxa"/>
              <w:left w:w="0" w:type="dxa"/>
              <w:bottom w:w="57" w:type="dxa"/>
              <w:right w:w="108" w:type="dxa"/>
            </w:tcMar>
          </w:tcPr>
          <w:p w:rsidR="0036582F" w:rsidRPr="00787C45" w:rsidRDefault="0036582F" w:rsidP="00BA69A0">
            <w:pPr>
              <w:jc w:val="both"/>
            </w:pPr>
          </w:p>
        </w:tc>
        <w:tc>
          <w:tcPr>
            <w:tcW w:w="4564" w:type="dxa"/>
            <w:tcMar>
              <w:top w:w="0" w:type="dxa"/>
              <w:left w:w="0" w:type="dxa"/>
              <w:bottom w:w="57" w:type="dxa"/>
              <w:right w:w="108" w:type="dxa"/>
            </w:tcMar>
          </w:tcPr>
          <w:p w:rsidR="0036582F" w:rsidRPr="00787C45" w:rsidRDefault="0036582F" w:rsidP="00BA69A0">
            <w:pPr>
              <w:jc w:val="both"/>
            </w:pPr>
            <w:r w:rsidRPr="00787C45">
              <w:t>Full name</w:t>
            </w:r>
          </w:p>
        </w:tc>
      </w:tr>
      <w:tr w:rsidR="0036582F" w:rsidRPr="00787C45" w:rsidTr="0036582F">
        <w:trPr>
          <w:trHeight w:val="309"/>
        </w:trPr>
        <w:tc>
          <w:tcPr>
            <w:tcW w:w="464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c>
          <w:tcPr>
            <w:tcW w:w="237" w:type="dxa"/>
            <w:vAlign w:val="bottom"/>
          </w:tcPr>
          <w:p w:rsidR="0036582F" w:rsidRPr="00787C45" w:rsidRDefault="0036582F" w:rsidP="00BA69A0">
            <w:pPr>
              <w:jc w:val="both"/>
              <w:rPr>
                <w:lang w:val="en-AU"/>
              </w:rPr>
            </w:pPr>
          </w:p>
        </w:tc>
        <w:tc>
          <w:tcPr>
            <w:tcW w:w="456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r>
      <w:tr w:rsidR="0036582F" w:rsidRPr="00787C45" w:rsidTr="0036582F">
        <w:trPr>
          <w:trHeight w:val="266"/>
        </w:trPr>
        <w:tc>
          <w:tcPr>
            <w:tcW w:w="4644" w:type="dxa"/>
            <w:tcMar>
              <w:top w:w="0" w:type="dxa"/>
              <w:left w:w="0" w:type="dxa"/>
              <w:bottom w:w="57" w:type="dxa"/>
              <w:right w:w="108" w:type="dxa"/>
            </w:tcMar>
          </w:tcPr>
          <w:p w:rsidR="0036582F" w:rsidRPr="00787C45" w:rsidRDefault="0036582F" w:rsidP="00BA69A0">
            <w:pPr>
              <w:jc w:val="both"/>
            </w:pPr>
            <w:r w:rsidRPr="00787C45">
              <w:t>Position</w:t>
            </w:r>
          </w:p>
        </w:tc>
        <w:tc>
          <w:tcPr>
            <w:tcW w:w="237" w:type="dxa"/>
            <w:tcMar>
              <w:top w:w="0" w:type="dxa"/>
              <w:left w:w="0" w:type="dxa"/>
              <w:bottom w:w="57" w:type="dxa"/>
              <w:right w:w="108" w:type="dxa"/>
            </w:tcMar>
          </w:tcPr>
          <w:p w:rsidR="0036582F" w:rsidRPr="00787C45" w:rsidRDefault="0036582F" w:rsidP="00BA69A0">
            <w:pPr>
              <w:jc w:val="both"/>
            </w:pPr>
          </w:p>
        </w:tc>
        <w:tc>
          <w:tcPr>
            <w:tcW w:w="4564" w:type="dxa"/>
            <w:tcMar>
              <w:top w:w="0" w:type="dxa"/>
              <w:left w:w="0" w:type="dxa"/>
              <w:bottom w:w="57" w:type="dxa"/>
              <w:right w:w="108" w:type="dxa"/>
            </w:tcMar>
          </w:tcPr>
          <w:p w:rsidR="0036582F" w:rsidRPr="00787C45" w:rsidRDefault="0036582F" w:rsidP="00BA69A0">
            <w:pPr>
              <w:jc w:val="both"/>
            </w:pPr>
            <w:r w:rsidRPr="00787C45">
              <w:t>Position</w:t>
            </w:r>
          </w:p>
        </w:tc>
      </w:tr>
      <w:tr w:rsidR="0036582F" w:rsidRPr="00787C45" w:rsidTr="0036582F">
        <w:trPr>
          <w:trHeight w:val="326"/>
        </w:trPr>
        <w:tc>
          <w:tcPr>
            <w:tcW w:w="464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c>
          <w:tcPr>
            <w:tcW w:w="237" w:type="dxa"/>
            <w:vAlign w:val="bottom"/>
          </w:tcPr>
          <w:p w:rsidR="0036582F" w:rsidRPr="00787C45" w:rsidRDefault="0036582F" w:rsidP="00BA69A0">
            <w:pPr>
              <w:jc w:val="both"/>
              <w:rPr>
                <w:lang w:val="en-AU"/>
              </w:rPr>
            </w:pPr>
          </w:p>
        </w:tc>
        <w:tc>
          <w:tcPr>
            <w:tcW w:w="4564" w:type="dxa"/>
            <w:vAlign w:val="bottom"/>
          </w:tcPr>
          <w:p w:rsidR="0036582F" w:rsidRPr="00787C45" w:rsidRDefault="0036582F" w:rsidP="00BA69A0">
            <w:pPr>
              <w:jc w:val="both"/>
              <w:rPr>
                <w:lang w:val="en-AU"/>
              </w:rPr>
            </w:pPr>
            <w:r w:rsidRPr="00787C45">
              <w:rPr>
                <w:lang w:val="en-AU"/>
              </w:rPr>
              <w:fldChar w:fldCharType="begin">
                <w:ffData>
                  <w:name w:val="Text227"/>
                  <w:enabled/>
                  <w:calcOnExit w:val="0"/>
                  <w:textInput/>
                </w:ffData>
              </w:fldChar>
            </w:r>
            <w:r w:rsidRPr="00787C45">
              <w:rPr>
                <w:lang w:val="en-AU"/>
              </w:rPr>
              <w:instrText xml:space="preserve"> FORMTEXT </w:instrText>
            </w:r>
            <w:r w:rsidRPr="00787C45">
              <w:rPr>
                <w:lang w:val="en-AU"/>
              </w:rPr>
            </w:r>
            <w:r w:rsidRPr="00787C45">
              <w:rPr>
                <w:lang w:val="en-AU"/>
              </w:rPr>
              <w:fldChar w:fldCharType="separate"/>
            </w:r>
            <w:r w:rsidRPr="00787C45">
              <w:rPr>
                <w:lang w:val="en-AU"/>
              </w:rPr>
              <w:t> </w:t>
            </w:r>
            <w:r w:rsidRPr="00787C45">
              <w:rPr>
                <w:lang w:val="en-AU"/>
              </w:rPr>
              <w:t> </w:t>
            </w:r>
            <w:r w:rsidRPr="00787C45">
              <w:rPr>
                <w:lang w:val="en-AU"/>
              </w:rPr>
              <w:t> </w:t>
            </w:r>
            <w:r w:rsidRPr="00787C45">
              <w:rPr>
                <w:lang w:val="en-AU"/>
              </w:rPr>
              <w:t> </w:t>
            </w:r>
            <w:r w:rsidRPr="00787C45">
              <w:rPr>
                <w:lang w:val="en-AU"/>
              </w:rPr>
              <w:t> </w:t>
            </w:r>
            <w:r w:rsidRPr="00787C45">
              <w:fldChar w:fldCharType="end"/>
            </w:r>
          </w:p>
        </w:tc>
      </w:tr>
      <w:tr w:rsidR="0036582F" w:rsidRPr="00787C45" w:rsidTr="0036582F">
        <w:tc>
          <w:tcPr>
            <w:tcW w:w="4644" w:type="dxa"/>
            <w:tcMar>
              <w:top w:w="0" w:type="dxa"/>
              <w:left w:w="0" w:type="dxa"/>
              <w:bottom w:w="57" w:type="dxa"/>
              <w:right w:w="108" w:type="dxa"/>
            </w:tcMar>
          </w:tcPr>
          <w:p w:rsidR="0036582F" w:rsidRPr="00787C45" w:rsidRDefault="0036582F" w:rsidP="00BA69A0">
            <w:pPr>
              <w:jc w:val="both"/>
            </w:pPr>
            <w:r w:rsidRPr="00787C45">
              <w:t>Date</w:t>
            </w:r>
          </w:p>
        </w:tc>
        <w:tc>
          <w:tcPr>
            <w:tcW w:w="237" w:type="dxa"/>
            <w:tcMar>
              <w:top w:w="0" w:type="dxa"/>
              <w:left w:w="0" w:type="dxa"/>
              <w:bottom w:w="57" w:type="dxa"/>
              <w:right w:w="108" w:type="dxa"/>
            </w:tcMar>
          </w:tcPr>
          <w:p w:rsidR="0036582F" w:rsidRPr="00787C45" w:rsidRDefault="0036582F" w:rsidP="00BA69A0">
            <w:pPr>
              <w:jc w:val="both"/>
            </w:pPr>
          </w:p>
        </w:tc>
        <w:tc>
          <w:tcPr>
            <w:tcW w:w="4564" w:type="dxa"/>
            <w:tcMar>
              <w:top w:w="0" w:type="dxa"/>
              <w:left w:w="0" w:type="dxa"/>
              <w:bottom w:w="57" w:type="dxa"/>
              <w:right w:w="108" w:type="dxa"/>
            </w:tcMar>
          </w:tcPr>
          <w:p w:rsidR="0036582F" w:rsidRPr="00787C45" w:rsidRDefault="0036582F" w:rsidP="00BA69A0">
            <w:pPr>
              <w:jc w:val="both"/>
            </w:pPr>
            <w:r w:rsidRPr="00787C45">
              <w:t>Date</w:t>
            </w:r>
          </w:p>
        </w:tc>
      </w:tr>
    </w:tbl>
    <w:p w:rsidR="0036582F" w:rsidRPr="00787C45" w:rsidRDefault="0036582F" w:rsidP="00BA69A0">
      <w:pPr>
        <w:jc w:val="both"/>
      </w:pPr>
    </w:p>
    <w:p w:rsidR="0036582F" w:rsidRPr="00C70361" w:rsidRDefault="0036582F" w:rsidP="00BA69A0">
      <w:pPr>
        <w:jc w:val="both"/>
        <w:rPr>
          <w:b/>
          <w:sz w:val="24"/>
          <w:szCs w:val="24"/>
        </w:rPr>
      </w:pPr>
      <w:r w:rsidRPr="00C70361">
        <w:rPr>
          <w:b/>
          <w:sz w:val="24"/>
          <w:szCs w:val="24"/>
        </w:rPr>
        <w:t xml:space="preserve">TERMS AND CONDITIONS FOR SUPPLY OF PRODUCT AND SERVICES </w:t>
      </w:r>
    </w:p>
    <w:p w:rsidR="0036582F" w:rsidRDefault="0036582F" w:rsidP="00BA69A0">
      <w:pPr>
        <w:jc w:val="both"/>
      </w:pPr>
      <w:r>
        <w:t xml:space="preserve">The Supplier agrees to supply the Product and Services described and detailed in the Purchase Order issued by the Government of the Cook Islands (the “Government”) on the following terms and conditions: </w:t>
      </w:r>
    </w:p>
    <w:p w:rsidR="0036582F" w:rsidRPr="00C70361" w:rsidRDefault="0036582F" w:rsidP="00BA69A0">
      <w:pPr>
        <w:pStyle w:val="ListParagraph"/>
        <w:numPr>
          <w:ilvl w:val="0"/>
          <w:numId w:val="40"/>
        </w:numPr>
        <w:jc w:val="both"/>
        <w:rPr>
          <w:b/>
        </w:rPr>
      </w:pPr>
      <w:r w:rsidRPr="00C70361">
        <w:rPr>
          <w:b/>
        </w:rPr>
        <w:t xml:space="preserve">APPLICATION  </w:t>
      </w:r>
    </w:p>
    <w:p w:rsidR="0036582F" w:rsidRDefault="0036582F" w:rsidP="00BA69A0">
      <w:pPr>
        <w:pStyle w:val="ListParagraph"/>
        <w:jc w:val="both"/>
      </w:pPr>
      <w:r>
        <w:t xml:space="preserve">These terms and conditions apply to all purchases of Product and Services except where the Government agrees in writing that they be varied or do not apply. These terms and conditions supersede any contrary provisions in the Supplier’s terms and conditions of supply including those terms that the Supplier normally uses. No right under these terms and conditions shall be deemed to be waived except by notice in writing by each party. In the event that any one or more of the provisions contained in these terms and conditions are declared invalid by an order, decree or judgment of any Court of competent jurisdiction, these terms and conditions will be read as if such provision had not been inserted.  </w:t>
      </w:r>
    </w:p>
    <w:p w:rsidR="0036582F" w:rsidRPr="00C70361" w:rsidRDefault="0036582F" w:rsidP="00BA69A0">
      <w:pPr>
        <w:jc w:val="both"/>
        <w:rPr>
          <w:b/>
        </w:rPr>
      </w:pPr>
      <w:r w:rsidRPr="00C70361">
        <w:rPr>
          <w:b/>
        </w:rPr>
        <w:t xml:space="preserve">2. PRICES </w:t>
      </w:r>
    </w:p>
    <w:p w:rsidR="0036582F" w:rsidRDefault="0036582F" w:rsidP="00BA69A0">
      <w:pPr>
        <w:ind w:left="720"/>
        <w:jc w:val="both"/>
      </w:pPr>
      <w:r>
        <w:lastRenderedPageBreak/>
        <w:t xml:space="preserve">2.1. The prices stated on the Government’s Purchase Order are fixed, unless there is a written agreement stipulating the price may be varied, when it may be varied and how the price is to be determined.  </w:t>
      </w:r>
    </w:p>
    <w:p w:rsidR="0036582F" w:rsidRDefault="0036582F" w:rsidP="00BA69A0">
      <w:pPr>
        <w:ind w:left="720"/>
        <w:jc w:val="both"/>
      </w:pPr>
      <w:r>
        <w:t xml:space="preserve">2.2. The price includes the Services, freight, insurance, packaging, crating, local cartage, customs duty and/or any other services in the delivery of the Product. </w:t>
      </w:r>
    </w:p>
    <w:p w:rsidR="0036582F" w:rsidRDefault="0036582F" w:rsidP="00BA69A0">
      <w:pPr>
        <w:ind w:left="720"/>
        <w:jc w:val="both"/>
      </w:pPr>
      <w:r>
        <w:t xml:space="preserve">2.3. The price shall be in New Zealand dollars unless otherwise specified in the Purchase Order. 2.4. The price is exclusive of VAT.  </w:t>
      </w:r>
    </w:p>
    <w:p w:rsidR="0036582F" w:rsidRDefault="0036582F" w:rsidP="00BA69A0">
      <w:pPr>
        <w:ind w:left="720"/>
        <w:jc w:val="both"/>
      </w:pPr>
      <w:r>
        <w:t xml:space="preserve">2.5. The Supplier is not entitled to claim expenses, surcharges or margins or disbursements except if otherwise agreed in advance and in writing by the Government.  </w:t>
      </w:r>
    </w:p>
    <w:p w:rsidR="0036582F" w:rsidRPr="00C70361" w:rsidRDefault="0036582F" w:rsidP="00BA69A0">
      <w:pPr>
        <w:jc w:val="both"/>
        <w:rPr>
          <w:b/>
        </w:rPr>
      </w:pPr>
      <w:r w:rsidRPr="00C70361">
        <w:rPr>
          <w:b/>
        </w:rPr>
        <w:t xml:space="preserve">3. DELIVERY  </w:t>
      </w:r>
    </w:p>
    <w:p w:rsidR="0036582F" w:rsidRDefault="0036582F" w:rsidP="00BA69A0">
      <w:pPr>
        <w:ind w:left="720"/>
        <w:jc w:val="both"/>
      </w:pPr>
      <w:r>
        <w:t xml:space="preserve">3.1. The time of delivery and performance of the Product and Services is a fundamental element of these terms and conditions.  </w:t>
      </w:r>
    </w:p>
    <w:p w:rsidR="0036582F" w:rsidRDefault="0036582F" w:rsidP="00BA69A0">
      <w:pPr>
        <w:ind w:left="720"/>
        <w:jc w:val="both"/>
      </w:pPr>
      <w:r>
        <w:t>3.2. The Product and Services shall be delivered and rendered in a prompt and timely manner on or within the delivery dates specified</w:t>
      </w:r>
      <w:r w:rsidR="00732F3E">
        <w:t xml:space="preserve"> in the purchase order.</w:t>
      </w:r>
      <w:r>
        <w:t xml:space="preserve"> All Product and Services must be delivered and performed within the Government business hours (normal business hours are 8:00 am to 4:00 pm, Monday to Friday), unless otherwise specified in the Purchase Order.  </w:t>
      </w:r>
    </w:p>
    <w:p w:rsidR="0036582F" w:rsidRDefault="0036582F" w:rsidP="00BA69A0">
      <w:pPr>
        <w:ind w:left="720"/>
        <w:jc w:val="both"/>
      </w:pPr>
      <w:r>
        <w:t xml:space="preserve">3.3. The Supplier shall notify the Government in writing immediately when the Supplier becomes aware there may be a delay in the delivery of Product or rendering of Services to the Government.  </w:t>
      </w:r>
    </w:p>
    <w:p w:rsidR="0036582F" w:rsidRDefault="0036582F" w:rsidP="00BA69A0">
      <w:pPr>
        <w:ind w:left="720"/>
        <w:jc w:val="both"/>
      </w:pPr>
      <w:r>
        <w:t xml:space="preserve">3.4. The Government is entitled to cancel the Purchase Order or change its specification (without incurring additional charges) if the Product and/or Services are not rendered or supplied on the supply dates or times specified in the Purchase Order.  </w:t>
      </w:r>
    </w:p>
    <w:p w:rsidR="0036582F" w:rsidRDefault="0036582F" w:rsidP="00BA69A0">
      <w:pPr>
        <w:ind w:left="720"/>
        <w:jc w:val="both"/>
      </w:pPr>
      <w:r>
        <w:t>3.5. All Product and Services must be supplied to the address specified in the Purchase Order. The Supplier shall make itself aware of any special requirements when supplying the Product and Services to Government property.</w:t>
      </w:r>
    </w:p>
    <w:p w:rsidR="0036582F" w:rsidRDefault="0036582F" w:rsidP="00BA69A0">
      <w:pPr>
        <w:ind w:left="720"/>
        <w:jc w:val="both"/>
      </w:pPr>
      <w:r>
        <w:t xml:space="preserve">3.6. When Product is delivered to the Government it shall be accompanied by a delivery docket that records the Purchase Order number, the description, quantity with the applicable units of measure, unit rates and dollar values of the Product and Services delivered. The delivery docket must be signed for and retained by a Government officer.  </w:t>
      </w:r>
    </w:p>
    <w:p w:rsidR="0036582F" w:rsidRDefault="0036582F" w:rsidP="00BA69A0">
      <w:pPr>
        <w:ind w:left="720"/>
        <w:jc w:val="both"/>
      </w:pPr>
      <w:r>
        <w:t xml:space="preserve">3.7. All </w:t>
      </w:r>
      <w:proofErr w:type="gramStart"/>
      <w:r>
        <w:t>Product</w:t>
      </w:r>
      <w:proofErr w:type="gramEnd"/>
      <w:r>
        <w:t xml:space="preserve"> shall be packaged in a manner to prevent damage or deterioration when being delivered to the Government.   </w:t>
      </w:r>
    </w:p>
    <w:p w:rsidR="0036582F" w:rsidRDefault="0036582F" w:rsidP="00BA69A0">
      <w:pPr>
        <w:ind w:left="720"/>
        <w:jc w:val="both"/>
      </w:pPr>
      <w:r>
        <w:t xml:space="preserve">3.8. The Government may use other suppliers for the supply of Product and Services, or product and services of the same nature as the Product and Services, at any time.  </w:t>
      </w:r>
    </w:p>
    <w:p w:rsidR="0036582F" w:rsidRPr="00C70361" w:rsidRDefault="0036582F" w:rsidP="00BA69A0">
      <w:pPr>
        <w:jc w:val="both"/>
        <w:rPr>
          <w:b/>
        </w:rPr>
      </w:pPr>
      <w:r w:rsidRPr="00C70361">
        <w:rPr>
          <w:b/>
        </w:rPr>
        <w:t xml:space="preserve">4. IDENTIFICATION  </w:t>
      </w:r>
    </w:p>
    <w:p w:rsidR="0036582F" w:rsidRDefault="0036582F" w:rsidP="00BA69A0">
      <w:pPr>
        <w:ind w:left="720"/>
        <w:jc w:val="both"/>
      </w:pPr>
      <w:r>
        <w:t xml:space="preserve">4.1. The Purchase Order number must be shown on all packages, invoices and correspondence relating to the Product and Services. Product supplied against an invalid Purchase Order or without a Purchase </w:t>
      </w:r>
      <w:r>
        <w:lastRenderedPageBreak/>
        <w:t xml:space="preserve">Order, will be returned to the Supplier at the Supplier's expense including the cost of packaging, transportation, insurance and handling of the Product and Services.  </w:t>
      </w:r>
    </w:p>
    <w:p w:rsidR="0036582F" w:rsidRDefault="0036582F" w:rsidP="00BA69A0">
      <w:pPr>
        <w:ind w:left="720"/>
        <w:jc w:val="both"/>
      </w:pPr>
      <w:r>
        <w:t xml:space="preserve">4.2. Where applicable, the Supplier grants the Government access to the Supplier’s premises, facilities and staff concerning the delivery and identification of the Product. The Government shall have the right to audit and inspect the Supplier’s records concerning delivery of the Product and rendering of the Services. These rights are for both the Government and any other party that has the use or benefit of the Product and Services.  </w:t>
      </w:r>
    </w:p>
    <w:p w:rsidR="0036582F" w:rsidRPr="00C70361" w:rsidRDefault="0036582F" w:rsidP="00BA69A0">
      <w:pPr>
        <w:jc w:val="both"/>
        <w:rPr>
          <w:b/>
        </w:rPr>
      </w:pPr>
      <w:r w:rsidRPr="00C70361">
        <w:rPr>
          <w:b/>
        </w:rPr>
        <w:t xml:space="preserve">5. QUALITY, INSPECTION AND ACCEPTANCE  </w:t>
      </w:r>
    </w:p>
    <w:p w:rsidR="0036582F" w:rsidRDefault="0036582F" w:rsidP="00BA69A0">
      <w:pPr>
        <w:jc w:val="both"/>
      </w:pPr>
      <w:r>
        <w:t xml:space="preserve">It is a condition of these terms and conditions and the Supplier warrants that:  </w:t>
      </w:r>
    </w:p>
    <w:p w:rsidR="0036582F" w:rsidRDefault="0036582F" w:rsidP="00BA69A0">
      <w:pPr>
        <w:ind w:left="720"/>
        <w:jc w:val="both"/>
      </w:pPr>
      <w:r>
        <w:t xml:space="preserve">5.1. All Product and Services shall be in accordance with any requirements set out in these terms and conditions and/or in the Purchase Order and shall be free from defects in workmanship, materials and design. These obligations survive acceptance of the Product and Services and payment.  </w:t>
      </w:r>
    </w:p>
    <w:p w:rsidR="0036582F" w:rsidRDefault="0036582F" w:rsidP="00BA69A0">
      <w:pPr>
        <w:ind w:left="720"/>
        <w:jc w:val="both"/>
      </w:pPr>
      <w:r>
        <w:t xml:space="preserve">5.2. The Supplier shall use the highest reasonable standard of skill, care and quality and employ techniques, methods, procedures and materials of a high quality and standard in accordance with best professional practice in providing the Product and rendering the Services.  </w:t>
      </w:r>
    </w:p>
    <w:p w:rsidR="0036582F" w:rsidRDefault="0036582F" w:rsidP="00BA69A0">
      <w:pPr>
        <w:ind w:left="720"/>
        <w:jc w:val="both"/>
      </w:pPr>
      <w:r>
        <w:t xml:space="preserve">5.3. The Supplier will comply with all relevant (a) Cook Island standards and international standards (if not in conflict) (both general and industry-specific); (b) statutes; (c) regulations; (d) by-laws; (e) ordinances; and (f) Government policies, applicable in respect of the supply of the Product and rendering the Services.  </w:t>
      </w:r>
    </w:p>
    <w:p w:rsidR="0036582F" w:rsidRDefault="0036582F" w:rsidP="00BA69A0">
      <w:pPr>
        <w:ind w:left="720"/>
        <w:jc w:val="both"/>
      </w:pPr>
      <w:r>
        <w:t xml:space="preserve">5.4. Where the Supplier has the benefit of any warranties or covenants from a third party in respect of the Product and Services, the Supplier shall disclose and assign the benefit of the warranties and/or covenants to the Government.  </w:t>
      </w:r>
    </w:p>
    <w:p w:rsidR="0036582F" w:rsidRDefault="0036582F" w:rsidP="00BA69A0">
      <w:pPr>
        <w:ind w:left="720"/>
        <w:jc w:val="both"/>
      </w:pPr>
      <w:r>
        <w:t xml:space="preserve">5.5. The Product and any result or product of the rendering of the Services, its material and workmanship, shall be subject to inspection and testing at all reasonable times and places by the Government (or those parties to whom the Government supplies the Product) before, during or after delivery.  </w:t>
      </w:r>
    </w:p>
    <w:p w:rsidR="0036582F" w:rsidRDefault="0036582F" w:rsidP="00BA69A0">
      <w:pPr>
        <w:ind w:left="720"/>
        <w:jc w:val="both"/>
      </w:pPr>
      <w:r>
        <w:t xml:space="preserve">5.6. If inspection and testing is to be conducted on the premises of the Supplier or the Supplier’s sub-contractors, the Supplier shall provide (without additional charge) all reasonable facilities and assistance for the safe and convenient inspection and testing required by the Government's inspectors in the performance of their duty. </w:t>
      </w:r>
    </w:p>
    <w:p w:rsidR="0036582F" w:rsidRDefault="0036582F" w:rsidP="00BA69A0">
      <w:pPr>
        <w:ind w:left="720"/>
        <w:jc w:val="both"/>
      </w:pPr>
      <w:r>
        <w:t xml:space="preserve">5.7. The Supplier acknowledges that the signing of a delivery note or similar on behalf of the Government does not constitute acceptance of any Product and/or Services. The Government may reject any Product and/or Services (as applicable), even after they have been accepted, that: (a) are not of merchantable quality; (b) are not fit for purpose as stipulated in the Purchase Order; (c) are in an unsatisfactory condition or not functioning in the way they are designed to function; or (d) do not otherwise meet the requirements (including requirements relating to delivery) of these terms and conditions, or in circumstances where the Services do not meet the requirements of  clause 5.1("Rejected Product"/"Rejected Services").  </w:t>
      </w:r>
    </w:p>
    <w:p w:rsidR="0036582F" w:rsidRDefault="0036582F" w:rsidP="00BA69A0">
      <w:pPr>
        <w:ind w:left="720"/>
        <w:jc w:val="both"/>
      </w:pPr>
      <w:r>
        <w:lastRenderedPageBreak/>
        <w:t xml:space="preserve">5.8. For any Rejected Product or Rejected Services the Supplier will, within ten (10) business days of receiving notice of Government's rejection of the Rejected Product or Rejected Services, at the Government's sole and absolute discretion and at the Supplier's sole risk and expense: (a) repair the Rejected Product; (b) replace the Rejected Product; (c) request the re-performance of the Services (d) remove the Rejected Product for full credit or reimbursement; or (e) suspend or cancel the Services.  </w:t>
      </w:r>
    </w:p>
    <w:p w:rsidR="0036582F" w:rsidRDefault="0036582F" w:rsidP="00BA69A0">
      <w:pPr>
        <w:ind w:left="720"/>
        <w:jc w:val="both"/>
      </w:pPr>
      <w:r>
        <w:t xml:space="preserve">5.9. Title to the Rejected Product will pass back to the Supplier on the earlier of the replacement of the Rejected Product, or refund or credit of any amounts paid by the Government as specified in clause 5.8(c). </w:t>
      </w:r>
    </w:p>
    <w:p w:rsidR="0036582F" w:rsidRDefault="0036582F" w:rsidP="00BA69A0">
      <w:pPr>
        <w:ind w:left="720"/>
        <w:jc w:val="both"/>
      </w:pPr>
      <w:r>
        <w:t xml:space="preserve">5.10. Clauses 5.7 and 5.8 do not limit or negate any other rights or remedies that the Government may have under these terms and conditions or at law.  </w:t>
      </w:r>
    </w:p>
    <w:p w:rsidR="0036582F" w:rsidRDefault="0036582F" w:rsidP="00BA69A0">
      <w:pPr>
        <w:ind w:left="720"/>
        <w:jc w:val="both"/>
      </w:pPr>
      <w:r>
        <w:t xml:space="preserve">5.11. A lack of Government inspection does not relieve the Supplier of any responsibility to perform its obligations according to these terms and conditions.  </w:t>
      </w:r>
    </w:p>
    <w:p w:rsidR="0036582F" w:rsidRPr="00C70361" w:rsidRDefault="0036582F" w:rsidP="00BA69A0">
      <w:pPr>
        <w:jc w:val="both"/>
        <w:rPr>
          <w:b/>
        </w:rPr>
      </w:pPr>
      <w:r w:rsidRPr="00C70361">
        <w:rPr>
          <w:b/>
        </w:rPr>
        <w:t xml:space="preserve">6. OWNERSHIP AND RISK  </w:t>
      </w:r>
    </w:p>
    <w:p w:rsidR="00BA69A0" w:rsidRDefault="0036582F" w:rsidP="00BA69A0">
      <w:pPr>
        <w:ind w:left="720"/>
        <w:jc w:val="both"/>
      </w:pPr>
      <w:r>
        <w:t xml:space="preserve">6.1. Subject to clauses 5.7 and 5.8:  </w:t>
      </w:r>
    </w:p>
    <w:p w:rsidR="00BA69A0" w:rsidRDefault="0036582F" w:rsidP="00BA69A0">
      <w:pPr>
        <w:ind w:left="720"/>
        <w:jc w:val="both"/>
      </w:pPr>
      <w:proofErr w:type="gramStart"/>
      <w:r>
        <w:t>a</w:t>
      </w:r>
      <w:proofErr w:type="gramEnd"/>
      <w:r>
        <w:t xml:space="preserve">. title in the Product passes to the Government when the Product is delivered to the Government or when the Government completes payment for the Product, whichever is the earlier date;  </w:t>
      </w:r>
    </w:p>
    <w:p w:rsidR="0036582F" w:rsidRDefault="0036582F" w:rsidP="00BA69A0">
      <w:pPr>
        <w:ind w:left="720"/>
        <w:jc w:val="both"/>
      </w:pPr>
      <w:proofErr w:type="gramStart"/>
      <w:r>
        <w:t>b</w:t>
      </w:r>
      <w:proofErr w:type="gramEnd"/>
      <w:r>
        <w:t xml:space="preserve">. the Product remains at the Supplier’s risk until the Product is delivered to the Government and is declared by the Government as not being Rejected Product or Rejected Services.  </w:t>
      </w:r>
    </w:p>
    <w:p w:rsidR="0036582F" w:rsidRDefault="0036582F" w:rsidP="00BA69A0">
      <w:pPr>
        <w:ind w:left="720"/>
        <w:jc w:val="both"/>
      </w:pPr>
      <w:r>
        <w:t xml:space="preserve">6.2. Where the Product is delivered to the Government subject to the Services, the Product remains at the Supplier’s risk until the Government is satisfied with the complete rendering of the Services.  </w:t>
      </w:r>
    </w:p>
    <w:p w:rsidR="0036582F" w:rsidRPr="00C70361" w:rsidRDefault="0036582F" w:rsidP="00BA69A0">
      <w:pPr>
        <w:jc w:val="both"/>
        <w:rPr>
          <w:b/>
        </w:rPr>
      </w:pPr>
      <w:r w:rsidRPr="00C70361">
        <w:rPr>
          <w:b/>
        </w:rPr>
        <w:t xml:space="preserve">7. PAYMENT  </w:t>
      </w:r>
    </w:p>
    <w:p w:rsidR="0036582F" w:rsidRDefault="0036582F" w:rsidP="00BA69A0">
      <w:pPr>
        <w:ind w:left="720"/>
        <w:jc w:val="both"/>
      </w:pPr>
      <w:r>
        <w:t xml:space="preserve">7.1. The Supplier shall provide to the Government’s Contact Person, within five (5) business days of the end of the month following delivery of the Product or rendering of the Services, a VAT tax invoice for each delivery of the Product and rendering of the Services, stating Purchase Order number, date of delivery and full description of the Product and Services and quantity delivered. Invoices received without all of these details will be returned to the Supplier, unpaid.  </w:t>
      </w:r>
    </w:p>
    <w:p w:rsidR="0036582F" w:rsidRDefault="0036582F" w:rsidP="00BA69A0">
      <w:pPr>
        <w:ind w:left="720"/>
        <w:jc w:val="both"/>
      </w:pPr>
      <w:r>
        <w:t xml:space="preserve">7.2. If monthly charges are applicable, the Supplier shall supply to the Contact Person specified in the Purchase Order a monthly statement of that month’s deliveries not later than the tenth business day of the month following delivery.  </w:t>
      </w:r>
    </w:p>
    <w:p w:rsidR="0036582F" w:rsidRDefault="0036582F" w:rsidP="00BA69A0">
      <w:pPr>
        <w:ind w:firstLine="720"/>
        <w:jc w:val="both"/>
      </w:pPr>
      <w:r>
        <w:t xml:space="preserve">7.3. Invoices and statements are to be addressed to the address specified in the Purchase Order.  </w:t>
      </w:r>
    </w:p>
    <w:p w:rsidR="0036582F" w:rsidRDefault="0036582F" w:rsidP="00BA69A0">
      <w:pPr>
        <w:ind w:left="720"/>
        <w:jc w:val="both"/>
      </w:pPr>
      <w:r>
        <w:t xml:space="preserve">7.4. Subject to clause 5, payment for Product delivered, once accepted, will be effected on the first Wednesday on or after the 20th of the month following the date of the Supplier’s VAT tax invoice or receipt of the delivery of the Product, whichever is the later.  </w:t>
      </w:r>
    </w:p>
    <w:p w:rsidR="0036582F" w:rsidRDefault="0036582F" w:rsidP="00BA69A0">
      <w:pPr>
        <w:ind w:left="720"/>
        <w:jc w:val="both"/>
      </w:pPr>
      <w:r>
        <w:t xml:space="preserve">7.5. Any invoices provided by the Supplier which have not met the requirements of this Payment clause will not be </w:t>
      </w:r>
      <w:proofErr w:type="gramStart"/>
      <w:r>
        <w:t>effected</w:t>
      </w:r>
      <w:proofErr w:type="gramEnd"/>
      <w:r>
        <w:t xml:space="preserve">.  </w:t>
      </w:r>
    </w:p>
    <w:p w:rsidR="0036582F" w:rsidRDefault="0036582F" w:rsidP="00BA69A0">
      <w:pPr>
        <w:ind w:firstLine="720"/>
        <w:jc w:val="both"/>
      </w:pPr>
      <w:r>
        <w:t xml:space="preserve">7.6. Payment will be effected by Electronic Funds Transfer (EFT) (direct credit).  </w:t>
      </w:r>
    </w:p>
    <w:p w:rsidR="0036582F" w:rsidRPr="00C70361" w:rsidRDefault="0036582F" w:rsidP="00BA69A0">
      <w:pPr>
        <w:jc w:val="both"/>
        <w:rPr>
          <w:b/>
        </w:rPr>
      </w:pPr>
      <w:r w:rsidRPr="00C70361">
        <w:rPr>
          <w:b/>
        </w:rPr>
        <w:lastRenderedPageBreak/>
        <w:t xml:space="preserve">8. CONFLICT  </w:t>
      </w:r>
    </w:p>
    <w:p w:rsidR="0036582F" w:rsidRDefault="0036582F" w:rsidP="00BA69A0">
      <w:pPr>
        <w:ind w:left="720"/>
        <w:jc w:val="both"/>
      </w:pPr>
      <w:r>
        <w:t xml:space="preserve">8.1. The Supplier confirms it has no knowledge of any conflict of interest in providing the Product and rendering the Services.  </w:t>
      </w:r>
    </w:p>
    <w:p w:rsidR="0036582F" w:rsidRDefault="0036582F" w:rsidP="00BA69A0">
      <w:pPr>
        <w:ind w:left="720"/>
        <w:jc w:val="both"/>
      </w:pPr>
      <w:r>
        <w:t xml:space="preserve">8.2. If any conflict arises or has the potential to arise during the supply of the Product and Services, the Supplier shall immediately inform the Government in writing and the Government will decide on the appropriate steps to be followed in such event, which may include the right of the Government to terminate the Purchase Order with immediate effect.  </w:t>
      </w:r>
    </w:p>
    <w:p w:rsidR="0036582F" w:rsidRPr="00C70361" w:rsidRDefault="0036582F" w:rsidP="00BA69A0">
      <w:pPr>
        <w:jc w:val="both"/>
        <w:rPr>
          <w:b/>
        </w:rPr>
      </w:pPr>
      <w:r w:rsidRPr="00C70361">
        <w:rPr>
          <w:b/>
        </w:rPr>
        <w:t xml:space="preserve">9. INTELLECTUAL PROPERTY  </w:t>
      </w:r>
    </w:p>
    <w:p w:rsidR="0036582F" w:rsidRDefault="0036582F" w:rsidP="00BA69A0">
      <w:pPr>
        <w:ind w:left="720"/>
        <w:jc w:val="both"/>
      </w:pPr>
      <w:r>
        <w:t xml:space="preserve">9.1. “Intellectual Property” includes copyright, designs, drawings, specifications, reports, data and documentation.  All Intellectual Property arising from the provision of the Services (“New IP”) is owned by the Government and the Supplier shall co-operate with the Government (including by signing documents) to help the Government protect its rights in the New IP.  </w:t>
      </w:r>
    </w:p>
    <w:p w:rsidR="0036582F" w:rsidRDefault="0036582F" w:rsidP="00BA69A0">
      <w:pPr>
        <w:ind w:left="720"/>
        <w:jc w:val="both"/>
      </w:pPr>
      <w:r>
        <w:t xml:space="preserve">9.2. To the extent that New IP incorporates or requires Intellectual Property arising outside of the provision of the Services (“Pre-existing IP”), the Supplier licences, or shall procure the licence to the Pre-existing IP for the Government on a perpetual, royalty-free basis.  </w:t>
      </w:r>
    </w:p>
    <w:p w:rsidR="0036582F" w:rsidRDefault="0036582F" w:rsidP="00BA69A0">
      <w:pPr>
        <w:ind w:left="720"/>
        <w:jc w:val="both"/>
      </w:pPr>
      <w:r>
        <w:t xml:space="preserve">9.3. The Supplier warrants and represents to the Government that the New IP and the Pre-existing IP will not infringe the Intellectual Property rights of any third party.  </w:t>
      </w:r>
    </w:p>
    <w:p w:rsidR="0036582F" w:rsidRPr="00C70361" w:rsidRDefault="0036582F" w:rsidP="00BA69A0">
      <w:pPr>
        <w:jc w:val="both"/>
        <w:rPr>
          <w:b/>
        </w:rPr>
      </w:pPr>
      <w:r w:rsidRPr="00C70361">
        <w:rPr>
          <w:b/>
        </w:rPr>
        <w:t xml:space="preserve">10. ASSIGNMENT  </w:t>
      </w:r>
    </w:p>
    <w:p w:rsidR="0036582F" w:rsidRDefault="0036582F" w:rsidP="00BA69A0">
      <w:pPr>
        <w:jc w:val="both"/>
      </w:pPr>
      <w:r>
        <w:t xml:space="preserve">The Supplier must not assign, transfer or sub-contract any rights or obligations applicable under these terms and conditions without the prior written consent of the Government, such consent to be given at the Government’s absolute discretion.  </w:t>
      </w:r>
    </w:p>
    <w:p w:rsidR="0036582F" w:rsidRPr="00C70361" w:rsidRDefault="0036582F" w:rsidP="00BA69A0">
      <w:pPr>
        <w:jc w:val="both"/>
        <w:rPr>
          <w:b/>
        </w:rPr>
      </w:pPr>
      <w:r w:rsidRPr="00C70361">
        <w:rPr>
          <w:b/>
        </w:rPr>
        <w:t xml:space="preserve">11. NOTICES  </w:t>
      </w:r>
    </w:p>
    <w:p w:rsidR="0036582F" w:rsidRDefault="0036582F" w:rsidP="00BA69A0">
      <w:pPr>
        <w:ind w:left="720"/>
        <w:jc w:val="both"/>
      </w:pPr>
      <w:r>
        <w:t xml:space="preserve">11.1. All correspondence shall include the Purchase Order number and addressed to the Government’s Contact Person named on the Purchase Order form.  </w:t>
      </w:r>
    </w:p>
    <w:p w:rsidR="0036582F" w:rsidRDefault="0036582F" w:rsidP="00BA69A0">
      <w:pPr>
        <w:ind w:left="720"/>
        <w:jc w:val="both"/>
      </w:pPr>
      <w:r>
        <w:t xml:space="preserve">11.2. All correspondence shall be in writing sent by email, mail with postage prepaid or by hand delivery to the address for notices as set out above or such other address as a party has notified in writing.  </w:t>
      </w:r>
    </w:p>
    <w:p w:rsidR="0036582F" w:rsidRDefault="0036582F" w:rsidP="00BA69A0">
      <w:pPr>
        <w:ind w:left="720"/>
        <w:jc w:val="both"/>
      </w:pPr>
      <w:r>
        <w:t xml:space="preserve">11.3. Subject to clause 11.4, notice given in person is deemed to be served upon delivery or by post three (3) business days after the date of posting. Any notice served on a </w:t>
      </w:r>
      <w:proofErr w:type="spellStart"/>
      <w:r>
        <w:t>nonbusiness</w:t>
      </w:r>
      <w:proofErr w:type="spellEnd"/>
      <w:r>
        <w:t xml:space="preserve"> day is deemed to have been served on the first business day after that day. Any notice by email shall be deemed to be received on the first business day after such email has reached the receiver’s designated information system for receiving emails or, in all other situations, when the email comes to the receiver’s attention.  </w:t>
      </w:r>
    </w:p>
    <w:p w:rsidR="0036582F" w:rsidRDefault="0036582F" w:rsidP="00BA69A0">
      <w:pPr>
        <w:ind w:left="720"/>
        <w:jc w:val="both"/>
      </w:pPr>
      <w:r>
        <w:t xml:space="preserve">11.4. The Government shall only be deemed to have received delivery of a notice upon the Government acknowledging in writing receipt of the notice.  </w:t>
      </w:r>
    </w:p>
    <w:p w:rsidR="0036582F" w:rsidRPr="00C70361" w:rsidRDefault="0036582F" w:rsidP="00BA69A0">
      <w:pPr>
        <w:jc w:val="both"/>
        <w:rPr>
          <w:b/>
        </w:rPr>
      </w:pPr>
      <w:r w:rsidRPr="00C70361">
        <w:rPr>
          <w:b/>
        </w:rPr>
        <w:t xml:space="preserve">12. INDEMNITY  </w:t>
      </w:r>
    </w:p>
    <w:p w:rsidR="0036582F" w:rsidRDefault="0036582F" w:rsidP="00BA69A0">
      <w:pPr>
        <w:jc w:val="both"/>
      </w:pPr>
      <w:r>
        <w:t xml:space="preserve">The Supplier indemnifies the Government in respect of all costs (including legal costs), claims, liabilities, losses, damage and expenses suffered or incurred by the Government and any other person claiming through the </w:t>
      </w:r>
      <w:r>
        <w:lastRenderedPageBreak/>
        <w:t xml:space="preserve">Government as a direct or indirect consequence of any unlawful, negligent, tortious, criminal, reckless or dishonest errors, acts or omission of the Supplier in the performance of its obligations under these terms and conditions. This indemnity survives the termination of these terms and conditions.  </w:t>
      </w:r>
    </w:p>
    <w:p w:rsidR="0036582F" w:rsidRPr="00C70361" w:rsidRDefault="0036582F" w:rsidP="00BA69A0">
      <w:pPr>
        <w:jc w:val="both"/>
        <w:rPr>
          <w:b/>
        </w:rPr>
      </w:pPr>
      <w:r w:rsidRPr="00C70361">
        <w:rPr>
          <w:b/>
        </w:rPr>
        <w:t xml:space="preserve">13. REMEDIES  </w:t>
      </w:r>
    </w:p>
    <w:p w:rsidR="0036582F" w:rsidRDefault="0036582F" w:rsidP="00BA69A0">
      <w:pPr>
        <w:jc w:val="both"/>
      </w:pPr>
      <w:r>
        <w:t xml:space="preserve">The Supplier shall not be entitled to anticipatory profits or </w:t>
      </w:r>
      <w:proofErr w:type="gramStart"/>
      <w:r>
        <w:t>to</w:t>
      </w:r>
      <w:proofErr w:type="gramEnd"/>
      <w:r>
        <w:t xml:space="preserve"> special (including multiple or punitive), incidental or consequential damages or losses.  </w:t>
      </w:r>
    </w:p>
    <w:p w:rsidR="0036582F" w:rsidRPr="00C70361" w:rsidRDefault="0036582F" w:rsidP="00BA69A0">
      <w:pPr>
        <w:jc w:val="both"/>
        <w:rPr>
          <w:b/>
        </w:rPr>
      </w:pPr>
      <w:r w:rsidRPr="00C70361">
        <w:rPr>
          <w:b/>
        </w:rPr>
        <w:t xml:space="preserve">14. INSURANCES  </w:t>
      </w:r>
    </w:p>
    <w:p w:rsidR="0036582F" w:rsidRDefault="0036582F" w:rsidP="00BA69A0">
      <w:pPr>
        <w:ind w:left="720"/>
        <w:jc w:val="both"/>
      </w:pPr>
      <w:r>
        <w:t xml:space="preserve">14.1. The Supplier shall take out and maintain at its own cost, at all times during the continuance of these terms and conditions, such insurances as specified in the Purchase Order. All such insurance shall be on such terms and with such insurers as the Government may reasonably require.  </w:t>
      </w:r>
    </w:p>
    <w:p w:rsidR="0036582F" w:rsidRDefault="0036582F" w:rsidP="00BA69A0">
      <w:pPr>
        <w:ind w:left="720"/>
        <w:jc w:val="both"/>
      </w:pPr>
      <w:r>
        <w:t xml:space="preserve">14.2. The Supplier shall, if requested by the Government, provide the Government with written evidence that all insurances are in force and shall produce, whenever reasonably required by the Government, the relevant policies and evidence of payment of the current premiums. If the Supplier fails to provide such evidence the Government may, after notifying the Supplier in writing, arrange or keep in force that insurance and may, for the purpose of doing so, pay the relevant premiums and deduct a corresponding amount from any moneys payable by Government to the Supplier under these terms and conditions.  </w:t>
      </w:r>
    </w:p>
    <w:p w:rsidR="0036582F" w:rsidRPr="00C70361" w:rsidRDefault="0036582F" w:rsidP="00BA69A0">
      <w:pPr>
        <w:jc w:val="both"/>
        <w:rPr>
          <w:b/>
        </w:rPr>
      </w:pPr>
      <w:r w:rsidRPr="00C70361">
        <w:rPr>
          <w:b/>
        </w:rPr>
        <w:t xml:space="preserve">15. LAW </w:t>
      </w:r>
    </w:p>
    <w:p w:rsidR="0036582F" w:rsidRDefault="0036582F" w:rsidP="00BA69A0">
      <w:pPr>
        <w:jc w:val="both"/>
      </w:pPr>
      <w:r>
        <w:t xml:space="preserve">These terms and conditions are governed by the laws of the Cook Islands. The parties agree to submit to the exclusive jurisdiction of the High Court of the Cook Islands.  </w:t>
      </w:r>
    </w:p>
    <w:p w:rsidR="0036582F" w:rsidRPr="00C70361" w:rsidRDefault="0036582F" w:rsidP="00BA69A0">
      <w:pPr>
        <w:jc w:val="both"/>
        <w:rPr>
          <w:b/>
        </w:rPr>
      </w:pPr>
      <w:r w:rsidRPr="00C70361">
        <w:rPr>
          <w:b/>
        </w:rPr>
        <w:t xml:space="preserve">16. TERMINATION FOR CONVENIENCE  </w:t>
      </w:r>
    </w:p>
    <w:p w:rsidR="0036582F" w:rsidRDefault="0036582F" w:rsidP="00BA69A0">
      <w:pPr>
        <w:jc w:val="both"/>
      </w:pPr>
      <w:r>
        <w:t xml:space="preserve">Notwithstanding anything to the contrary contained in these terms and conditions, the Government shall be entitled to cancel any applicable Purchase Order, at its convenience, on 10 days' written notice to the Supplier; provided the Government will pay for all Product and Services rendered delivered to the satisfaction of the Government in respect of any Purchase Order, prior to the date of notice of cancellation.  </w:t>
      </w:r>
    </w:p>
    <w:p w:rsidR="0036582F" w:rsidRPr="00C70361" w:rsidRDefault="0036582F" w:rsidP="00BA69A0">
      <w:pPr>
        <w:jc w:val="both"/>
        <w:rPr>
          <w:b/>
        </w:rPr>
      </w:pPr>
      <w:r w:rsidRPr="00C70361">
        <w:rPr>
          <w:b/>
        </w:rPr>
        <w:t xml:space="preserve">17. GENERAL WARRANTIES  </w:t>
      </w:r>
    </w:p>
    <w:p w:rsidR="0036582F" w:rsidRDefault="0036582F" w:rsidP="00BA69A0">
      <w:pPr>
        <w:jc w:val="both"/>
      </w:pPr>
      <w:r>
        <w:t xml:space="preserve">The Supplier </w:t>
      </w:r>
      <w:proofErr w:type="gramStart"/>
      <w:r>
        <w:t>represents,</w:t>
      </w:r>
      <w:proofErr w:type="gramEnd"/>
      <w:r>
        <w:t xml:space="preserve"> warrants and undertakes that:  </w:t>
      </w:r>
    </w:p>
    <w:p w:rsidR="0036582F" w:rsidRDefault="0036582F" w:rsidP="00BA69A0">
      <w:pPr>
        <w:ind w:left="720"/>
        <w:jc w:val="both"/>
      </w:pPr>
      <w:r>
        <w:t xml:space="preserve">17.1. </w:t>
      </w:r>
      <w:proofErr w:type="gramStart"/>
      <w:r>
        <w:t>it</w:t>
      </w:r>
      <w:proofErr w:type="gramEnd"/>
      <w:r>
        <w:t xml:space="preserve"> has full power, capacity and authority to execute, deliver and perform its obligations under these terms and conditions or any Purchase Order;  </w:t>
      </w:r>
    </w:p>
    <w:p w:rsidR="0036582F" w:rsidRDefault="0036582F" w:rsidP="00BA69A0">
      <w:pPr>
        <w:ind w:left="720"/>
        <w:jc w:val="both"/>
      </w:pPr>
      <w:r>
        <w:t xml:space="preserve">17.2. it has and will continue to have, all necessary consents, permissions, licences and rights to enter into and perform its obligations under these terms and conditions or any Purchase Order;  </w:t>
      </w:r>
    </w:p>
    <w:p w:rsidR="0036582F" w:rsidRDefault="0036582F" w:rsidP="00BA69A0">
      <w:pPr>
        <w:ind w:left="720"/>
        <w:jc w:val="both"/>
      </w:pPr>
      <w:r>
        <w:t xml:space="preserve">17.3. there are no existing agreements, undertakings or arrangements which prevent it from entering into these terms and conditions or which would impede the performance of its obligations under these terms and conditions or any Purchase Order;  </w:t>
      </w:r>
    </w:p>
    <w:p w:rsidR="0036582F" w:rsidRDefault="0036582F" w:rsidP="00BA69A0">
      <w:pPr>
        <w:ind w:left="720"/>
        <w:jc w:val="both"/>
      </w:pPr>
      <w:r>
        <w:t xml:space="preserve">17.4. </w:t>
      </w:r>
      <w:proofErr w:type="gramStart"/>
      <w:r>
        <w:t>it</w:t>
      </w:r>
      <w:proofErr w:type="gramEnd"/>
      <w:r>
        <w:t xml:space="preserve"> has not offered any inducement in connection with the entering into or negotiation of these terms and conditions or any Purchase Order and;  </w:t>
      </w:r>
    </w:p>
    <w:p w:rsidR="0036582F" w:rsidRDefault="0036582F" w:rsidP="00BA69A0">
      <w:pPr>
        <w:ind w:left="720"/>
        <w:jc w:val="both"/>
      </w:pPr>
      <w:r>
        <w:lastRenderedPageBreak/>
        <w:t xml:space="preserve">17.5. </w:t>
      </w:r>
      <w:proofErr w:type="gramStart"/>
      <w:r>
        <w:t>it</w:t>
      </w:r>
      <w:proofErr w:type="gramEnd"/>
      <w:r>
        <w:t xml:space="preserve"> has not (nor is any of its representative directors or employees) a party to any litigation, proceedings or disputes which could adversely affect its ability to perform its obligations under these terms and conditions or any Purchase Order.  </w:t>
      </w:r>
    </w:p>
    <w:p w:rsidR="0036582F" w:rsidRPr="00787C45" w:rsidRDefault="0036582F" w:rsidP="00BA69A0">
      <w:pPr>
        <w:jc w:val="both"/>
      </w:pPr>
    </w:p>
    <w:p w:rsidR="0036582F" w:rsidRPr="00787C45" w:rsidRDefault="0036582F" w:rsidP="00BA69A0">
      <w:pPr>
        <w:jc w:val="both"/>
      </w:pPr>
    </w:p>
    <w:p w:rsidR="0036582F" w:rsidRDefault="0036582F" w:rsidP="00BA69A0">
      <w:pPr>
        <w:jc w:val="both"/>
      </w:pPr>
    </w:p>
    <w:p w:rsidR="003D5A9E" w:rsidRDefault="003D5A9E" w:rsidP="00BA69A0">
      <w:pPr>
        <w:pStyle w:val="Appendix"/>
        <w:jc w:val="both"/>
      </w:pPr>
    </w:p>
    <w:sectPr w:rsidR="003D5A9E" w:rsidSect="00125E01">
      <w:pgSz w:w="11906" w:h="16838"/>
      <w:pgMar w:top="1440" w:right="849"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873" w:rsidRDefault="00F94873" w:rsidP="00CB65D6">
      <w:pPr>
        <w:spacing w:after="0" w:line="240" w:lineRule="auto"/>
      </w:pPr>
      <w:r>
        <w:separator/>
      </w:r>
    </w:p>
  </w:endnote>
  <w:endnote w:type="continuationSeparator" w:id="0">
    <w:p w:rsidR="00F94873" w:rsidRDefault="00F94873" w:rsidP="00CB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EC" w:rsidRPr="00C6635A" w:rsidRDefault="004A5EEC" w:rsidP="00C6635A">
    <w:pPr>
      <w:pStyle w:val="Footer"/>
      <w:jc w:val="right"/>
      <w:rPr>
        <w:b/>
        <w:sz w:val="18"/>
        <w:szCs w:val="18"/>
      </w:rPr>
    </w:pPr>
    <w:r w:rsidRPr="00C6635A">
      <w:rPr>
        <w:b/>
        <w:sz w:val="18"/>
        <w:szCs w:val="18"/>
      </w:rPr>
      <w:t xml:space="preserve">Page </w:t>
    </w:r>
    <w:r w:rsidRPr="00C6635A">
      <w:rPr>
        <w:b/>
        <w:sz w:val="18"/>
        <w:szCs w:val="18"/>
      </w:rPr>
      <w:fldChar w:fldCharType="begin"/>
    </w:r>
    <w:r w:rsidRPr="00C6635A">
      <w:rPr>
        <w:b/>
        <w:sz w:val="18"/>
        <w:szCs w:val="18"/>
      </w:rPr>
      <w:instrText xml:space="preserve"> PAGE   \* MERGEFORMAT </w:instrText>
    </w:r>
    <w:r w:rsidRPr="00C6635A">
      <w:rPr>
        <w:b/>
        <w:sz w:val="18"/>
        <w:szCs w:val="18"/>
      </w:rPr>
      <w:fldChar w:fldCharType="separate"/>
    </w:r>
    <w:r w:rsidR="003A5FD4">
      <w:rPr>
        <w:b/>
        <w:noProof/>
        <w:sz w:val="18"/>
        <w:szCs w:val="18"/>
      </w:rPr>
      <w:t>28</w:t>
    </w:r>
    <w:r w:rsidRPr="00C6635A">
      <w:rPr>
        <w:b/>
        <w:sz w:val="18"/>
        <w:szCs w:val="18"/>
      </w:rPr>
      <w:fldChar w:fldCharType="end"/>
    </w:r>
    <w:r>
      <w:rPr>
        <w:b/>
        <w:sz w:val="18"/>
        <w:szCs w:val="18"/>
      </w:rPr>
      <w:t xml:space="preserve"> of </w:t>
    </w:r>
    <w:fldSimple w:instr=" NUMPAGES  \* Arabic  \* MERGEFORMAT ">
      <w:r w:rsidR="003A5FD4">
        <w:rPr>
          <w:noProof/>
        </w:rPr>
        <w:t>29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873" w:rsidRDefault="00F94873" w:rsidP="00CB65D6">
      <w:pPr>
        <w:spacing w:after="0" w:line="240" w:lineRule="auto"/>
      </w:pPr>
      <w:r>
        <w:separator/>
      </w:r>
    </w:p>
  </w:footnote>
  <w:footnote w:type="continuationSeparator" w:id="0">
    <w:p w:rsidR="00F94873" w:rsidRDefault="00F94873" w:rsidP="00CB6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EC" w:rsidRDefault="004A5EEC" w:rsidP="00703E1F">
    <w:pPr>
      <w:pStyle w:val="Header1"/>
    </w:pPr>
    <w:r>
      <w:t>Development Coordination Division</w:t>
    </w:r>
    <w:r>
      <w:tab/>
    </w:r>
    <w:r>
      <w:tab/>
    </w:r>
    <w:r>
      <w:tab/>
    </w:r>
    <w:r>
      <w:tab/>
      <w:t xml:space="preserve">Request for Tender No. </w:t>
    </w:r>
    <w:r w:rsidR="00A549F7">
      <w:t>141540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0BD6"/>
    <w:multiLevelType w:val="hybridMultilevel"/>
    <w:tmpl w:val="6184823E"/>
    <w:lvl w:ilvl="0" w:tplc="1409000F">
      <w:start w:val="3"/>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096A5E10"/>
    <w:multiLevelType w:val="hybridMultilevel"/>
    <w:tmpl w:val="F5624008"/>
    <w:lvl w:ilvl="0" w:tplc="9F3C6818">
      <w:start w:val="18"/>
      <w:numFmt w:val="decimal"/>
      <w:lvlText w:val="%1"/>
      <w:lvlJc w:val="left"/>
      <w:pPr>
        <w:ind w:left="750" w:hanging="360"/>
      </w:pPr>
      <w:rPr>
        <w:rFonts w:hint="default"/>
      </w:rPr>
    </w:lvl>
    <w:lvl w:ilvl="1" w:tplc="14090019" w:tentative="1">
      <w:start w:val="1"/>
      <w:numFmt w:val="lowerLetter"/>
      <w:lvlText w:val="%2."/>
      <w:lvlJc w:val="left"/>
      <w:pPr>
        <w:ind w:left="1470" w:hanging="360"/>
      </w:pPr>
    </w:lvl>
    <w:lvl w:ilvl="2" w:tplc="1409001B" w:tentative="1">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2">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9366426"/>
    <w:multiLevelType w:val="hybridMultilevel"/>
    <w:tmpl w:val="BC382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A6D74D8"/>
    <w:multiLevelType w:val="hybridMultilevel"/>
    <w:tmpl w:val="F3F800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BCB67B3"/>
    <w:multiLevelType w:val="hybridMultilevel"/>
    <w:tmpl w:val="FFF269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202A1411"/>
    <w:multiLevelType w:val="hybridMultilevel"/>
    <w:tmpl w:val="EF2C1256"/>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8">
    <w:nsid w:val="247E2A85"/>
    <w:multiLevelType w:val="hybridMultilevel"/>
    <w:tmpl w:val="C0C624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C742ADE"/>
    <w:multiLevelType w:val="hybridMultilevel"/>
    <w:tmpl w:val="93EA192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1">
    <w:nsid w:val="326177F4"/>
    <w:multiLevelType w:val="hybridMultilevel"/>
    <w:tmpl w:val="32320E8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26E73FE"/>
    <w:multiLevelType w:val="hybridMultilevel"/>
    <w:tmpl w:val="34282A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21160A"/>
    <w:multiLevelType w:val="hybridMultilevel"/>
    <w:tmpl w:val="48CC1F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1">
      <w:start w:val="1"/>
      <w:numFmt w:val="bullet"/>
      <w:lvlText w:val=""/>
      <w:lvlJc w:val="left"/>
      <w:pPr>
        <w:ind w:left="2880" w:hanging="360"/>
      </w:pPr>
      <w:rPr>
        <w:rFonts w:ascii="Symbol" w:hAnsi="Symbol" w:hint="default"/>
      </w:r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5">
    <w:nsid w:val="3FBA7F67"/>
    <w:multiLevelType w:val="hybridMultilevel"/>
    <w:tmpl w:val="CB865B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25901B0"/>
    <w:multiLevelType w:val="hybridMultilevel"/>
    <w:tmpl w:val="F1D8A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4826902"/>
    <w:multiLevelType w:val="hybridMultilevel"/>
    <w:tmpl w:val="E03870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93419BC"/>
    <w:multiLevelType w:val="hybridMultilevel"/>
    <w:tmpl w:val="E36092C2"/>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19">
    <w:nsid w:val="4DD94130"/>
    <w:multiLevelType w:val="hybridMultilevel"/>
    <w:tmpl w:val="003073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3F2252D"/>
    <w:multiLevelType w:val="hybridMultilevel"/>
    <w:tmpl w:val="C4822F20"/>
    <w:lvl w:ilvl="0" w:tplc="97867CE4">
      <w:start w:val="1"/>
      <w:numFmt w:val="bullet"/>
      <w:lvlText w:val="-"/>
      <w:lvlJc w:val="left"/>
      <w:pPr>
        <w:ind w:left="780" w:hanging="360"/>
      </w:pPr>
      <w:rPr>
        <w:rFonts w:ascii="Calibri"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69D7F89"/>
    <w:multiLevelType w:val="hybridMultilevel"/>
    <w:tmpl w:val="0EDEC8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7D96827"/>
    <w:multiLevelType w:val="hybridMultilevel"/>
    <w:tmpl w:val="858024B2"/>
    <w:lvl w:ilvl="0" w:tplc="1F382DF4">
      <w:start w:val="1"/>
      <w:numFmt w:val="decimal"/>
      <w:lvlText w:val="%1."/>
      <w:lvlJc w:val="left"/>
      <w:pPr>
        <w:ind w:left="1080" w:hanging="360"/>
      </w:pPr>
      <w:rPr>
        <w:rFonts w:ascii="Calibri" w:hAnsi="Calibri" w:hint="default"/>
        <w:b w:val="0"/>
        <w:sz w:val="22"/>
        <w:szCs w:val="22"/>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3">
    <w:nsid w:val="5C405BF6"/>
    <w:multiLevelType w:val="hybridMultilevel"/>
    <w:tmpl w:val="78A029C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C642C2D"/>
    <w:multiLevelType w:val="hybridMultilevel"/>
    <w:tmpl w:val="D09EE4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D861FE1"/>
    <w:multiLevelType w:val="hybridMultilevel"/>
    <w:tmpl w:val="5C1652C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09E62DA"/>
    <w:multiLevelType w:val="hybridMultilevel"/>
    <w:tmpl w:val="2A986EE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7">
    <w:nsid w:val="657740BA"/>
    <w:multiLevelType w:val="hybridMultilevel"/>
    <w:tmpl w:val="A1B890B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2A6006"/>
    <w:multiLevelType w:val="hybridMultilevel"/>
    <w:tmpl w:val="21E6E228"/>
    <w:lvl w:ilvl="0" w:tplc="14090003">
      <w:start w:val="1"/>
      <w:numFmt w:val="bullet"/>
      <w:lvlText w:val="o"/>
      <w:lvlJc w:val="left"/>
      <w:pPr>
        <w:ind w:left="720" w:hanging="360"/>
      </w:pPr>
      <w:rPr>
        <w:rFonts w:ascii="Courier New" w:hAnsi="Courier New" w:cs="Courier New"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362BEC"/>
    <w:multiLevelType w:val="multilevel"/>
    <w:tmpl w:val="2AC2E000"/>
    <w:lvl w:ilvl="0">
      <w:start w:val="1"/>
      <w:numFmt w:val="decimal"/>
      <w:lvlText w:val="%1."/>
      <w:lvlJc w:val="left"/>
      <w:pPr>
        <w:ind w:left="720" w:hanging="720"/>
      </w:pPr>
      <w:rPr>
        <w:rFonts w:hint="default"/>
        <w:b/>
      </w:rPr>
    </w:lvl>
    <w:lvl w:ilvl="1">
      <w:numFmt w:val="decimal"/>
      <w:isLgl/>
      <w:lvlText w:val="%1.%2"/>
      <w:lvlJc w:val="left"/>
      <w:pPr>
        <w:ind w:left="1571" w:hanging="720"/>
      </w:pPr>
      <w:rPr>
        <w:rFonts w:hint="default"/>
        <w:b/>
      </w:rPr>
    </w:lvl>
    <w:lvl w:ilvl="2">
      <w:start w:val="1"/>
      <w:numFmt w:val="decimal"/>
      <w:isLgl/>
      <w:lvlText w:val="%1.%2.%3"/>
      <w:lvlJc w:val="left"/>
      <w:pPr>
        <w:ind w:left="2138" w:hanging="720"/>
      </w:pPr>
      <w:rPr>
        <w:rFonts w:hint="default"/>
        <w:b/>
        <w:sz w:val="22"/>
        <w:szCs w:val="22"/>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0">
    <w:nsid w:val="6871128A"/>
    <w:multiLevelType w:val="hybridMultilevel"/>
    <w:tmpl w:val="F502F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A8837B2"/>
    <w:multiLevelType w:val="hybridMultilevel"/>
    <w:tmpl w:val="4048825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6BC07FE1"/>
    <w:multiLevelType w:val="multilevel"/>
    <w:tmpl w:val="55284670"/>
    <w:lvl w:ilvl="0">
      <w:start w:val="24"/>
      <w:numFmt w:val="decimal"/>
      <w:lvlText w:val="%1.0"/>
      <w:lvlJc w:val="left"/>
      <w:pPr>
        <w:ind w:left="780" w:hanging="390"/>
      </w:pPr>
      <w:rPr>
        <w:rFonts w:hint="default"/>
      </w:rPr>
    </w:lvl>
    <w:lvl w:ilvl="1">
      <w:start w:val="1"/>
      <w:numFmt w:val="decimal"/>
      <w:lvlText w:val="%1.%2"/>
      <w:lvlJc w:val="left"/>
      <w:pPr>
        <w:ind w:left="1500" w:hanging="39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350" w:hanging="1080"/>
      </w:pPr>
      <w:rPr>
        <w:rFonts w:hint="default"/>
      </w:rPr>
    </w:lvl>
    <w:lvl w:ilvl="5">
      <w:start w:val="1"/>
      <w:numFmt w:val="decimal"/>
      <w:lvlText w:val="%1.%2.%3.%4.%5.%6"/>
      <w:lvlJc w:val="left"/>
      <w:pPr>
        <w:ind w:left="5070"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870" w:hanging="1440"/>
      </w:pPr>
      <w:rPr>
        <w:rFonts w:hint="default"/>
      </w:rPr>
    </w:lvl>
    <w:lvl w:ilvl="8">
      <w:start w:val="1"/>
      <w:numFmt w:val="decimal"/>
      <w:lvlText w:val="%1.%2.%3.%4.%5.%6.%7.%8.%9"/>
      <w:lvlJc w:val="left"/>
      <w:pPr>
        <w:ind w:left="7950" w:hanging="1800"/>
      </w:pPr>
      <w:rPr>
        <w:rFonts w:hint="default"/>
      </w:rPr>
    </w:lvl>
  </w:abstractNum>
  <w:abstractNum w:abstractNumId="33">
    <w:nsid w:val="6CA42255"/>
    <w:multiLevelType w:val="hybridMultilevel"/>
    <w:tmpl w:val="9912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07A97"/>
    <w:multiLevelType w:val="hybridMultilevel"/>
    <w:tmpl w:val="A976A874"/>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D001E8"/>
    <w:multiLevelType w:val="hybridMultilevel"/>
    <w:tmpl w:val="9F2A851E"/>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A415D3E"/>
    <w:multiLevelType w:val="hybridMultilevel"/>
    <w:tmpl w:val="DC0C7A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D225393"/>
    <w:multiLevelType w:val="hybridMultilevel"/>
    <w:tmpl w:val="E012D3C4"/>
    <w:lvl w:ilvl="0" w:tplc="062660E0">
      <w:start w:val="15"/>
      <w:numFmt w:val="decimal"/>
      <w:lvlText w:val="%1"/>
      <w:lvlJc w:val="left"/>
      <w:pPr>
        <w:ind w:left="750" w:hanging="360"/>
      </w:pPr>
      <w:rPr>
        <w:rFonts w:hint="default"/>
      </w:rPr>
    </w:lvl>
    <w:lvl w:ilvl="1" w:tplc="14090019">
      <w:start w:val="1"/>
      <w:numFmt w:val="lowerLetter"/>
      <w:lvlText w:val="%2."/>
      <w:lvlJc w:val="left"/>
      <w:pPr>
        <w:ind w:left="1470" w:hanging="360"/>
      </w:pPr>
    </w:lvl>
    <w:lvl w:ilvl="2" w:tplc="1409001B">
      <w:start w:val="1"/>
      <w:numFmt w:val="lowerRoman"/>
      <w:lvlText w:val="%3."/>
      <w:lvlJc w:val="right"/>
      <w:pPr>
        <w:ind w:left="2190" w:hanging="180"/>
      </w:pPr>
    </w:lvl>
    <w:lvl w:ilvl="3" w:tplc="1409000F" w:tentative="1">
      <w:start w:val="1"/>
      <w:numFmt w:val="decimal"/>
      <w:lvlText w:val="%4."/>
      <w:lvlJc w:val="left"/>
      <w:pPr>
        <w:ind w:left="2910" w:hanging="360"/>
      </w:pPr>
    </w:lvl>
    <w:lvl w:ilvl="4" w:tplc="14090019" w:tentative="1">
      <w:start w:val="1"/>
      <w:numFmt w:val="lowerLetter"/>
      <w:lvlText w:val="%5."/>
      <w:lvlJc w:val="left"/>
      <w:pPr>
        <w:ind w:left="3630" w:hanging="360"/>
      </w:pPr>
    </w:lvl>
    <w:lvl w:ilvl="5" w:tplc="1409001B" w:tentative="1">
      <w:start w:val="1"/>
      <w:numFmt w:val="lowerRoman"/>
      <w:lvlText w:val="%6."/>
      <w:lvlJc w:val="right"/>
      <w:pPr>
        <w:ind w:left="4350" w:hanging="180"/>
      </w:pPr>
    </w:lvl>
    <w:lvl w:ilvl="6" w:tplc="1409000F" w:tentative="1">
      <w:start w:val="1"/>
      <w:numFmt w:val="decimal"/>
      <w:lvlText w:val="%7."/>
      <w:lvlJc w:val="left"/>
      <w:pPr>
        <w:ind w:left="5070" w:hanging="360"/>
      </w:pPr>
    </w:lvl>
    <w:lvl w:ilvl="7" w:tplc="14090019" w:tentative="1">
      <w:start w:val="1"/>
      <w:numFmt w:val="lowerLetter"/>
      <w:lvlText w:val="%8."/>
      <w:lvlJc w:val="left"/>
      <w:pPr>
        <w:ind w:left="5790" w:hanging="360"/>
      </w:pPr>
    </w:lvl>
    <w:lvl w:ilvl="8" w:tplc="1409001B" w:tentative="1">
      <w:start w:val="1"/>
      <w:numFmt w:val="lowerRoman"/>
      <w:lvlText w:val="%9."/>
      <w:lvlJc w:val="right"/>
      <w:pPr>
        <w:ind w:left="6510" w:hanging="180"/>
      </w:pPr>
    </w:lvl>
  </w:abstractNum>
  <w:abstractNum w:abstractNumId="38">
    <w:nsid w:val="7DBB5172"/>
    <w:multiLevelType w:val="hybridMultilevel"/>
    <w:tmpl w:val="B85C5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F619F9"/>
    <w:multiLevelType w:val="hybridMultilevel"/>
    <w:tmpl w:val="2D6E2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7ED5108D"/>
    <w:multiLevelType w:val="hybridMultilevel"/>
    <w:tmpl w:val="448AD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0"/>
  </w:num>
  <w:num w:numId="2">
    <w:abstractNumId w:val="20"/>
  </w:num>
  <w:num w:numId="3">
    <w:abstractNumId w:val="16"/>
  </w:num>
  <w:num w:numId="4">
    <w:abstractNumId w:val="39"/>
  </w:num>
  <w:num w:numId="5">
    <w:abstractNumId w:val="38"/>
  </w:num>
  <w:num w:numId="6">
    <w:abstractNumId w:val="13"/>
  </w:num>
  <w:num w:numId="7">
    <w:abstractNumId w:val="2"/>
  </w:num>
  <w:num w:numId="8">
    <w:abstractNumId w:val="17"/>
  </w:num>
  <w:num w:numId="9">
    <w:abstractNumId w:val="9"/>
  </w:num>
  <w:num w:numId="10">
    <w:abstractNumId w:val="5"/>
  </w:num>
  <w:num w:numId="11">
    <w:abstractNumId w:val="33"/>
  </w:num>
  <w:num w:numId="12">
    <w:abstractNumId w:val="31"/>
  </w:num>
  <w:num w:numId="13">
    <w:abstractNumId w:val="36"/>
  </w:num>
  <w:num w:numId="14">
    <w:abstractNumId w:val="26"/>
  </w:num>
  <w:num w:numId="15">
    <w:abstractNumId w:val="24"/>
  </w:num>
  <w:num w:numId="16">
    <w:abstractNumId w:val="6"/>
  </w:num>
  <w:num w:numId="17">
    <w:abstractNumId w:val="12"/>
  </w:num>
  <w:num w:numId="18">
    <w:abstractNumId w:val="25"/>
  </w:num>
  <w:num w:numId="19">
    <w:abstractNumId w:val="30"/>
  </w:num>
  <w:num w:numId="20">
    <w:abstractNumId w:val="22"/>
  </w:num>
  <w:num w:numId="21">
    <w:abstractNumId w:val="0"/>
  </w:num>
  <w:num w:numId="22">
    <w:abstractNumId w:val="3"/>
  </w:num>
  <w:num w:numId="23">
    <w:abstractNumId w:val="14"/>
  </w:num>
  <w:num w:numId="24">
    <w:abstractNumId w:val="19"/>
  </w:num>
  <w:num w:numId="25">
    <w:abstractNumId w:val="4"/>
  </w:num>
  <w:num w:numId="26">
    <w:abstractNumId w:val="18"/>
  </w:num>
  <w:num w:numId="27">
    <w:abstractNumId w:val="7"/>
  </w:num>
  <w:num w:numId="28">
    <w:abstractNumId w:val="27"/>
  </w:num>
  <w:num w:numId="29">
    <w:abstractNumId w:val="15"/>
  </w:num>
  <w:num w:numId="30">
    <w:abstractNumId w:val="10"/>
  </w:num>
  <w:num w:numId="31">
    <w:abstractNumId w:val="28"/>
  </w:num>
  <w:num w:numId="32">
    <w:abstractNumId w:val="35"/>
  </w:num>
  <w:num w:numId="33">
    <w:abstractNumId w:val="11"/>
  </w:num>
  <w:num w:numId="34">
    <w:abstractNumId w:val="34"/>
  </w:num>
  <w:num w:numId="35">
    <w:abstractNumId w:val="23"/>
  </w:num>
  <w:num w:numId="36">
    <w:abstractNumId w:val="8"/>
  </w:num>
  <w:num w:numId="37">
    <w:abstractNumId w:val="29"/>
  </w:num>
  <w:num w:numId="38">
    <w:abstractNumId w:val="32"/>
  </w:num>
  <w:num w:numId="39">
    <w:abstractNumId w:val="37"/>
  </w:num>
  <w:num w:numId="40">
    <w:abstractNumId w:val="2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42"/>
    <w:rsid w:val="00003705"/>
    <w:rsid w:val="00004CEC"/>
    <w:rsid w:val="000051CF"/>
    <w:rsid w:val="000068DD"/>
    <w:rsid w:val="00010A38"/>
    <w:rsid w:val="00010D5C"/>
    <w:rsid w:val="00020230"/>
    <w:rsid w:val="000305B5"/>
    <w:rsid w:val="00035D40"/>
    <w:rsid w:val="0004164B"/>
    <w:rsid w:val="00047C73"/>
    <w:rsid w:val="000656B3"/>
    <w:rsid w:val="00090F35"/>
    <w:rsid w:val="000A0829"/>
    <w:rsid w:val="000B4CF6"/>
    <w:rsid w:val="000C4AC1"/>
    <w:rsid w:val="000E1C71"/>
    <w:rsid w:val="000F3CF8"/>
    <w:rsid w:val="000F5AE0"/>
    <w:rsid w:val="00104B40"/>
    <w:rsid w:val="00105028"/>
    <w:rsid w:val="00114A68"/>
    <w:rsid w:val="00125E01"/>
    <w:rsid w:val="00126E3F"/>
    <w:rsid w:val="00137435"/>
    <w:rsid w:val="0014426E"/>
    <w:rsid w:val="00145108"/>
    <w:rsid w:val="00165C45"/>
    <w:rsid w:val="00170B07"/>
    <w:rsid w:val="001743CA"/>
    <w:rsid w:val="00185860"/>
    <w:rsid w:val="00192A65"/>
    <w:rsid w:val="00195474"/>
    <w:rsid w:val="0019590C"/>
    <w:rsid w:val="001B0BB6"/>
    <w:rsid w:val="001B6843"/>
    <w:rsid w:val="001C167B"/>
    <w:rsid w:val="001C3345"/>
    <w:rsid w:val="001C5AF8"/>
    <w:rsid w:val="001D0F2D"/>
    <w:rsid w:val="001D2ECE"/>
    <w:rsid w:val="001D5622"/>
    <w:rsid w:val="001E3A66"/>
    <w:rsid w:val="001E6996"/>
    <w:rsid w:val="001F2F4C"/>
    <w:rsid w:val="001F737C"/>
    <w:rsid w:val="00204E16"/>
    <w:rsid w:val="00205CAB"/>
    <w:rsid w:val="0021219A"/>
    <w:rsid w:val="00223A1C"/>
    <w:rsid w:val="002573B9"/>
    <w:rsid w:val="00273181"/>
    <w:rsid w:val="00275AB2"/>
    <w:rsid w:val="002C03C6"/>
    <w:rsid w:val="002C1250"/>
    <w:rsid w:val="002C17C4"/>
    <w:rsid w:val="002C6573"/>
    <w:rsid w:val="002C779E"/>
    <w:rsid w:val="002E5FA4"/>
    <w:rsid w:val="003015CE"/>
    <w:rsid w:val="0030581E"/>
    <w:rsid w:val="00310F21"/>
    <w:rsid w:val="00325A73"/>
    <w:rsid w:val="00331B53"/>
    <w:rsid w:val="0033636B"/>
    <w:rsid w:val="00364140"/>
    <w:rsid w:val="00364BFF"/>
    <w:rsid w:val="0036582F"/>
    <w:rsid w:val="003A5FD4"/>
    <w:rsid w:val="003A602D"/>
    <w:rsid w:val="003B08DC"/>
    <w:rsid w:val="003B49A9"/>
    <w:rsid w:val="003C0910"/>
    <w:rsid w:val="003C605A"/>
    <w:rsid w:val="003D5A9E"/>
    <w:rsid w:val="003E28D2"/>
    <w:rsid w:val="00407373"/>
    <w:rsid w:val="00430937"/>
    <w:rsid w:val="00443286"/>
    <w:rsid w:val="00461096"/>
    <w:rsid w:val="00463733"/>
    <w:rsid w:val="00466423"/>
    <w:rsid w:val="00477256"/>
    <w:rsid w:val="0048416B"/>
    <w:rsid w:val="00490878"/>
    <w:rsid w:val="004958F5"/>
    <w:rsid w:val="004A2226"/>
    <w:rsid w:val="004A2C5C"/>
    <w:rsid w:val="004A5EEC"/>
    <w:rsid w:val="004A630E"/>
    <w:rsid w:val="004E3566"/>
    <w:rsid w:val="0050616E"/>
    <w:rsid w:val="00541BF4"/>
    <w:rsid w:val="00566C29"/>
    <w:rsid w:val="00570B14"/>
    <w:rsid w:val="0057523D"/>
    <w:rsid w:val="00576C19"/>
    <w:rsid w:val="005877DC"/>
    <w:rsid w:val="005B45C1"/>
    <w:rsid w:val="005B6C9E"/>
    <w:rsid w:val="005D01D4"/>
    <w:rsid w:val="005E3071"/>
    <w:rsid w:val="005F491C"/>
    <w:rsid w:val="00600FE9"/>
    <w:rsid w:val="0061458F"/>
    <w:rsid w:val="0061535D"/>
    <w:rsid w:val="00633D4B"/>
    <w:rsid w:val="00635763"/>
    <w:rsid w:val="006959A2"/>
    <w:rsid w:val="006B3A0B"/>
    <w:rsid w:val="006C3AAC"/>
    <w:rsid w:val="006C6DCA"/>
    <w:rsid w:val="006F4E81"/>
    <w:rsid w:val="00703E1F"/>
    <w:rsid w:val="00720E78"/>
    <w:rsid w:val="00732F3E"/>
    <w:rsid w:val="007369D2"/>
    <w:rsid w:val="00740F59"/>
    <w:rsid w:val="007411EC"/>
    <w:rsid w:val="007453C3"/>
    <w:rsid w:val="00762777"/>
    <w:rsid w:val="007B3F37"/>
    <w:rsid w:val="007D677A"/>
    <w:rsid w:val="007F265B"/>
    <w:rsid w:val="007F7F81"/>
    <w:rsid w:val="0081463E"/>
    <w:rsid w:val="008369C1"/>
    <w:rsid w:val="008405F9"/>
    <w:rsid w:val="00844B3A"/>
    <w:rsid w:val="0085168C"/>
    <w:rsid w:val="00861209"/>
    <w:rsid w:val="00887A05"/>
    <w:rsid w:val="008948CE"/>
    <w:rsid w:val="008B6EE3"/>
    <w:rsid w:val="008D0551"/>
    <w:rsid w:val="00903842"/>
    <w:rsid w:val="00916446"/>
    <w:rsid w:val="00917CA0"/>
    <w:rsid w:val="009258D9"/>
    <w:rsid w:val="009322BB"/>
    <w:rsid w:val="00943B61"/>
    <w:rsid w:val="00947B06"/>
    <w:rsid w:val="00971BB6"/>
    <w:rsid w:val="00982D4C"/>
    <w:rsid w:val="00994245"/>
    <w:rsid w:val="009A0FB1"/>
    <w:rsid w:val="009D2986"/>
    <w:rsid w:val="00A010C8"/>
    <w:rsid w:val="00A03823"/>
    <w:rsid w:val="00A10D44"/>
    <w:rsid w:val="00A26A05"/>
    <w:rsid w:val="00A5079E"/>
    <w:rsid w:val="00A549F7"/>
    <w:rsid w:val="00A54F80"/>
    <w:rsid w:val="00A725C2"/>
    <w:rsid w:val="00A838EC"/>
    <w:rsid w:val="00A93FC1"/>
    <w:rsid w:val="00AD5102"/>
    <w:rsid w:val="00AE2F9B"/>
    <w:rsid w:val="00AF03C3"/>
    <w:rsid w:val="00AF2170"/>
    <w:rsid w:val="00AF4EA6"/>
    <w:rsid w:val="00B3523F"/>
    <w:rsid w:val="00B40020"/>
    <w:rsid w:val="00B4736B"/>
    <w:rsid w:val="00B70ABD"/>
    <w:rsid w:val="00B808C0"/>
    <w:rsid w:val="00B87E51"/>
    <w:rsid w:val="00B92C4D"/>
    <w:rsid w:val="00BA69A0"/>
    <w:rsid w:val="00BB2E49"/>
    <w:rsid w:val="00BB46D0"/>
    <w:rsid w:val="00BB71D0"/>
    <w:rsid w:val="00BB7BF1"/>
    <w:rsid w:val="00BE2072"/>
    <w:rsid w:val="00C033C4"/>
    <w:rsid w:val="00C1172E"/>
    <w:rsid w:val="00C318F2"/>
    <w:rsid w:val="00C511B1"/>
    <w:rsid w:val="00C52977"/>
    <w:rsid w:val="00C6635A"/>
    <w:rsid w:val="00C820D9"/>
    <w:rsid w:val="00C825E7"/>
    <w:rsid w:val="00CA0437"/>
    <w:rsid w:val="00CB5978"/>
    <w:rsid w:val="00CB65D6"/>
    <w:rsid w:val="00CC39B9"/>
    <w:rsid w:val="00CC4CDA"/>
    <w:rsid w:val="00CC6ACC"/>
    <w:rsid w:val="00CE6578"/>
    <w:rsid w:val="00CF1D1E"/>
    <w:rsid w:val="00CF607F"/>
    <w:rsid w:val="00D01746"/>
    <w:rsid w:val="00D02869"/>
    <w:rsid w:val="00D03DD2"/>
    <w:rsid w:val="00D11B10"/>
    <w:rsid w:val="00D15B08"/>
    <w:rsid w:val="00D1729D"/>
    <w:rsid w:val="00D25BB7"/>
    <w:rsid w:val="00D31509"/>
    <w:rsid w:val="00D325D0"/>
    <w:rsid w:val="00D37C7F"/>
    <w:rsid w:val="00D54787"/>
    <w:rsid w:val="00D54CB3"/>
    <w:rsid w:val="00D60A4A"/>
    <w:rsid w:val="00D64514"/>
    <w:rsid w:val="00D93102"/>
    <w:rsid w:val="00DB2204"/>
    <w:rsid w:val="00DC0366"/>
    <w:rsid w:val="00DD0646"/>
    <w:rsid w:val="00DE2310"/>
    <w:rsid w:val="00E02418"/>
    <w:rsid w:val="00E04ABD"/>
    <w:rsid w:val="00E230C2"/>
    <w:rsid w:val="00E25321"/>
    <w:rsid w:val="00E379A7"/>
    <w:rsid w:val="00E439A7"/>
    <w:rsid w:val="00E44C78"/>
    <w:rsid w:val="00E674A1"/>
    <w:rsid w:val="00E71FF3"/>
    <w:rsid w:val="00E72FD1"/>
    <w:rsid w:val="00E91D79"/>
    <w:rsid w:val="00E96851"/>
    <w:rsid w:val="00EA0A8E"/>
    <w:rsid w:val="00EA3B05"/>
    <w:rsid w:val="00EA7FE4"/>
    <w:rsid w:val="00EB045A"/>
    <w:rsid w:val="00EB757A"/>
    <w:rsid w:val="00ED18DF"/>
    <w:rsid w:val="00ED7647"/>
    <w:rsid w:val="00EE30D5"/>
    <w:rsid w:val="00F32D19"/>
    <w:rsid w:val="00F4390F"/>
    <w:rsid w:val="00F47D6C"/>
    <w:rsid w:val="00F73488"/>
    <w:rsid w:val="00F814D7"/>
    <w:rsid w:val="00F81AEB"/>
    <w:rsid w:val="00F94873"/>
    <w:rsid w:val="00F972B8"/>
    <w:rsid w:val="00FA13DD"/>
    <w:rsid w:val="00FA22B5"/>
    <w:rsid w:val="00FA2450"/>
    <w:rsid w:val="00FA3723"/>
    <w:rsid w:val="00FB5DD9"/>
    <w:rsid w:val="00FC19E7"/>
    <w:rsid w:val="00FC5685"/>
    <w:rsid w:val="00FD681C"/>
    <w:rsid w:val="00FD72EE"/>
    <w:rsid w:val="00FE5A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AB"/>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25321"/>
    <w:pPr>
      <w:keepNext/>
      <w:keepLines/>
      <w:spacing w:before="240" w:after="240"/>
      <w:contextualSpacing/>
      <w:outlineLvl w:val="1"/>
    </w:pPr>
    <w:rPr>
      <w:rFonts w:ascii="Arial" w:eastAsiaTheme="majorEastAsia" w:hAnsi="Arial" w:cs="Arial"/>
      <w:b/>
      <w:bCs/>
      <w:color w:val="000000" w:themeColor="text1"/>
      <w:sz w:val="28"/>
      <w:szCs w:val="28"/>
    </w:rPr>
  </w:style>
  <w:style w:type="paragraph" w:styleId="Heading3">
    <w:name w:val="heading 3"/>
    <w:basedOn w:val="Normal"/>
    <w:next w:val="Normal"/>
    <w:link w:val="Heading3Char"/>
    <w:autoRedefine/>
    <w:uiPriority w:val="9"/>
    <w:unhideWhenUsed/>
    <w:qFormat/>
    <w:rsid w:val="00204E16"/>
    <w:pPr>
      <w:keepNext/>
      <w:keepLines/>
      <w:spacing w:before="120" w:after="120"/>
      <w:contextualSpacing/>
      <w:outlineLvl w:val="2"/>
    </w:pPr>
    <w:rPr>
      <w:rFonts w:ascii="Arial" w:eastAsiaTheme="majorEastAsia" w:hAnsi="Arial" w:cs="Arial"/>
      <w:b/>
      <w:bCs/>
      <w:color w:val="000000" w:themeColor="text1"/>
      <w:sz w:val="28"/>
      <w:szCs w:val="28"/>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321"/>
    <w:rPr>
      <w:rFonts w:ascii="Arial" w:eastAsiaTheme="majorEastAsia" w:hAnsi="Arial" w:cs="Arial"/>
      <w:b/>
      <w:bCs/>
      <w:color w:val="000000" w:themeColor="text1"/>
      <w:sz w:val="28"/>
      <w:szCs w:val="28"/>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47B06"/>
    <w:pPr>
      <w:numPr>
        <w:ilvl w:val="1"/>
      </w:numPr>
      <w:spacing w:before="120" w:after="120" w:line="240" w:lineRule="auto"/>
      <w:jc w:val="center"/>
    </w:pPr>
    <w:rPr>
      <w:rFonts w:ascii="Arial" w:eastAsiaTheme="majorEastAsia" w:hAnsi="Arial" w:cs="Arial"/>
      <w:b/>
      <w:iCs/>
      <w:spacing w:val="15"/>
      <w:sz w:val="28"/>
      <w:szCs w:val="24"/>
      <w:u w:val="single"/>
    </w:rPr>
  </w:style>
  <w:style w:type="character" w:customStyle="1" w:styleId="SubtitleChar">
    <w:name w:val="Subtitle Char"/>
    <w:basedOn w:val="DefaultParagraphFont"/>
    <w:link w:val="Subtitle"/>
    <w:uiPriority w:val="11"/>
    <w:rsid w:val="00947B06"/>
    <w:rPr>
      <w:rFonts w:ascii="Arial" w:eastAsiaTheme="majorEastAsia" w:hAnsi="Arial" w:cs="Arial"/>
      <w:b/>
      <w:iCs/>
      <w:spacing w:val="15"/>
      <w:sz w:val="28"/>
      <w:szCs w:val="24"/>
      <w:u w:val="single"/>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204E16"/>
    <w:rPr>
      <w:rFonts w:ascii="Arial" w:eastAsiaTheme="majorEastAsia" w:hAnsi="Arial" w:cs="Arial"/>
      <w:b/>
      <w:bCs/>
      <w:color w:val="000000" w:themeColor="text1"/>
      <w:sz w:val="28"/>
      <w:szCs w:val="28"/>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36582F"/>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273181"/>
  </w:style>
  <w:style w:type="paragraph" w:customStyle="1" w:styleId="TableHeading1">
    <w:name w:val="Table Heading1"/>
    <w:basedOn w:val="Normal"/>
    <w:next w:val="Normal"/>
    <w:autoRedefine/>
    <w:qFormat/>
    <w:rsid w:val="00205CAB"/>
    <w:pPr>
      <w:keepNext/>
      <w:keepLines/>
      <w:framePr w:hSpace="180" w:wrap="around" w:vAnchor="page" w:hAnchor="margin" w:xAlign="center" w:y="7553"/>
      <w:widowControl w:val="0"/>
      <w:spacing w:before="120" w:after="120" w:line="240" w:lineRule="auto"/>
      <w:jc w:val="center"/>
    </w:pPr>
    <w:rPr>
      <w:rFonts w:ascii="Arial Bold" w:eastAsiaTheme="majorEastAsia" w:hAnsi="Arial Bold" w:cs="Calibri"/>
      <w:bCs/>
      <w:sz w:val="24"/>
    </w:rPr>
  </w:style>
  <w:style w:type="paragraph" w:customStyle="1" w:styleId="TableText">
    <w:name w:val="Table Text"/>
    <w:basedOn w:val="Normal"/>
    <w:autoRedefine/>
    <w:qFormat/>
    <w:rsid w:val="00D325D0"/>
    <w:pPr>
      <w:widowControl w:val="0"/>
      <w:spacing w:before="120" w:after="120" w:line="240" w:lineRule="auto"/>
      <w:ind w:left="142"/>
    </w:pPr>
    <w:rPr>
      <w:rFonts w:ascii="Arial" w:hAnsi="Arial" w:cs="Arial"/>
      <w:b/>
      <w:sz w:val="24"/>
      <w:szCs w:val="24"/>
    </w:rPr>
  </w:style>
  <w:style w:type="paragraph" w:customStyle="1" w:styleId="Title3">
    <w:name w:val="Title 3"/>
    <w:basedOn w:val="Subtitle"/>
    <w:autoRedefine/>
    <w:qFormat/>
    <w:rsid w:val="00FC19E7"/>
    <w:pPr>
      <w:spacing w:before="240" w:after="240" w:line="360" w:lineRule="auto"/>
      <w:ind w:left="567"/>
      <w:jc w:val="left"/>
    </w:p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NormalWeb">
    <w:name w:val="Normal (Web)"/>
    <w:basedOn w:val="Normal"/>
    <w:uiPriority w:val="99"/>
    <w:semiHidden/>
    <w:unhideWhenUsed/>
    <w:rsid w:val="0004164B"/>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59"/>
    <w:rsid w:val="00B8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AB"/>
  </w:style>
  <w:style w:type="paragraph" w:styleId="Heading1">
    <w:name w:val="heading 1"/>
    <w:basedOn w:val="Normal"/>
    <w:next w:val="Normal"/>
    <w:link w:val="Heading1Char"/>
    <w:uiPriority w:val="9"/>
    <w:qFormat/>
    <w:rsid w:val="00FC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E25321"/>
    <w:pPr>
      <w:keepNext/>
      <w:keepLines/>
      <w:spacing w:before="240" w:after="240"/>
      <w:contextualSpacing/>
      <w:outlineLvl w:val="1"/>
    </w:pPr>
    <w:rPr>
      <w:rFonts w:ascii="Arial" w:eastAsiaTheme="majorEastAsia" w:hAnsi="Arial" w:cs="Arial"/>
      <w:b/>
      <w:bCs/>
      <w:color w:val="000000" w:themeColor="text1"/>
      <w:sz w:val="28"/>
      <w:szCs w:val="28"/>
    </w:rPr>
  </w:style>
  <w:style w:type="paragraph" w:styleId="Heading3">
    <w:name w:val="heading 3"/>
    <w:basedOn w:val="Normal"/>
    <w:next w:val="Normal"/>
    <w:link w:val="Heading3Char"/>
    <w:autoRedefine/>
    <w:uiPriority w:val="9"/>
    <w:unhideWhenUsed/>
    <w:qFormat/>
    <w:rsid w:val="00204E16"/>
    <w:pPr>
      <w:keepNext/>
      <w:keepLines/>
      <w:spacing w:before="120" w:after="120"/>
      <w:contextualSpacing/>
      <w:outlineLvl w:val="2"/>
    </w:pPr>
    <w:rPr>
      <w:rFonts w:ascii="Arial" w:eastAsiaTheme="majorEastAsia" w:hAnsi="Arial" w:cs="Arial"/>
      <w:b/>
      <w:bCs/>
      <w:color w:val="000000" w:themeColor="text1"/>
      <w:sz w:val="28"/>
      <w:szCs w:val="28"/>
    </w:rPr>
  </w:style>
  <w:style w:type="paragraph" w:styleId="Heading4">
    <w:name w:val="heading 4"/>
    <w:basedOn w:val="Normal"/>
    <w:next w:val="Normal"/>
    <w:link w:val="Heading4Char"/>
    <w:autoRedefine/>
    <w:uiPriority w:val="9"/>
    <w:unhideWhenUsed/>
    <w:qFormat/>
    <w:rsid w:val="00003705"/>
    <w:pPr>
      <w:keepNext/>
      <w:keepLines/>
      <w:spacing w:before="120" w:after="120" w:line="240" w:lineRule="auto"/>
      <w:ind w:left="567"/>
      <w:contextualSpacing/>
      <w:outlineLvl w:val="3"/>
    </w:pPr>
    <w:rPr>
      <w:rFonts w:asciiTheme="majorHAnsi" w:eastAsiaTheme="majorEastAsia" w:hAnsiTheme="majorHAnsi" w:cstheme="majorBidi"/>
      <w:b/>
      <w:bCs/>
      <w:iCs/>
      <w:u w:val="single"/>
    </w:rPr>
  </w:style>
  <w:style w:type="paragraph" w:styleId="Heading5">
    <w:name w:val="heading 5"/>
    <w:basedOn w:val="Normal"/>
    <w:next w:val="Normal"/>
    <w:link w:val="Heading5Char"/>
    <w:uiPriority w:val="9"/>
    <w:unhideWhenUsed/>
    <w:qFormat/>
    <w:rsid w:val="00FC19E7"/>
    <w:pPr>
      <w:keepNext/>
      <w:keepLines/>
      <w:widowControl w:val="0"/>
      <w:spacing w:before="200" w:after="0" w:line="240" w:lineRule="auto"/>
      <w:contextualSpacing/>
      <w:outlineLvl w:val="4"/>
    </w:pPr>
    <w:rPr>
      <w:rFonts w:asciiTheme="majorHAnsi" w:eastAsiaTheme="majorEastAsia" w:hAnsiTheme="majorHAnsi" w:cstheme="majorBid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8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5321"/>
    <w:rPr>
      <w:rFonts w:ascii="Arial" w:eastAsiaTheme="majorEastAsia" w:hAnsi="Arial" w:cs="Arial"/>
      <w:b/>
      <w:bCs/>
      <w:color w:val="000000" w:themeColor="text1"/>
      <w:sz w:val="28"/>
      <w:szCs w:val="28"/>
    </w:rPr>
  </w:style>
  <w:style w:type="character" w:styleId="SubtleEmphasis">
    <w:name w:val="Subtle Emphasis"/>
    <w:basedOn w:val="DefaultParagraphFont"/>
    <w:uiPriority w:val="19"/>
    <w:qFormat/>
    <w:rsid w:val="00903842"/>
    <w:rPr>
      <w:rFonts w:asciiTheme="minorHAnsi" w:hAnsiTheme="minorHAnsi"/>
      <w:i/>
      <w:iCs/>
      <w:color w:val="auto"/>
      <w:sz w:val="22"/>
    </w:rPr>
  </w:style>
  <w:style w:type="table" w:styleId="TableGrid">
    <w:name w:val="Table Grid"/>
    <w:basedOn w:val="TableNormal"/>
    <w:uiPriority w:val="59"/>
    <w:rsid w:val="00336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5FA4"/>
    <w:pPr>
      <w:ind w:left="720"/>
      <w:contextualSpacing/>
    </w:pPr>
  </w:style>
  <w:style w:type="paragraph" w:styleId="Header">
    <w:name w:val="header"/>
    <w:basedOn w:val="Normal"/>
    <w:link w:val="HeaderChar"/>
    <w:uiPriority w:val="99"/>
    <w:unhideWhenUsed/>
    <w:rsid w:val="00CB6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D6"/>
  </w:style>
  <w:style w:type="paragraph" w:styleId="Footer">
    <w:name w:val="footer"/>
    <w:basedOn w:val="Normal"/>
    <w:link w:val="FooterChar"/>
    <w:uiPriority w:val="99"/>
    <w:unhideWhenUsed/>
    <w:rsid w:val="00CB6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D6"/>
  </w:style>
  <w:style w:type="paragraph" w:styleId="Title">
    <w:name w:val="Title"/>
    <w:basedOn w:val="Normal"/>
    <w:next w:val="Normal"/>
    <w:link w:val="TitleChar"/>
    <w:autoRedefine/>
    <w:uiPriority w:val="10"/>
    <w:qFormat/>
    <w:rsid w:val="00FC19E7"/>
    <w:pPr>
      <w:pBdr>
        <w:bottom w:val="single" w:sz="8" w:space="4" w:color="4F81BD" w:themeColor="accent1"/>
      </w:pBdr>
      <w:spacing w:before="240" w:after="24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2573B9"/>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autoRedefine/>
    <w:uiPriority w:val="11"/>
    <w:qFormat/>
    <w:rsid w:val="00947B06"/>
    <w:pPr>
      <w:numPr>
        <w:ilvl w:val="1"/>
      </w:numPr>
      <w:spacing w:before="120" w:after="120" w:line="240" w:lineRule="auto"/>
      <w:jc w:val="center"/>
    </w:pPr>
    <w:rPr>
      <w:rFonts w:ascii="Arial" w:eastAsiaTheme="majorEastAsia" w:hAnsi="Arial" w:cs="Arial"/>
      <w:b/>
      <w:iCs/>
      <w:spacing w:val="15"/>
      <w:sz w:val="28"/>
      <w:szCs w:val="24"/>
      <w:u w:val="single"/>
    </w:rPr>
  </w:style>
  <w:style w:type="character" w:customStyle="1" w:styleId="SubtitleChar">
    <w:name w:val="Subtitle Char"/>
    <w:basedOn w:val="DefaultParagraphFont"/>
    <w:link w:val="Subtitle"/>
    <w:uiPriority w:val="11"/>
    <w:rsid w:val="00947B06"/>
    <w:rPr>
      <w:rFonts w:ascii="Arial" w:eastAsiaTheme="majorEastAsia" w:hAnsi="Arial" w:cs="Arial"/>
      <w:b/>
      <w:iCs/>
      <w:spacing w:val="15"/>
      <w:sz w:val="28"/>
      <w:szCs w:val="24"/>
      <w:u w:val="single"/>
    </w:rPr>
  </w:style>
  <w:style w:type="paragraph" w:customStyle="1" w:styleId="VersionNumber">
    <w:name w:val="Version Number"/>
    <w:basedOn w:val="Subtitle"/>
    <w:link w:val="VersionNumberChar"/>
    <w:qFormat/>
    <w:rsid w:val="00FC19E7"/>
  </w:style>
  <w:style w:type="paragraph" w:customStyle="1" w:styleId="Header1">
    <w:name w:val="Header 1"/>
    <w:basedOn w:val="Header"/>
    <w:link w:val="Header1Char"/>
    <w:autoRedefine/>
    <w:qFormat/>
    <w:rsid w:val="00703E1F"/>
    <w:pPr>
      <w:pBdr>
        <w:bottom w:val="double" w:sz="4" w:space="6" w:color="auto"/>
      </w:pBdr>
      <w:tabs>
        <w:tab w:val="clear" w:pos="4513"/>
        <w:tab w:val="clear" w:pos="9026"/>
      </w:tabs>
    </w:pPr>
  </w:style>
  <w:style w:type="character" w:customStyle="1" w:styleId="VersionNumberChar">
    <w:name w:val="Version Number Char"/>
    <w:basedOn w:val="SubtitleChar"/>
    <w:link w:val="VersionNumber"/>
    <w:rsid w:val="00703E1F"/>
    <w:rPr>
      <w:rFonts w:ascii="Arial" w:eastAsiaTheme="majorEastAsia" w:hAnsi="Arial" w:cstheme="minorHAnsi"/>
      <w:b/>
      <w:iCs/>
      <w:spacing w:val="15"/>
      <w:sz w:val="28"/>
      <w:szCs w:val="24"/>
      <w:u w:val="single"/>
    </w:rPr>
  </w:style>
  <w:style w:type="character" w:styleId="Strong">
    <w:name w:val="Strong"/>
    <w:basedOn w:val="DefaultParagraphFont"/>
    <w:uiPriority w:val="22"/>
    <w:qFormat/>
    <w:rsid w:val="000068DD"/>
    <w:rPr>
      <w:rFonts w:ascii="Arial" w:hAnsi="Arial"/>
      <w:b/>
      <w:bCs/>
      <w:sz w:val="28"/>
    </w:rPr>
  </w:style>
  <w:style w:type="character" w:customStyle="1" w:styleId="Header1Char">
    <w:name w:val="Header 1 Char"/>
    <w:basedOn w:val="HeaderChar"/>
    <w:link w:val="Header1"/>
    <w:rsid w:val="00703E1F"/>
  </w:style>
  <w:style w:type="paragraph" w:customStyle="1" w:styleId="RevisionTitle">
    <w:name w:val="Revision Title"/>
    <w:basedOn w:val="Heading2"/>
    <w:link w:val="RevisionTitleChar"/>
    <w:autoRedefine/>
    <w:qFormat/>
    <w:rsid w:val="00FC19E7"/>
    <w:pPr>
      <w:spacing w:line="240" w:lineRule="auto"/>
      <w:contextualSpacing w:val="0"/>
      <w:jc w:val="center"/>
      <w:outlineLvl w:val="9"/>
    </w:pPr>
    <w:rPr>
      <w:color w:val="auto"/>
    </w:rPr>
  </w:style>
  <w:style w:type="paragraph" w:customStyle="1" w:styleId="Title2">
    <w:name w:val="Title 2"/>
    <w:basedOn w:val="Title"/>
    <w:link w:val="Title2Char"/>
    <w:autoRedefine/>
    <w:qFormat/>
    <w:rsid w:val="00FC19E7"/>
    <w:pPr>
      <w:pBdr>
        <w:bottom w:val="single" w:sz="8" w:space="4" w:color="000000" w:themeColor="text1"/>
      </w:pBdr>
      <w:spacing w:before="480"/>
    </w:pPr>
    <w:rPr>
      <w:rFonts w:ascii="Arial Bold" w:hAnsi="Arial Bold"/>
      <w:b/>
      <w:sz w:val="44"/>
    </w:rPr>
  </w:style>
  <w:style w:type="character" w:customStyle="1" w:styleId="RevisionTitleChar">
    <w:name w:val="Revision Title Char"/>
    <w:basedOn w:val="Heading1Char"/>
    <w:link w:val="RevisionTitle"/>
    <w:rsid w:val="00FC19E7"/>
    <w:rPr>
      <w:rFonts w:ascii="Arial" w:eastAsiaTheme="majorEastAsia" w:hAnsi="Arial" w:cstheme="majorBidi"/>
      <w:b/>
      <w:bCs/>
      <w:color w:val="365F91" w:themeColor="accent1" w:themeShade="BF"/>
      <w:sz w:val="32"/>
      <w:szCs w:val="26"/>
    </w:rPr>
  </w:style>
  <w:style w:type="paragraph" w:styleId="TOCHeading">
    <w:name w:val="TOC Heading"/>
    <w:basedOn w:val="Title2"/>
    <w:next w:val="Normal"/>
    <w:autoRedefine/>
    <w:uiPriority w:val="39"/>
    <w:unhideWhenUsed/>
    <w:qFormat/>
    <w:rsid w:val="00FC19E7"/>
    <w:rPr>
      <w:sz w:val="36"/>
      <w:lang w:val="en-US"/>
    </w:rPr>
  </w:style>
  <w:style w:type="character" w:customStyle="1" w:styleId="Title2Char">
    <w:name w:val="Title 2 Char"/>
    <w:basedOn w:val="TitleChar"/>
    <w:link w:val="Title2"/>
    <w:rsid w:val="00BB2E49"/>
    <w:rPr>
      <w:rFonts w:ascii="Arial Bold" w:eastAsiaTheme="majorEastAsia" w:hAnsi="Arial Bold" w:cstheme="majorBidi"/>
      <w:b/>
      <w:spacing w:val="5"/>
      <w:kern w:val="28"/>
      <w:sz w:val="44"/>
      <w:szCs w:val="52"/>
    </w:rPr>
  </w:style>
  <w:style w:type="paragraph" w:styleId="TOC2">
    <w:name w:val="toc 2"/>
    <w:basedOn w:val="Normal"/>
    <w:next w:val="Normal"/>
    <w:autoRedefine/>
    <w:uiPriority w:val="39"/>
    <w:unhideWhenUsed/>
    <w:qFormat/>
    <w:rsid w:val="00FC19E7"/>
    <w:pPr>
      <w:spacing w:after="0"/>
      <w:ind w:left="220"/>
    </w:pPr>
    <w:rPr>
      <w:smallCaps/>
      <w:sz w:val="20"/>
      <w:szCs w:val="20"/>
    </w:rPr>
  </w:style>
  <w:style w:type="paragraph" w:styleId="TOC1">
    <w:name w:val="toc 1"/>
    <w:basedOn w:val="Normal"/>
    <w:next w:val="Normal"/>
    <w:autoRedefine/>
    <w:uiPriority w:val="39"/>
    <w:unhideWhenUsed/>
    <w:qFormat/>
    <w:rsid w:val="00FC19E7"/>
    <w:pPr>
      <w:spacing w:before="120" w:after="120"/>
    </w:pPr>
    <w:rPr>
      <w:b/>
      <w:bCs/>
      <w:caps/>
      <w:sz w:val="20"/>
      <w:szCs w:val="20"/>
    </w:rPr>
  </w:style>
  <w:style w:type="paragraph" w:styleId="TOC3">
    <w:name w:val="toc 3"/>
    <w:basedOn w:val="Normal"/>
    <w:next w:val="Normal"/>
    <w:autoRedefine/>
    <w:uiPriority w:val="39"/>
    <w:unhideWhenUsed/>
    <w:qFormat/>
    <w:rsid w:val="00FC19E7"/>
    <w:pPr>
      <w:spacing w:after="0"/>
      <w:ind w:left="440"/>
    </w:pPr>
    <w:rPr>
      <w:i/>
      <w:iCs/>
      <w:sz w:val="20"/>
      <w:szCs w:val="20"/>
    </w:rPr>
  </w:style>
  <w:style w:type="paragraph" w:styleId="BalloonText">
    <w:name w:val="Balloon Text"/>
    <w:basedOn w:val="Normal"/>
    <w:link w:val="BalloonTextChar"/>
    <w:uiPriority w:val="99"/>
    <w:semiHidden/>
    <w:unhideWhenUsed/>
    <w:rsid w:val="00BB2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49"/>
    <w:rPr>
      <w:rFonts w:ascii="Tahoma" w:hAnsi="Tahoma" w:cs="Tahoma"/>
      <w:sz w:val="16"/>
      <w:szCs w:val="16"/>
    </w:rPr>
  </w:style>
  <w:style w:type="character" w:styleId="Hyperlink">
    <w:name w:val="Hyperlink"/>
    <w:basedOn w:val="DefaultParagraphFont"/>
    <w:uiPriority w:val="99"/>
    <w:unhideWhenUsed/>
    <w:rsid w:val="00BB2E49"/>
    <w:rPr>
      <w:color w:val="0000FF" w:themeColor="hyperlink"/>
      <w:u w:val="single"/>
    </w:rPr>
  </w:style>
  <w:style w:type="character" w:customStyle="1" w:styleId="Heading3Char">
    <w:name w:val="Heading 3 Char"/>
    <w:basedOn w:val="DefaultParagraphFont"/>
    <w:link w:val="Heading3"/>
    <w:uiPriority w:val="9"/>
    <w:rsid w:val="00204E16"/>
    <w:rPr>
      <w:rFonts w:ascii="Arial" w:eastAsiaTheme="majorEastAsia" w:hAnsi="Arial" w:cs="Arial"/>
      <w:b/>
      <w:bCs/>
      <w:color w:val="000000" w:themeColor="text1"/>
      <w:sz w:val="28"/>
      <w:szCs w:val="28"/>
    </w:rPr>
  </w:style>
  <w:style w:type="character" w:styleId="CommentReference">
    <w:name w:val="annotation reference"/>
    <w:basedOn w:val="DefaultParagraphFont"/>
    <w:uiPriority w:val="99"/>
    <w:semiHidden/>
    <w:unhideWhenUsed/>
    <w:rsid w:val="00125E01"/>
    <w:rPr>
      <w:sz w:val="16"/>
      <w:szCs w:val="16"/>
    </w:rPr>
  </w:style>
  <w:style w:type="paragraph" w:styleId="CommentText">
    <w:name w:val="annotation text"/>
    <w:basedOn w:val="Normal"/>
    <w:link w:val="CommentTextChar"/>
    <w:uiPriority w:val="99"/>
    <w:semiHidden/>
    <w:unhideWhenUsed/>
    <w:rsid w:val="00125E01"/>
    <w:pPr>
      <w:spacing w:line="240" w:lineRule="auto"/>
    </w:pPr>
    <w:rPr>
      <w:sz w:val="20"/>
      <w:szCs w:val="20"/>
    </w:rPr>
  </w:style>
  <w:style w:type="character" w:customStyle="1" w:styleId="CommentTextChar">
    <w:name w:val="Comment Text Char"/>
    <w:basedOn w:val="DefaultParagraphFont"/>
    <w:link w:val="CommentText"/>
    <w:uiPriority w:val="99"/>
    <w:semiHidden/>
    <w:rsid w:val="00125E01"/>
    <w:rPr>
      <w:sz w:val="20"/>
      <w:szCs w:val="20"/>
    </w:rPr>
  </w:style>
  <w:style w:type="paragraph" w:customStyle="1" w:styleId="Appendix">
    <w:name w:val="Appendix"/>
    <w:basedOn w:val="Normal"/>
    <w:next w:val="Title2"/>
    <w:autoRedefine/>
    <w:qFormat/>
    <w:rsid w:val="0036582F"/>
    <w:pPr>
      <w:keepNext/>
      <w:keepLines/>
      <w:widowControl w:val="0"/>
      <w:spacing w:before="120" w:after="240" w:line="240" w:lineRule="auto"/>
      <w:contextualSpacing/>
      <w:jc w:val="right"/>
    </w:pPr>
    <w:rPr>
      <w:rFonts w:ascii="Arial" w:eastAsiaTheme="majorEastAsia" w:hAnsi="Arial" w:cs="Calibri"/>
      <w:b/>
      <w:bCs/>
      <w:sz w:val="28"/>
    </w:rPr>
  </w:style>
  <w:style w:type="character" w:styleId="BookTitle">
    <w:name w:val="Book Title"/>
    <w:basedOn w:val="DefaultParagraphFont"/>
    <w:uiPriority w:val="33"/>
    <w:qFormat/>
    <w:rsid w:val="00FC19E7"/>
    <w:rPr>
      <w:b/>
      <w:bCs/>
      <w:smallCaps/>
      <w:spacing w:val="5"/>
    </w:rPr>
  </w:style>
  <w:style w:type="character" w:customStyle="1" w:styleId="Heading4Char">
    <w:name w:val="Heading 4 Char"/>
    <w:basedOn w:val="DefaultParagraphFont"/>
    <w:link w:val="Heading4"/>
    <w:uiPriority w:val="9"/>
    <w:rsid w:val="00003705"/>
    <w:rPr>
      <w:rFonts w:asciiTheme="majorHAnsi" w:eastAsiaTheme="majorEastAsia" w:hAnsiTheme="majorHAnsi" w:cstheme="majorBidi"/>
      <w:b/>
      <w:bCs/>
      <w:iCs/>
      <w:u w:val="single"/>
    </w:rPr>
  </w:style>
  <w:style w:type="character" w:customStyle="1" w:styleId="Heading5Char">
    <w:name w:val="Heading 5 Char"/>
    <w:basedOn w:val="DefaultParagraphFont"/>
    <w:link w:val="Heading5"/>
    <w:uiPriority w:val="9"/>
    <w:rsid w:val="00FC19E7"/>
    <w:rPr>
      <w:rFonts w:asciiTheme="majorHAnsi" w:eastAsiaTheme="majorEastAsia" w:hAnsiTheme="majorHAnsi" w:cstheme="majorBidi"/>
      <w:b/>
      <w:sz w:val="20"/>
    </w:rPr>
  </w:style>
  <w:style w:type="paragraph" w:customStyle="1" w:styleId="Subtitle2">
    <w:name w:val="Subtitle 2"/>
    <w:basedOn w:val="Heading2"/>
    <w:autoRedefine/>
    <w:qFormat/>
    <w:rsid w:val="00273181"/>
  </w:style>
  <w:style w:type="paragraph" w:customStyle="1" w:styleId="TableHeading1">
    <w:name w:val="Table Heading1"/>
    <w:basedOn w:val="Normal"/>
    <w:next w:val="Normal"/>
    <w:autoRedefine/>
    <w:qFormat/>
    <w:rsid w:val="00205CAB"/>
    <w:pPr>
      <w:keepNext/>
      <w:keepLines/>
      <w:framePr w:hSpace="180" w:wrap="around" w:vAnchor="page" w:hAnchor="margin" w:xAlign="center" w:y="7553"/>
      <w:widowControl w:val="0"/>
      <w:spacing w:before="120" w:after="120" w:line="240" w:lineRule="auto"/>
      <w:jc w:val="center"/>
    </w:pPr>
    <w:rPr>
      <w:rFonts w:ascii="Arial Bold" w:eastAsiaTheme="majorEastAsia" w:hAnsi="Arial Bold" w:cs="Calibri"/>
      <w:bCs/>
      <w:sz w:val="24"/>
    </w:rPr>
  </w:style>
  <w:style w:type="paragraph" w:customStyle="1" w:styleId="TableText">
    <w:name w:val="Table Text"/>
    <w:basedOn w:val="Normal"/>
    <w:autoRedefine/>
    <w:qFormat/>
    <w:rsid w:val="00D325D0"/>
    <w:pPr>
      <w:widowControl w:val="0"/>
      <w:spacing w:before="120" w:after="120" w:line="240" w:lineRule="auto"/>
      <w:ind w:left="142"/>
    </w:pPr>
    <w:rPr>
      <w:rFonts w:ascii="Arial" w:hAnsi="Arial" w:cs="Arial"/>
      <w:b/>
      <w:sz w:val="24"/>
      <w:szCs w:val="24"/>
    </w:rPr>
  </w:style>
  <w:style w:type="paragraph" w:customStyle="1" w:styleId="Title3">
    <w:name w:val="Title 3"/>
    <w:basedOn w:val="Subtitle"/>
    <w:autoRedefine/>
    <w:qFormat/>
    <w:rsid w:val="00FC19E7"/>
    <w:pPr>
      <w:spacing w:before="240" w:after="240" w:line="360" w:lineRule="auto"/>
      <w:ind w:left="567"/>
      <w:jc w:val="left"/>
    </w:pPr>
  </w:style>
  <w:style w:type="paragraph" w:customStyle="1" w:styleId="Title4">
    <w:name w:val="Title 4"/>
    <w:basedOn w:val="Subtitle"/>
    <w:autoRedefine/>
    <w:qFormat/>
    <w:rsid w:val="00FC19E7"/>
    <w:pPr>
      <w:spacing w:before="240" w:after="240"/>
    </w:pPr>
  </w:style>
  <w:style w:type="paragraph" w:styleId="TOC4">
    <w:name w:val="toc 4"/>
    <w:basedOn w:val="Normal"/>
    <w:next w:val="Normal"/>
    <w:autoRedefine/>
    <w:uiPriority w:val="39"/>
    <w:unhideWhenUsed/>
    <w:rsid w:val="00FC19E7"/>
    <w:pPr>
      <w:spacing w:after="0"/>
      <w:ind w:left="660"/>
    </w:pPr>
    <w:rPr>
      <w:sz w:val="18"/>
      <w:szCs w:val="18"/>
    </w:rPr>
  </w:style>
  <w:style w:type="paragraph" w:styleId="TOC5">
    <w:name w:val="toc 5"/>
    <w:basedOn w:val="Normal"/>
    <w:next w:val="Normal"/>
    <w:autoRedefine/>
    <w:uiPriority w:val="39"/>
    <w:unhideWhenUsed/>
    <w:rsid w:val="00FC19E7"/>
    <w:pPr>
      <w:spacing w:after="0"/>
      <w:ind w:left="880"/>
    </w:pPr>
    <w:rPr>
      <w:sz w:val="18"/>
      <w:szCs w:val="18"/>
    </w:rPr>
  </w:style>
  <w:style w:type="paragraph" w:styleId="TOC6">
    <w:name w:val="toc 6"/>
    <w:basedOn w:val="Normal"/>
    <w:next w:val="Normal"/>
    <w:autoRedefine/>
    <w:uiPriority w:val="39"/>
    <w:unhideWhenUsed/>
    <w:rsid w:val="00FC19E7"/>
    <w:pPr>
      <w:spacing w:after="0"/>
      <w:ind w:left="1100"/>
    </w:pPr>
    <w:rPr>
      <w:sz w:val="18"/>
      <w:szCs w:val="18"/>
    </w:rPr>
  </w:style>
  <w:style w:type="paragraph" w:styleId="TOC7">
    <w:name w:val="toc 7"/>
    <w:basedOn w:val="Normal"/>
    <w:next w:val="Normal"/>
    <w:autoRedefine/>
    <w:uiPriority w:val="39"/>
    <w:unhideWhenUsed/>
    <w:rsid w:val="00FC19E7"/>
    <w:pPr>
      <w:spacing w:after="0"/>
      <w:ind w:left="1320"/>
    </w:pPr>
    <w:rPr>
      <w:sz w:val="18"/>
      <w:szCs w:val="18"/>
    </w:rPr>
  </w:style>
  <w:style w:type="paragraph" w:styleId="TOC8">
    <w:name w:val="toc 8"/>
    <w:basedOn w:val="Normal"/>
    <w:next w:val="Normal"/>
    <w:autoRedefine/>
    <w:uiPriority w:val="39"/>
    <w:unhideWhenUsed/>
    <w:rsid w:val="00AD5102"/>
    <w:pPr>
      <w:spacing w:after="0"/>
      <w:ind w:left="1540"/>
    </w:pPr>
    <w:rPr>
      <w:sz w:val="18"/>
      <w:szCs w:val="18"/>
    </w:rPr>
  </w:style>
  <w:style w:type="paragraph" w:styleId="TOC9">
    <w:name w:val="toc 9"/>
    <w:basedOn w:val="Normal"/>
    <w:next w:val="Normal"/>
    <w:autoRedefine/>
    <w:uiPriority w:val="39"/>
    <w:unhideWhenUsed/>
    <w:rsid w:val="00AD5102"/>
    <w:pPr>
      <w:spacing w:after="0"/>
      <w:ind w:left="1760"/>
    </w:pPr>
    <w:rPr>
      <w:sz w:val="18"/>
      <w:szCs w:val="18"/>
    </w:rPr>
  </w:style>
  <w:style w:type="paragraph" w:styleId="BodyText2">
    <w:name w:val="Body Text 2"/>
    <w:basedOn w:val="Normal"/>
    <w:link w:val="BodyText2Char"/>
    <w:rsid w:val="00310F21"/>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sz w:val="28"/>
      <w:szCs w:val="28"/>
      <w:lang w:val="en-AU"/>
    </w:rPr>
  </w:style>
  <w:style w:type="character" w:customStyle="1" w:styleId="BodyText2Char">
    <w:name w:val="Body Text 2 Char"/>
    <w:basedOn w:val="DefaultParagraphFont"/>
    <w:link w:val="BodyText2"/>
    <w:rsid w:val="00310F21"/>
    <w:rPr>
      <w:rFonts w:ascii="Times New Roman" w:eastAsia="Times New Roman" w:hAnsi="Times New Roman" w:cs="Times New Roman"/>
      <w:b/>
      <w:bCs/>
      <w:sz w:val="28"/>
      <w:szCs w:val="28"/>
      <w:lang w:val="en-AU"/>
    </w:rPr>
  </w:style>
  <w:style w:type="paragraph" w:styleId="NormalWeb">
    <w:name w:val="Normal (Web)"/>
    <w:basedOn w:val="Normal"/>
    <w:uiPriority w:val="99"/>
    <w:semiHidden/>
    <w:unhideWhenUsed/>
    <w:rsid w:val="0004164B"/>
    <w:pPr>
      <w:spacing w:before="100" w:beforeAutospacing="1" w:after="100" w:afterAutospacing="1" w:line="240" w:lineRule="auto"/>
    </w:pPr>
    <w:rPr>
      <w:rFonts w:ascii="Times New Roman" w:eastAsiaTheme="minorEastAsia" w:hAnsi="Times New Roman" w:cs="Times New Roman"/>
      <w:sz w:val="24"/>
      <w:szCs w:val="24"/>
      <w:lang w:eastAsia="en-NZ"/>
    </w:rPr>
  </w:style>
  <w:style w:type="table" w:customStyle="1" w:styleId="TableGrid1">
    <w:name w:val="Table Grid1"/>
    <w:basedOn w:val="TableNormal"/>
    <w:next w:val="TableGrid"/>
    <w:uiPriority w:val="59"/>
    <w:rsid w:val="00B80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82560-E050-49B3-991D-1E726B9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6382</Words>
  <Characters>36383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Rankin</dc:creator>
  <cp:lastModifiedBy>Samantha Puati</cp:lastModifiedBy>
  <cp:revision>3</cp:revision>
  <cp:lastPrinted>2015-03-27T00:11:00Z</cp:lastPrinted>
  <dcterms:created xsi:type="dcterms:W3CDTF">2015-05-21T20:03:00Z</dcterms:created>
  <dcterms:modified xsi:type="dcterms:W3CDTF">2015-05-21T20:10:00Z</dcterms:modified>
</cp:coreProperties>
</file>